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782E" w14:textId="6AAC3A26" w:rsidR="00A27806" w:rsidRPr="00D85402" w:rsidRDefault="001D1F9A" w:rsidP="00D85402">
      <w:pPr>
        <w:spacing w:before="60" w:after="0" w:line="240" w:lineRule="auto"/>
        <w:ind w:right="120"/>
        <w:jc w:val="center"/>
        <w:rPr>
          <w:rFonts w:cstheme="minorHAnsi"/>
          <w:b/>
          <w:bCs/>
          <w:i/>
          <w:iCs/>
          <w:color w:val="002060"/>
          <w:sz w:val="24"/>
          <w:szCs w:val="24"/>
        </w:rPr>
      </w:pPr>
      <w:r>
        <w:rPr>
          <w:rFonts w:cstheme="minorHAnsi"/>
          <w:b/>
          <w:bCs/>
          <w:i/>
          <w:iCs/>
          <w:color w:val="002060"/>
          <w:sz w:val="24"/>
          <w:szCs w:val="24"/>
        </w:rPr>
        <w:t xml:space="preserve">                                                                                          </w:t>
      </w:r>
      <w:r w:rsidR="00325353">
        <w:rPr>
          <w:rFonts w:cstheme="minorHAnsi"/>
          <w:b/>
          <w:bCs/>
          <w:i/>
          <w:iCs/>
          <w:color w:val="002060"/>
          <w:sz w:val="24"/>
          <w:szCs w:val="24"/>
        </w:rPr>
        <w:t xml:space="preserve">            </w:t>
      </w:r>
      <w:r w:rsidR="00A27806" w:rsidRPr="00D85402">
        <w:rPr>
          <w:rFonts w:cstheme="minorHAnsi"/>
          <w:b/>
          <w:bCs/>
          <w:i/>
          <w:iCs/>
          <w:color w:val="002060"/>
          <w:sz w:val="24"/>
          <w:szCs w:val="24"/>
        </w:rPr>
        <w:t xml:space="preserve">ANEXA </w:t>
      </w:r>
      <w:r>
        <w:rPr>
          <w:rFonts w:cstheme="minorHAnsi"/>
          <w:b/>
          <w:bCs/>
          <w:i/>
          <w:iCs/>
          <w:color w:val="002060"/>
          <w:sz w:val="24"/>
          <w:szCs w:val="24"/>
        </w:rPr>
        <w:t xml:space="preserve">nr. 1 </w:t>
      </w:r>
      <w:r w:rsidR="00A27806" w:rsidRPr="00D85402">
        <w:rPr>
          <w:rFonts w:cstheme="minorHAnsi"/>
          <w:b/>
          <w:bCs/>
          <w:i/>
          <w:iCs/>
          <w:color w:val="002060"/>
          <w:sz w:val="24"/>
          <w:szCs w:val="24"/>
        </w:rPr>
        <w:t xml:space="preserve">la </w:t>
      </w:r>
      <w:r>
        <w:rPr>
          <w:rFonts w:cstheme="minorHAnsi"/>
          <w:b/>
          <w:bCs/>
          <w:i/>
          <w:iCs/>
          <w:color w:val="002060"/>
          <w:sz w:val="24"/>
          <w:szCs w:val="24"/>
        </w:rPr>
        <w:t>OMIPE</w:t>
      </w:r>
      <w:r w:rsidR="003C18BB" w:rsidRPr="00D85402">
        <w:rPr>
          <w:rFonts w:cstheme="minorHAnsi"/>
          <w:b/>
          <w:bCs/>
          <w:i/>
          <w:iCs/>
          <w:color w:val="002060"/>
          <w:sz w:val="24"/>
          <w:szCs w:val="24"/>
        </w:rPr>
        <w:t xml:space="preserve"> </w:t>
      </w:r>
      <w:r w:rsidR="00A27806" w:rsidRPr="00D85402">
        <w:rPr>
          <w:rFonts w:cstheme="minorHAnsi"/>
          <w:b/>
          <w:bCs/>
          <w:i/>
          <w:iCs/>
          <w:color w:val="002060"/>
          <w:sz w:val="24"/>
          <w:szCs w:val="24"/>
        </w:rPr>
        <w:t xml:space="preserve"> nr</w:t>
      </w:r>
      <w:r w:rsidR="00325353">
        <w:rPr>
          <w:rFonts w:cstheme="minorHAnsi"/>
          <w:b/>
          <w:bCs/>
          <w:i/>
          <w:iCs/>
          <w:color w:val="002060"/>
          <w:sz w:val="24"/>
          <w:szCs w:val="24"/>
        </w:rPr>
        <w:t xml:space="preserve">. </w:t>
      </w:r>
      <w:r w:rsidR="00325353" w:rsidRPr="00325353">
        <w:rPr>
          <w:rFonts w:cstheme="minorHAnsi"/>
          <w:b/>
          <w:bCs/>
          <w:i/>
          <w:iCs/>
          <w:color w:val="002060"/>
          <w:sz w:val="24"/>
          <w:szCs w:val="24"/>
        </w:rPr>
        <w:t>448/2026</w:t>
      </w:r>
    </w:p>
    <w:p w14:paraId="38C95BE3" w14:textId="77777777" w:rsidR="003C18BB" w:rsidRPr="00BF35A6" w:rsidRDefault="003C18BB" w:rsidP="004C500B">
      <w:pPr>
        <w:spacing w:before="60" w:after="0" w:line="240" w:lineRule="auto"/>
        <w:jc w:val="center"/>
        <w:rPr>
          <w:rFonts w:eastAsia="Calibri" w:cstheme="minorHAnsi"/>
          <w:b/>
          <w:bCs/>
          <w:color w:val="002060"/>
          <w:sz w:val="24"/>
          <w:szCs w:val="24"/>
        </w:rPr>
      </w:pPr>
    </w:p>
    <w:p w14:paraId="5C3AF555" w14:textId="024F5700" w:rsidR="00B109AB" w:rsidRPr="00BF35A6" w:rsidRDefault="00B109AB" w:rsidP="004C500B">
      <w:pPr>
        <w:spacing w:before="60" w:after="0" w:line="240" w:lineRule="auto"/>
        <w:jc w:val="center"/>
        <w:rPr>
          <w:rFonts w:eastAsia="Calibri" w:cstheme="minorHAnsi"/>
          <w:b/>
          <w:bCs/>
          <w:color w:val="002060"/>
          <w:sz w:val="24"/>
          <w:szCs w:val="24"/>
        </w:rPr>
      </w:pPr>
      <w:r w:rsidRPr="00BF35A6">
        <w:rPr>
          <w:rFonts w:eastAsia="Calibri" w:cstheme="minorHAnsi"/>
          <w:b/>
          <w:bCs/>
          <w:color w:val="002060"/>
          <w:sz w:val="24"/>
          <w:szCs w:val="24"/>
        </w:rPr>
        <w:t>Program Sănătate</w:t>
      </w:r>
    </w:p>
    <w:p w14:paraId="15155E19" w14:textId="77777777" w:rsidR="003C18BB" w:rsidRPr="00BF35A6" w:rsidRDefault="003C18BB" w:rsidP="004C500B">
      <w:pPr>
        <w:spacing w:before="60" w:after="0" w:line="240" w:lineRule="auto"/>
        <w:jc w:val="center"/>
        <w:rPr>
          <w:rFonts w:eastAsia="Calibri" w:cstheme="minorHAnsi"/>
          <w:b/>
          <w:bCs/>
          <w:color w:val="002060"/>
          <w:sz w:val="24"/>
          <w:szCs w:val="24"/>
        </w:rPr>
      </w:pPr>
    </w:p>
    <w:p w14:paraId="5EF0D1D3" w14:textId="6EC859D5" w:rsidR="00C51A2E" w:rsidRPr="00BF35A6" w:rsidRDefault="00976689" w:rsidP="004C500B">
      <w:pPr>
        <w:spacing w:before="60" w:after="0" w:line="240" w:lineRule="auto"/>
        <w:ind w:right="120"/>
        <w:jc w:val="center"/>
        <w:rPr>
          <w:rFonts w:cstheme="minorHAnsi"/>
          <w:b/>
          <w:color w:val="002060"/>
          <w:sz w:val="24"/>
          <w:szCs w:val="24"/>
        </w:rPr>
      </w:pPr>
      <w:r w:rsidRPr="00BF35A6">
        <w:rPr>
          <w:rFonts w:cstheme="minorHAnsi"/>
          <w:b/>
          <w:color w:val="002060"/>
          <w:sz w:val="24"/>
          <w:szCs w:val="24"/>
        </w:rPr>
        <w:t>Ghidul solicitantului</w:t>
      </w:r>
      <w:bookmarkStart w:id="0" w:name="_Hlk134874451"/>
      <w:bookmarkStart w:id="1" w:name="_Hlk139276508"/>
    </w:p>
    <w:p w14:paraId="03FB3EE5" w14:textId="6946DECF" w:rsidR="0063106E" w:rsidRPr="00BF35A6" w:rsidRDefault="008261A7" w:rsidP="008261A7">
      <w:pPr>
        <w:spacing w:before="60" w:after="0" w:line="240" w:lineRule="auto"/>
        <w:ind w:right="120"/>
        <w:jc w:val="center"/>
        <w:rPr>
          <w:rFonts w:cstheme="minorHAnsi"/>
          <w:b/>
          <w:bCs/>
          <w:i/>
          <w:iCs/>
          <w:color w:val="002060"/>
          <w:sz w:val="24"/>
          <w:szCs w:val="24"/>
        </w:rPr>
      </w:pPr>
      <w:r w:rsidRPr="00BF35A6">
        <w:rPr>
          <w:rFonts w:cstheme="minorHAnsi"/>
          <w:b/>
          <w:bCs/>
          <w:i/>
          <w:iCs/>
          <w:color w:val="002060"/>
          <w:sz w:val="24"/>
          <w:szCs w:val="24"/>
        </w:rPr>
        <w:t xml:space="preserve">Apel nr. </w:t>
      </w:r>
      <w:r w:rsidR="000D4778" w:rsidRPr="000D4778">
        <w:rPr>
          <w:rFonts w:cstheme="minorHAnsi"/>
          <w:b/>
          <w:bCs/>
          <w:i/>
          <w:iCs/>
          <w:color w:val="002060"/>
          <w:sz w:val="24"/>
          <w:szCs w:val="24"/>
        </w:rPr>
        <w:t>PS/901/PS_P1/OP4/RSO4.5/PS_P1_RSO4.5_A2</w:t>
      </w:r>
    </w:p>
    <w:p w14:paraId="2A7C9B9E" w14:textId="6DAF34B9" w:rsidR="00F0550B" w:rsidRPr="00BF35A6" w:rsidRDefault="008261A7" w:rsidP="004C500B">
      <w:pPr>
        <w:spacing w:before="60" w:after="0" w:line="240" w:lineRule="auto"/>
        <w:ind w:right="120"/>
        <w:jc w:val="center"/>
        <w:rPr>
          <w:rFonts w:cstheme="minorHAnsi"/>
          <w:b/>
          <w:bCs/>
          <w:i/>
          <w:iCs/>
          <w:color w:val="002060"/>
          <w:sz w:val="24"/>
          <w:szCs w:val="24"/>
        </w:rPr>
      </w:pPr>
      <w:bookmarkStart w:id="2" w:name="_Hlk167204194"/>
      <w:bookmarkStart w:id="3" w:name="_Hlk145426339"/>
      <w:bookmarkStart w:id="4" w:name="_Hlk140046604"/>
      <w:bookmarkStart w:id="5" w:name="_Hlk139974282"/>
      <w:bookmarkEnd w:id="0"/>
      <w:bookmarkEnd w:id="1"/>
      <w:r w:rsidRPr="00BF35A6">
        <w:rPr>
          <w:rFonts w:cstheme="minorHAnsi"/>
          <w:b/>
          <w:bCs/>
          <w:i/>
          <w:iCs/>
          <w:color w:val="002060"/>
          <w:sz w:val="24"/>
          <w:szCs w:val="24"/>
        </w:rPr>
        <w:t xml:space="preserve">Investiții în infrastructura </w:t>
      </w:r>
      <w:r w:rsidRPr="00D85402">
        <w:rPr>
          <w:rFonts w:cstheme="minorHAnsi"/>
          <w:b/>
          <w:bCs/>
          <w:i/>
          <w:iCs/>
          <w:color w:val="002060"/>
          <w:sz w:val="24"/>
          <w:szCs w:val="24"/>
        </w:rPr>
        <w:t>cabinetelor</w:t>
      </w:r>
      <w:r w:rsidRPr="00BF35A6">
        <w:rPr>
          <w:rFonts w:cstheme="minorHAnsi"/>
          <w:b/>
          <w:bCs/>
          <w:i/>
          <w:iCs/>
          <w:color w:val="002060"/>
          <w:sz w:val="24"/>
          <w:szCs w:val="24"/>
        </w:rPr>
        <w:t xml:space="preserve"> medicale</w:t>
      </w:r>
      <w:r w:rsidR="007D012B" w:rsidRPr="00BF35A6">
        <w:rPr>
          <w:rFonts w:cstheme="minorHAnsi"/>
          <w:b/>
          <w:bCs/>
          <w:i/>
          <w:iCs/>
          <w:color w:val="002060"/>
          <w:sz w:val="24"/>
          <w:szCs w:val="24"/>
        </w:rPr>
        <w:t xml:space="preserve"> publice</w:t>
      </w:r>
      <w:r w:rsidRPr="00BF35A6">
        <w:rPr>
          <w:rFonts w:cstheme="minorHAnsi"/>
          <w:b/>
          <w:bCs/>
          <w:i/>
          <w:iCs/>
          <w:color w:val="002060"/>
          <w:sz w:val="24"/>
          <w:szCs w:val="24"/>
        </w:rPr>
        <w:t xml:space="preserve">, inclusiv </w:t>
      </w:r>
      <w:r w:rsidR="008819C7">
        <w:rPr>
          <w:rFonts w:cstheme="minorHAnsi"/>
          <w:b/>
          <w:bCs/>
          <w:i/>
          <w:iCs/>
          <w:color w:val="002060"/>
          <w:sz w:val="24"/>
          <w:szCs w:val="24"/>
        </w:rPr>
        <w:t xml:space="preserve">a </w:t>
      </w:r>
      <w:r w:rsidRPr="00BF35A6">
        <w:rPr>
          <w:rFonts w:cstheme="minorHAnsi"/>
          <w:b/>
          <w:bCs/>
          <w:i/>
          <w:iCs/>
          <w:color w:val="002060"/>
          <w:sz w:val="24"/>
          <w:szCs w:val="24"/>
        </w:rPr>
        <w:t>cabinetelor medicale stomatologice organizate în unități de învățământ, dotarea cu unități mobile pentru asigurarea accesului copiilor și tinerilor care urmează o formă de învățământ la servicii de calitate</w:t>
      </w:r>
      <w:r w:rsidR="00DE6910" w:rsidRPr="00BF35A6">
        <w:rPr>
          <w:rFonts w:cstheme="minorHAnsi"/>
          <w:b/>
          <w:bCs/>
          <w:i/>
          <w:iCs/>
          <w:color w:val="002060"/>
          <w:sz w:val="24"/>
          <w:szCs w:val="24"/>
        </w:rPr>
        <w:t xml:space="preserve"> </w:t>
      </w:r>
    </w:p>
    <w:bookmarkEnd w:id="2"/>
    <w:p w14:paraId="6E682664" w14:textId="77777777" w:rsidR="003F201C" w:rsidRPr="00BF35A6" w:rsidRDefault="003F201C" w:rsidP="004C500B">
      <w:pPr>
        <w:spacing w:before="60" w:after="0" w:line="240" w:lineRule="auto"/>
        <w:ind w:right="120"/>
        <w:jc w:val="center"/>
        <w:rPr>
          <w:rFonts w:eastAsia="Calibri" w:cstheme="minorHAnsi"/>
          <w:bCs/>
          <w:color w:val="002060"/>
          <w:sz w:val="24"/>
          <w:szCs w:val="24"/>
        </w:rPr>
      </w:pPr>
    </w:p>
    <w:bookmarkEnd w:id="3"/>
    <w:p w14:paraId="3F9CE8C5" w14:textId="17ADF3BC" w:rsidR="00C158B4" w:rsidRPr="00BF35A6" w:rsidRDefault="008261A7" w:rsidP="004C500B">
      <w:pPr>
        <w:pStyle w:val="NormalWeb"/>
        <w:spacing w:before="60" w:beforeAutospacing="0" w:after="0" w:afterAutospacing="0"/>
        <w:jc w:val="center"/>
        <w:rPr>
          <w:rFonts w:asciiTheme="minorHAnsi" w:hAnsiTheme="minorHAnsi" w:cstheme="minorHAnsi"/>
          <w:color w:val="002060"/>
        </w:rPr>
      </w:pPr>
      <w:r w:rsidRPr="00BF35A6">
        <w:rPr>
          <w:rFonts w:asciiTheme="minorHAnsi" w:hAnsiTheme="minorHAnsi" w:cstheme="minorHAnsi"/>
          <w:noProof/>
          <w:color w:val="002060"/>
        </w:rPr>
        <w:drawing>
          <wp:inline distT="0" distB="0" distL="0" distR="0" wp14:anchorId="076C3384" wp14:editId="3A317A19">
            <wp:extent cx="2743200" cy="2714625"/>
            <wp:effectExtent l="0" t="0" r="0" b="9525"/>
            <wp:docPr id="4356585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658583" name="Picture 435658583"/>
                    <pic:cNvPicPr/>
                  </pic:nvPicPr>
                  <pic:blipFill>
                    <a:blip r:embed="rId8">
                      <a:extLst>
                        <a:ext uri="{28A0092B-C50C-407E-A947-70E740481C1C}">
                          <a14:useLocalDpi xmlns:a14="http://schemas.microsoft.com/office/drawing/2010/main" val="0"/>
                        </a:ext>
                      </a:extLst>
                    </a:blip>
                    <a:stretch>
                      <a:fillRect/>
                    </a:stretch>
                  </pic:blipFill>
                  <pic:spPr>
                    <a:xfrm>
                      <a:off x="0" y="0"/>
                      <a:ext cx="2743200" cy="2714625"/>
                    </a:xfrm>
                    <a:prstGeom prst="rect">
                      <a:avLst/>
                    </a:prstGeom>
                  </pic:spPr>
                </pic:pic>
              </a:graphicData>
            </a:graphic>
          </wp:inline>
        </w:drawing>
      </w:r>
    </w:p>
    <w:p w14:paraId="24F21C15"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387859EF"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025ADD33" w14:textId="6F081A9E" w:rsidR="003870CD" w:rsidRPr="00BF35A6" w:rsidRDefault="00456C5D" w:rsidP="004C500B">
      <w:pPr>
        <w:pStyle w:val="ListParagraph"/>
        <w:spacing w:before="60" w:after="0" w:line="240" w:lineRule="auto"/>
        <w:contextualSpacing w:val="0"/>
        <w:jc w:val="center"/>
        <w:rPr>
          <w:rFonts w:eastAsia="Calibri" w:cstheme="minorHAnsi"/>
          <w:color w:val="002060"/>
          <w:sz w:val="24"/>
          <w:szCs w:val="24"/>
        </w:rPr>
      </w:pPr>
      <w:r w:rsidRPr="00EB218C">
        <w:rPr>
          <w:rFonts w:cstheme="minorHAnsi"/>
          <w:noProof/>
          <w:color w:val="002060"/>
          <w:sz w:val="24"/>
          <w:szCs w:val="24"/>
        </w:rPr>
        <mc:AlternateContent>
          <mc:Choice Requires="wps">
            <w:drawing>
              <wp:anchor distT="0" distB="0" distL="114300" distR="114300" simplePos="0" relativeHeight="251663360" behindDoc="0" locked="0" layoutInCell="1" allowOverlap="1" wp14:anchorId="4945F336" wp14:editId="49579553">
                <wp:simplePos x="0" y="0"/>
                <wp:positionH relativeFrom="column">
                  <wp:posOffset>79513</wp:posOffset>
                </wp:positionH>
                <wp:positionV relativeFrom="paragraph">
                  <wp:posOffset>136028</wp:posOffset>
                </wp:positionV>
                <wp:extent cx="5858206" cy="2111375"/>
                <wp:effectExtent l="0" t="0" r="28575" b="22225"/>
                <wp:wrapNone/>
                <wp:docPr id="1356467112"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8206" cy="2111375"/>
                        </a:xfrm>
                        <a:prstGeom prst="roundRect">
                          <a:avLst/>
                        </a:prstGeom>
                        <a:solidFill>
                          <a:sysClr val="window" lastClr="FFFFFF">
                            <a:lumMod val="95000"/>
                          </a:sysClr>
                        </a:solidFill>
                        <a:ln w="12700" cap="flat" cmpd="sng" algn="ctr">
                          <a:solidFill>
                            <a:srgbClr val="5B9BD5">
                              <a:shade val="50000"/>
                            </a:srgbClr>
                          </a:solidFill>
                          <a:prstDash val="solid"/>
                          <a:miter lim="800000"/>
                        </a:ln>
                        <a:effectLst/>
                      </wps:spPr>
                      <wps:txbx>
                        <w:txbxContent>
                          <w:p w14:paraId="0609A418" w14:textId="0CB245D1" w:rsidR="008F0AB1" w:rsidRDefault="008F0AB1" w:rsidP="00C158B4">
                            <w:pPr>
                              <w:jc w:val="right"/>
                            </w:pPr>
                            <w:r w:rsidRPr="008E6988">
                              <w:rPr>
                                <w:noProof/>
                                <w:lang w:val="en-US"/>
                              </w:rPr>
                              <w:drawing>
                                <wp:inline distT="0" distB="0" distL="0" distR="0" wp14:anchorId="6455239A" wp14:editId="2E2D21F1">
                                  <wp:extent cx="1929130" cy="1801495"/>
                                  <wp:effectExtent l="0" t="0" r="0" b="8255"/>
                                  <wp:docPr id="245676415" name="Picture 245676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45F336" id="Rectangle: Rounded Corners 3" o:spid="_x0000_s1026" style="position:absolute;left:0;text-align:left;margin-left:6.25pt;margin-top:10.7pt;width:461.3pt;height:16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" fillcolor="#f2f2f2" strokecolor="#41719c" strokeweight="1pt">
                <v:stroke joinstyle="miter"/>
                <v:path arrowok="t"/>
                <v:textbox>
                  <w:txbxContent>
                    <w:p w14:paraId="0609A418" w14:textId="0CB245D1" w:rsidR="008F0AB1" w:rsidRDefault="008F0AB1" w:rsidP="00C158B4">
                      <w:pPr>
                        <w:jc w:val="right"/>
                      </w:pPr>
                      <w:r w:rsidRPr="008E6988">
                        <w:rPr>
                          <w:noProof/>
                          <w:lang w:val="en-US"/>
                        </w:rPr>
                        <w:drawing>
                          <wp:inline distT="0" distB="0" distL="0" distR="0" wp14:anchorId="6455239A" wp14:editId="2E2D21F1">
                            <wp:extent cx="1929130" cy="1801495"/>
                            <wp:effectExtent l="0" t="0" r="0" b="8255"/>
                            <wp:docPr id="245676415" name="Picture 245676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v:textbox>
              </v:roundrect>
            </w:pict>
          </mc:Fallback>
        </mc:AlternateContent>
      </w:r>
    </w:p>
    <w:p w14:paraId="3AACB686" w14:textId="6A89883E" w:rsidR="003870CD" w:rsidRPr="00BF35A6" w:rsidRDefault="00C158B4" w:rsidP="004C500B">
      <w:pPr>
        <w:pStyle w:val="ListParagraph"/>
        <w:spacing w:before="60" w:after="0" w:line="240" w:lineRule="auto"/>
        <w:contextualSpacing w:val="0"/>
        <w:jc w:val="center"/>
        <w:rPr>
          <w:rFonts w:eastAsia="Calibri" w:cstheme="minorHAnsi"/>
          <w:color w:val="002060"/>
          <w:sz w:val="24"/>
          <w:szCs w:val="24"/>
        </w:rPr>
      </w:pPr>
      <w:r w:rsidRPr="00EB218C">
        <w:rPr>
          <w:rFonts w:cstheme="minorHAnsi"/>
          <w:noProof/>
          <w:color w:val="002060"/>
          <w:sz w:val="24"/>
          <w:szCs w:val="24"/>
        </w:rPr>
        <mc:AlternateContent>
          <mc:Choice Requires="wps">
            <w:drawing>
              <wp:anchor distT="0" distB="0" distL="114300" distR="114300" simplePos="0" relativeHeight="251665408" behindDoc="0" locked="0" layoutInCell="1" allowOverlap="1" wp14:anchorId="366A4B45" wp14:editId="512C602D">
                <wp:simplePos x="0" y="0"/>
                <wp:positionH relativeFrom="margin">
                  <wp:posOffset>166977</wp:posOffset>
                </wp:positionH>
                <wp:positionV relativeFrom="paragraph">
                  <wp:posOffset>118607</wp:posOffset>
                </wp:positionV>
                <wp:extent cx="1636395" cy="1605915"/>
                <wp:effectExtent l="0" t="0" r="1905" b="0"/>
                <wp:wrapNone/>
                <wp:docPr id="205763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6395" cy="1605915"/>
                        </a:xfrm>
                        <a:prstGeom prst="rect">
                          <a:avLst/>
                        </a:prstGeom>
                        <a:solidFill>
                          <a:schemeClr val="bg1">
                            <a:lumMod val="95000"/>
                          </a:schemeClr>
                        </a:solidFill>
                        <a:ln w="6350">
                          <a:noFill/>
                        </a:ln>
                      </wps:spPr>
                      <wps:txbx>
                        <w:txbxContent>
                          <w:p w14:paraId="62F4295B" w14:textId="77777777" w:rsidR="008F0AB1" w:rsidRPr="00D81624" w:rsidRDefault="008F0AB1" w:rsidP="008E6988">
                            <w:pPr>
                              <w:rPr>
                                <w:b/>
                                <w:bCs/>
                                <w:color w:val="002060"/>
                              </w:rPr>
                            </w:pPr>
                            <w:r w:rsidRPr="00D81624">
                              <w:rPr>
                                <w:b/>
                                <w:bCs/>
                                <w:color w:val="002060"/>
                              </w:rPr>
                              <w:t>Obiectivul de politică 4:</w:t>
                            </w:r>
                          </w:p>
                          <w:p w14:paraId="5434B608" w14:textId="77777777" w:rsidR="008F0AB1" w:rsidRPr="008B4749" w:rsidRDefault="008F0AB1" w:rsidP="001870E2">
                            <w:pPr>
                              <w:jc w:val="both"/>
                              <w:rPr>
                                <w:color w:val="002060"/>
                                <w:sz w:val="20"/>
                                <w:szCs w:val="20"/>
                              </w:rPr>
                            </w:pPr>
                            <w:r w:rsidRPr="008B4749">
                              <w:rPr>
                                <w:color w:val="002060"/>
                                <w:sz w:val="20"/>
                                <w:szCs w:val="20"/>
                              </w:rPr>
                              <w:t xml:space="preserve">O </w:t>
                            </w:r>
                            <w:proofErr w:type="spellStart"/>
                            <w:r w:rsidRPr="008B4749">
                              <w:rPr>
                                <w:color w:val="002060"/>
                                <w:sz w:val="20"/>
                                <w:szCs w:val="20"/>
                              </w:rPr>
                              <w:t>Europă</w:t>
                            </w:r>
                            <w:proofErr w:type="spellEnd"/>
                            <w:r w:rsidRPr="008B4749">
                              <w:rPr>
                                <w:color w:val="002060"/>
                                <w:sz w:val="20"/>
                                <w:szCs w:val="20"/>
                              </w:rPr>
                              <w:t xml:space="preserve"> mai socială și</w:t>
                            </w:r>
                            <w:r>
                              <w:rPr>
                                <w:color w:val="002060"/>
                                <w:sz w:val="20"/>
                                <w:szCs w:val="20"/>
                              </w:rPr>
                              <w:t xml:space="preserve"> mai favorabilă</w:t>
                            </w:r>
                            <w:r w:rsidRPr="008B4749">
                              <w:rPr>
                                <w:color w:val="002060"/>
                                <w:sz w:val="20"/>
                                <w:szCs w:val="20"/>
                              </w:rPr>
                              <w:t xml:space="preserve"> incluz</w:t>
                            </w:r>
                            <w:r>
                              <w:rPr>
                                <w:color w:val="002060"/>
                                <w:sz w:val="20"/>
                                <w:szCs w:val="20"/>
                              </w:rPr>
                              <w:t xml:space="preserve">iunii, </w:t>
                            </w:r>
                            <w:r w:rsidRPr="008B4749">
                              <w:rPr>
                                <w:color w:val="002060"/>
                                <w:sz w:val="20"/>
                                <w:szCs w:val="20"/>
                              </w:rPr>
                              <w:t>prin implementarea Pilonului european al drepturilor sociale</w:t>
                            </w:r>
                          </w:p>
                          <w:p w14:paraId="4BE37CB9" w14:textId="2480F29B" w:rsidR="008F0AB1" w:rsidRPr="008B4749" w:rsidRDefault="008F0AB1" w:rsidP="001870E2">
                            <w:pPr>
                              <w:jc w:val="both"/>
                              <w:rPr>
                                <w:color w:val="00206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6A4B45" id="_x0000_t202" coordsize="21600,21600" o:spt="202" path="m,l,21600r21600,l21600,xe">
                <v:stroke joinstyle="miter"/>
                <v:path gradientshapeok="t" o:connecttype="rect"/>
              </v:shapetype>
              <v:shape id="Text Box 2" o:spid="_x0000_s1027" type="#_x0000_t202" style="position:absolute;left:0;text-align:left;margin-left:13.15pt;margin-top:9.35pt;width:128.85pt;height:126.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" fillcolor="#f2f2f2 [3052]" stroked="f" strokeweight=".5pt">
                <v:textbox>
                  <w:txbxContent>
                    <w:p w14:paraId="62F4295B" w14:textId="77777777" w:rsidR="008F0AB1" w:rsidRPr="00D81624" w:rsidRDefault="008F0AB1" w:rsidP="008E6988">
                      <w:pPr>
                        <w:rPr>
                          <w:b/>
                          <w:bCs/>
                          <w:color w:val="002060"/>
                        </w:rPr>
                      </w:pPr>
                      <w:r w:rsidRPr="00D81624">
                        <w:rPr>
                          <w:b/>
                          <w:bCs/>
                          <w:color w:val="002060"/>
                        </w:rPr>
                        <w:t>Obiectivul de politică 4:</w:t>
                      </w:r>
                    </w:p>
                    <w:p w14:paraId="5434B608" w14:textId="77777777" w:rsidR="008F0AB1" w:rsidRPr="008B4749" w:rsidRDefault="008F0AB1" w:rsidP="001870E2">
                      <w:pPr>
                        <w:jc w:val="both"/>
                        <w:rPr>
                          <w:color w:val="002060"/>
                          <w:sz w:val="20"/>
                          <w:szCs w:val="20"/>
                        </w:rPr>
                      </w:pPr>
                      <w:r w:rsidRPr="008B4749">
                        <w:rPr>
                          <w:color w:val="002060"/>
                          <w:sz w:val="20"/>
                          <w:szCs w:val="20"/>
                        </w:rPr>
                        <w:t xml:space="preserve">O </w:t>
                      </w:r>
                      <w:proofErr w:type="spellStart"/>
                      <w:r w:rsidRPr="008B4749">
                        <w:rPr>
                          <w:color w:val="002060"/>
                          <w:sz w:val="20"/>
                          <w:szCs w:val="20"/>
                        </w:rPr>
                        <w:t>Europă</w:t>
                      </w:r>
                      <w:proofErr w:type="spellEnd"/>
                      <w:r w:rsidRPr="008B4749">
                        <w:rPr>
                          <w:color w:val="002060"/>
                          <w:sz w:val="20"/>
                          <w:szCs w:val="20"/>
                        </w:rPr>
                        <w:t xml:space="preserve"> mai socială și</w:t>
                      </w:r>
                      <w:r>
                        <w:rPr>
                          <w:color w:val="002060"/>
                          <w:sz w:val="20"/>
                          <w:szCs w:val="20"/>
                        </w:rPr>
                        <w:t xml:space="preserve"> mai favorabilă</w:t>
                      </w:r>
                      <w:r w:rsidRPr="008B4749">
                        <w:rPr>
                          <w:color w:val="002060"/>
                          <w:sz w:val="20"/>
                          <w:szCs w:val="20"/>
                        </w:rPr>
                        <w:t xml:space="preserve"> incluz</w:t>
                      </w:r>
                      <w:r>
                        <w:rPr>
                          <w:color w:val="002060"/>
                          <w:sz w:val="20"/>
                          <w:szCs w:val="20"/>
                        </w:rPr>
                        <w:t xml:space="preserve">iunii, </w:t>
                      </w:r>
                      <w:r w:rsidRPr="008B4749">
                        <w:rPr>
                          <w:color w:val="002060"/>
                          <w:sz w:val="20"/>
                          <w:szCs w:val="20"/>
                        </w:rPr>
                        <w:t>prin implementarea Pilonului european al drepturilor sociale</w:t>
                      </w:r>
                    </w:p>
                    <w:p w14:paraId="4BE37CB9" w14:textId="2480F29B" w:rsidR="008F0AB1" w:rsidRPr="008B4749" w:rsidRDefault="008F0AB1" w:rsidP="001870E2">
                      <w:pPr>
                        <w:jc w:val="both"/>
                        <w:rPr>
                          <w:color w:val="002060"/>
                          <w:sz w:val="20"/>
                          <w:szCs w:val="20"/>
                        </w:rPr>
                      </w:pPr>
                    </w:p>
                  </w:txbxContent>
                </v:textbox>
                <w10:wrap anchorx="margin"/>
              </v:shape>
            </w:pict>
          </mc:Fallback>
        </mc:AlternateContent>
      </w:r>
      <w:r w:rsidRPr="00EB218C">
        <w:rPr>
          <w:rFonts w:cstheme="minorHAnsi"/>
          <w:noProof/>
          <w:color w:val="002060"/>
          <w:sz w:val="24"/>
          <w:szCs w:val="24"/>
        </w:rPr>
        <mc:AlternateContent>
          <mc:Choice Requires="wps">
            <w:drawing>
              <wp:anchor distT="0" distB="0" distL="114300" distR="114300" simplePos="0" relativeHeight="251667456" behindDoc="0" locked="0" layoutInCell="1" allowOverlap="1" wp14:anchorId="2B9F0713" wp14:editId="393C93A2">
                <wp:simplePos x="0" y="0"/>
                <wp:positionH relativeFrom="column">
                  <wp:posOffset>1809750</wp:posOffset>
                </wp:positionH>
                <wp:positionV relativeFrom="paragraph">
                  <wp:posOffset>118110</wp:posOffset>
                </wp:positionV>
                <wp:extent cx="2057400" cy="1828800"/>
                <wp:effectExtent l="0" t="0" r="0" b="0"/>
                <wp:wrapNone/>
                <wp:docPr id="99012533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1828800"/>
                        </a:xfrm>
                        <a:prstGeom prst="rect">
                          <a:avLst/>
                        </a:prstGeom>
                        <a:noFill/>
                        <a:ln w="6350">
                          <a:noFill/>
                        </a:ln>
                      </wps:spPr>
                      <wps:txbx>
                        <w:txbxContent>
                          <w:p w14:paraId="79852FB7" w14:textId="61ADB985" w:rsidR="008F0AB1" w:rsidRPr="00111F84" w:rsidRDefault="008F0AB1" w:rsidP="001870E2">
                            <w:pPr>
                              <w:jc w:val="both"/>
                              <w:rPr>
                                <w:b/>
                                <w:bCs/>
                                <w:color w:val="002060"/>
                              </w:rPr>
                            </w:pPr>
                            <w:r w:rsidRPr="00D81624">
                              <w:rPr>
                                <w:b/>
                                <w:bCs/>
                                <w:color w:val="002060"/>
                              </w:rPr>
                              <w:t xml:space="preserve">Prioritatea </w:t>
                            </w:r>
                            <w:r>
                              <w:rPr>
                                <w:b/>
                                <w:bCs/>
                                <w:color w:val="002060"/>
                              </w:rPr>
                              <w:t>1</w:t>
                            </w:r>
                            <w:r w:rsidRPr="004437AE">
                              <w:rPr>
                                <w:b/>
                                <w:bCs/>
                                <w:color w:val="002060"/>
                              </w:rPr>
                              <w:t xml:space="preserve">: </w:t>
                            </w:r>
                          </w:p>
                          <w:p w14:paraId="4291510E" w14:textId="693F0A8A" w:rsidR="008F0AB1" w:rsidRDefault="008F0AB1" w:rsidP="00F0550B">
                            <w:r w:rsidRPr="00F0550B">
                              <w:rPr>
                                <w:color w:val="002060"/>
                                <w:sz w:val="20"/>
                                <w:szCs w:val="20"/>
                              </w:rPr>
                              <w:t>Creșterea calității serviciilor de asistență medicală primară, comunitară, a serviciilor oferite în regim ambulatoriu și îmbunătățirea și consolidarea serviciilor preventive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9F0713" id="Text Box 1" o:spid="_x0000_s1028" type="#_x0000_t202" style="position:absolute;left:0;text-align:left;margin-left:142.5pt;margin-top:9.3pt;width:162pt;height:2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" filled="f" stroked="f" strokeweight=".5pt">
                <v:textbox>
                  <w:txbxContent>
                    <w:p w14:paraId="79852FB7" w14:textId="61ADB985" w:rsidR="008F0AB1" w:rsidRPr="00111F84" w:rsidRDefault="008F0AB1" w:rsidP="001870E2">
                      <w:pPr>
                        <w:jc w:val="both"/>
                        <w:rPr>
                          <w:b/>
                          <w:bCs/>
                          <w:color w:val="002060"/>
                        </w:rPr>
                      </w:pPr>
                      <w:r w:rsidRPr="00D81624">
                        <w:rPr>
                          <w:b/>
                          <w:bCs/>
                          <w:color w:val="002060"/>
                        </w:rPr>
                        <w:t xml:space="preserve">Prioritatea </w:t>
                      </w:r>
                      <w:r>
                        <w:rPr>
                          <w:b/>
                          <w:bCs/>
                          <w:color w:val="002060"/>
                        </w:rPr>
                        <w:t>1</w:t>
                      </w:r>
                      <w:r w:rsidRPr="004437AE">
                        <w:rPr>
                          <w:b/>
                          <w:bCs/>
                          <w:color w:val="002060"/>
                        </w:rPr>
                        <w:t xml:space="preserve">: </w:t>
                      </w:r>
                    </w:p>
                    <w:p w14:paraId="4291510E" w14:textId="693F0A8A" w:rsidR="008F0AB1" w:rsidRDefault="008F0AB1" w:rsidP="00F0550B">
                      <w:r w:rsidRPr="00F0550B">
                        <w:rPr>
                          <w:color w:val="002060"/>
                          <w:sz w:val="20"/>
                          <w:szCs w:val="20"/>
                        </w:rPr>
                        <w:t>Creșterea calității serviciilor de asistență medicală primară, comunitară, a serviciilor oferite în regim ambulatoriu și îmbunătățirea și consolidarea serviciilor preventive</w:t>
                      </w:r>
                    </w:p>
                  </w:txbxContent>
                </v:textbox>
              </v:shape>
            </w:pict>
          </mc:Fallback>
        </mc:AlternateContent>
      </w:r>
    </w:p>
    <w:p w14:paraId="6BF9FE28"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1BBA1BAC"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7E74D3EF"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2DEC5D59"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46B8D864"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3EA7211C"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703C9DED"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7D6E7A20"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1DCAD9D1"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6EBFDF45" w14:textId="51E555FF" w:rsidR="00485516" w:rsidRPr="00BF35A6" w:rsidRDefault="00485516">
      <w:pPr>
        <w:rPr>
          <w:rFonts w:eastAsia="Calibri" w:cstheme="minorHAnsi"/>
          <w:color w:val="002060"/>
          <w:sz w:val="24"/>
          <w:szCs w:val="24"/>
        </w:rPr>
      </w:pPr>
      <w:r w:rsidRPr="00BF35A6">
        <w:rPr>
          <w:rFonts w:eastAsia="Calibri" w:cstheme="minorHAnsi"/>
          <w:color w:val="002060"/>
          <w:sz w:val="24"/>
          <w:szCs w:val="24"/>
        </w:rPr>
        <w:br w:type="page"/>
      </w:r>
    </w:p>
    <w:p w14:paraId="42CDB61C"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bookmarkEnd w:id="5" w:displacedByCustomXml="next"/>
    <w:bookmarkEnd w:id="4" w:displacedByCustomXml="next"/>
    <w:sdt>
      <w:sdtPr>
        <w:rPr>
          <w:rFonts w:cstheme="minorHAnsi"/>
          <w:color w:val="002060"/>
          <w:sz w:val="24"/>
          <w:szCs w:val="24"/>
        </w:rPr>
        <w:id w:val="-2078580907"/>
        <w:docPartObj>
          <w:docPartGallery w:val="Table of Contents"/>
          <w:docPartUnique/>
        </w:docPartObj>
      </w:sdtPr>
      <w:sdtEndPr>
        <w:rPr>
          <w:b/>
          <w:bCs/>
        </w:rPr>
      </w:sdtEndPr>
      <w:sdtContent>
        <w:p w14:paraId="1769442F" w14:textId="62FC068C" w:rsidR="00D313BF" w:rsidRPr="00920D88" w:rsidRDefault="00BE298C" w:rsidP="004C500B">
          <w:pPr>
            <w:spacing w:before="60" w:after="0" w:line="240" w:lineRule="auto"/>
            <w:rPr>
              <w:rFonts w:cstheme="minorHAnsi"/>
              <w:b/>
              <w:bCs/>
              <w:color w:val="002060"/>
              <w:sz w:val="24"/>
              <w:szCs w:val="24"/>
            </w:rPr>
          </w:pPr>
          <w:r w:rsidRPr="00920D88">
            <w:rPr>
              <w:rFonts w:cstheme="minorHAnsi"/>
              <w:b/>
              <w:bCs/>
              <w:color w:val="002060"/>
              <w:sz w:val="24"/>
              <w:szCs w:val="24"/>
            </w:rPr>
            <w:t>Cuprins</w:t>
          </w:r>
        </w:p>
        <w:p w14:paraId="7D22064E" w14:textId="26A6E855" w:rsidR="00D038D9" w:rsidRDefault="00D313BF">
          <w:pPr>
            <w:pStyle w:val="TOC2"/>
            <w:rPr>
              <w:rFonts w:eastAsiaTheme="minorEastAsia" w:cstheme="minorBidi"/>
              <w:b w:val="0"/>
              <w:bCs w:val="0"/>
              <w:iCs w:val="0"/>
              <w:color w:val="auto"/>
              <w:kern w:val="2"/>
              <w:sz w:val="24"/>
              <w:szCs w:val="24"/>
              <w:lang w:val="en-GB" w:eastAsia="en-GB"/>
              <w14:ligatures w14:val="standardContextual"/>
            </w:rPr>
          </w:pPr>
          <w:r w:rsidRPr="00920D88">
            <w:rPr>
              <w:sz w:val="24"/>
              <w:szCs w:val="24"/>
            </w:rPr>
            <w:fldChar w:fldCharType="begin"/>
          </w:r>
          <w:r w:rsidRPr="00920D88">
            <w:rPr>
              <w:sz w:val="24"/>
              <w:szCs w:val="24"/>
            </w:rPr>
            <w:instrText xml:space="preserve"> TOC \o "1-3" \h \z \u </w:instrText>
          </w:r>
          <w:r w:rsidRPr="00920D88">
            <w:rPr>
              <w:sz w:val="24"/>
              <w:szCs w:val="24"/>
            </w:rPr>
            <w:fldChar w:fldCharType="separate"/>
          </w:r>
          <w:hyperlink w:anchor="_Toc224739911" w:history="1">
            <w:r w:rsidR="00D038D9" w:rsidRPr="0057494D">
              <w:rPr>
                <w:rStyle w:val="Hyperlink"/>
              </w:rPr>
              <w:t>1.1.</w:t>
            </w:r>
            <w:r w:rsidR="00D038D9">
              <w:rPr>
                <w:rFonts w:eastAsiaTheme="minorEastAsia" w:cstheme="minorBidi"/>
                <w:b w:val="0"/>
                <w:bCs w:val="0"/>
                <w:iCs w:val="0"/>
                <w:color w:val="auto"/>
                <w:kern w:val="2"/>
                <w:sz w:val="24"/>
                <w:szCs w:val="24"/>
                <w:lang w:val="en-GB" w:eastAsia="en-GB"/>
                <w14:ligatures w14:val="standardContextual"/>
              </w:rPr>
              <w:tab/>
            </w:r>
            <w:r w:rsidR="00D038D9" w:rsidRPr="0057494D">
              <w:rPr>
                <w:rStyle w:val="Hyperlink"/>
              </w:rPr>
              <w:t>Preambul</w:t>
            </w:r>
            <w:r w:rsidR="00D038D9">
              <w:rPr>
                <w:webHidden/>
              </w:rPr>
              <w:tab/>
            </w:r>
            <w:r w:rsidR="00D038D9">
              <w:rPr>
                <w:webHidden/>
              </w:rPr>
              <w:fldChar w:fldCharType="begin"/>
            </w:r>
            <w:r w:rsidR="00D038D9">
              <w:rPr>
                <w:webHidden/>
              </w:rPr>
              <w:instrText xml:space="preserve"> PAGEREF _Toc224739911 \h </w:instrText>
            </w:r>
            <w:r w:rsidR="00D038D9">
              <w:rPr>
                <w:webHidden/>
              </w:rPr>
            </w:r>
            <w:r w:rsidR="00D038D9">
              <w:rPr>
                <w:webHidden/>
              </w:rPr>
              <w:fldChar w:fldCharType="separate"/>
            </w:r>
            <w:r w:rsidR="00A275C6">
              <w:rPr>
                <w:webHidden/>
              </w:rPr>
              <w:t>6</w:t>
            </w:r>
            <w:r w:rsidR="00D038D9">
              <w:rPr>
                <w:webHidden/>
              </w:rPr>
              <w:fldChar w:fldCharType="end"/>
            </w:r>
          </w:hyperlink>
        </w:p>
        <w:p w14:paraId="1D58E715" w14:textId="2F0BCAD6"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2" w:history="1">
            <w:r w:rsidRPr="0057494D">
              <w:rPr>
                <w:rStyle w:val="Hyperlink"/>
              </w:rPr>
              <w:t>1.2.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Abrevieri</w:t>
            </w:r>
            <w:r>
              <w:rPr>
                <w:webHidden/>
              </w:rPr>
              <w:tab/>
            </w:r>
            <w:r>
              <w:rPr>
                <w:webHidden/>
              </w:rPr>
              <w:fldChar w:fldCharType="begin"/>
            </w:r>
            <w:r>
              <w:rPr>
                <w:webHidden/>
              </w:rPr>
              <w:instrText xml:space="preserve"> PAGEREF _Toc224739912 \h </w:instrText>
            </w:r>
            <w:r>
              <w:rPr>
                <w:webHidden/>
              </w:rPr>
            </w:r>
            <w:r>
              <w:rPr>
                <w:webHidden/>
              </w:rPr>
              <w:fldChar w:fldCharType="separate"/>
            </w:r>
            <w:r w:rsidR="00A275C6">
              <w:rPr>
                <w:webHidden/>
              </w:rPr>
              <w:t>7</w:t>
            </w:r>
            <w:r>
              <w:rPr>
                <w:webHidden/>
              </w:rPr>
              <w:fldChar w:fldCharType="end"/>
            </w:r>
          </w:hyperlink>
        </w:p>
        <w:p w14:paraId="76A5D722" w14:textId="6570A670"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3" w:history="1">
            <w:r w:rsidRPr="0057494D">
              <w:rPr>
                <w:rStyle w:val="Hyperlink"/>
              </w:rPr>
              <w:t>1.3.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Glosar</w:t>
            </w:r>
            <w:r>
              <w:rPr>
                <w:webHidden/>
              </w:rPr>
              <w:tab/>
            </w:r>
            <w:r>
              <w:rPr>
                <w:webHidden/>
              </w:rPr>
              <w:fldChar w:fldCharType="begin"/>
            </w:r>
            <w:r>
              <w:rPr>
                <w:webHidden/>
              </w:rPr>
              <w:instrText xml:space="preserve"> PAGEREF _Toc224739913 \h </w:instrText>
            </w:r>
            <w:r>
              <w:rPr>
                <w:webHidden/>
              </w:rPr>
            </w:r>
            <w:r>
              <w:rPr>
                <w:webHidden/>
              </w:rPr>
              <w:fldChar w:fldCharType="separate"/>
            </w:r>
            <w:r w:rsidR="00A275C6">
              <w:rPr>
                <w:webHidden/>
              </w:rPr>
              <w:t>8</w:t>
            </w:r>
            <w:r>
              <w:rPr>
                <w:webHidden/>
              </w:rPr>
              <w:fldChar w:fldCharType="end"/>
            </w:r>
          </w:hyperlink>
        </w:p>
        <w:p w14:paraId="533B30A1" w14:textId="1F81BB6B" w:rsidR="00D038D9" w:rsidRDefault="00D038D9">
          <w:pPr>
            <w:pStyle w:val="TOC1"/>
            <w:rPr>
              <w:rFonts w:eastAsiaTheme="minorEastAsia"/>
              <w:noProof/>
              <w:kern w:val="2"/>
              <w:sz w:val="24"/>
              <w:szCs w:val="24"/>
              <w:lang w:val="en-GB" w:eastAsia="en-GB"/>
              <w14:ligatures w14:val="standardContextual"/>
            </w:rPr>
          </w:pPr>
          <w:hyperlink w:anchor="_Toc224739914" w:history="1">
            <w:r w:rsidRPr="0057494D">
              <w:rPr>
                <w:rStyle w:val="Hyperlink"/>
                <w:rFonts w:cstheme="minorHAnsi"/>
                <w:b/>
                <w:bCs/>
                <w:iCs/>
                <w:noProof/>
              </w:rPr>
              <w:t>2.</w:t>
            </w:r>
            <w:r>
              <w:rPr>
                <w:rFonts w:eastAsiaTheme="minorEastAsia"/>
                <w:noProof/>
                <w:kern w:val="2"/>
                <w:sz w:val="24"/>
                <w:szCs w:val="24"/>
                <w:lang w:val="en-GB" w:eastAsia="en-GB"/>
                <w14:ligatures w14:val="standardContextual"/>
              </w:rPr>
              <w:tab/>
            </w:r>
            <w:r w:rsidRPr="0057494D">
              <w:rPr>
                <w:rStyle w:val="Hyperlink"/>
                <w:rFonts w:cstheme="minorHAnsi"/>
                <w:b/>
                <w:bCs/>
                <w:iCs/>
                <w:noProof/>
              </w:rPr>
              <w:t>ELEMENTE DE CONTEXT</w:t>
            </w:r>
            <w:r>
              <w:rPr>
                <w:noProof/>
                <w:webHidden/>
              </w:rPr>
              <w:tab/>
            </w:r>
            <w:r>
              <w:rPr>
                <w:noProof/>
                <w:webHidden/>
              </w:rPr>
              <w:fldChar w:fldCharType="begin"/>
            </w:r>
            <w:r>
              <w:rPr>
                <w:noProof/>
                <w:webHidden/>
              </w:rPr>
              <w:instrText xml:space="preserve"> PAGEREF _Toc224739914 \h </w:instrText>
            </w:r>
            <w:r>
              <w:rPr>
                <w:noProof/>
                <w:webHidden/>
              </w:rPr>
            </w:r>
            <w:r>
              <w:rPr>
                <w:noProof/>
                <w:webHidden/>
              </w:rPr>
              <w:fldChar w:fldCharType="separate"/>
            </w:r>
            <w:r w:rsidR="00A275C6">
              <w:rPr>
                <w:noProof/>
                <w:webHidden/>
              </w:rPr>
              <w:t>12</w:t>
            </w:r>
            <w:r>
              <w:rPr>
                <w:noProof/>
                <w:webHidden/>
              </w:rPr>
              <w:fldChar w:fldCharType="end"/>
            </w:r>
          </w:hyperlink>
        </w:p>
        <w:p w14:paraId="20C5854E" w14:textId="787CA21B"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5" w:history="1">
            <w:r w:rsidRPr="0057494D">
              <w:rPr>
                <w:rStyle w:val="Hyperlink"/>
              </w:rPr>
              <w:t>2.1.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Informații generale Program</w:t>
            </w:r>
            <w:r>
              <w:rPr>
                <w:webHidden/>
              </w:rPr>
              <w:tab/>
            </w:r>
            <w:r>
              <w:rPr>
                <w:webHidden/>
              </w:rPr>
              <w:fldChar w:fldCharType="begin"/>
            </w:r>
            <w:r>
              <w:rPr>
                <w:webHidden/>
              </w:rPr>
              <w:instrText xml:space="preserve"> PAGEREF _Toc224739915 \h </w:instrText>
            </w:r>
            <w:r>
              <w:rPr>
                <w:webHidden/>
              </w:rPr>
            </w:r>
            <w:r>
              <w:rPr>
                <w:webHidden/>
              </w:rPr>
              <w:fldChar w:fldCharType="separate"/>
            </w:r>
            <w:r w:rsidR="00A275C6">
              <w:rPr>
                <w:webHidden/>
              </w:rPr>
              <w:t>12</w:t>
            </w:r>
            <w:r>
              <w:rPr>
                <w:webHidden/>
              </w:rPr>
              <w:fldChar w:fldCharType="end"/>
            </w:r>
          </w:hyperlink>
        </w:p>
        <w:p w14:paraId="5497BBA1" w14:textId="0BBD411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6" w:history="1">
            <w:r w:rsidRPr="0057494D">
              <w:rPr>
                <w:rStyle w:val="Hyperlink"/>
              </w:rPr>
              <w:t>2.2.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Prioritatea/ Fond/ Obiectiv de politică/ Obiectiv specific</w:t>
            </w:r>
            <w:r>
              <w:rPr>
                <w:webHidden/>
              </w:rPr>
              <w:tab/>
            </w:r>
            <w:r>
              <w:rPr>
                <w:webHidden/>
              </w:rPr>
              <w:fldChar w:fldCharType="begin"/>
            </w:r>
            <w:r>
              <w:rPr>
                <w:webHidden/>
              </w:rPr>
              <w:instrText xml:space="preserve"> PAGEREF _Toc224739916 \h </w:instrText>
            </w:r>
            <w:r>
              <w:rPr>
                <w:webHidden/>
              </w:rPr>
            </w:r>
            <w:r>
              <w:rPr>
                <w:webHidden/>
              </w:rPr>
              <w:fldChar w:fldCharType="separate"/>
            </w:r>
            <w:r w:rsidR="00A275C6">
              <w:rPr>
                <w:webHidden/>
              </w:rPr>
              <w:t>13</w:t>
            </w:r>
            <w:r>
              <w:rPr>
                <w:webHidden/>
              </w:rPr>
              <w:fldChar w:fldCharType="end"/>
            </w:r>
          </w:hyperlink>
        </w:p>
        <w:p w14:paraId="5C05F577" w14:textId="7C2AFE68"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7" w:history="1">
            <w:r w:rsidRPr="0057494D">
              <w:rPr>
                <w:rStyle w:val="Hyperlink"/>
              </w:rPr>
              <w:t>2.3.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Reglementări europene și naționale, cadrul strategic, documente programatice aplicabile</w:t>
            </w:r>
            <w:r>
              <w:rPr>
                <w:webHidden/>
              </w:rPr>
              <w:tab/>
            </w:r>
            <w:r>
              <w:rPr>
                <w:webHidden/>
              </w:rPr>
              <w:fldChar w:fldCharType="begin"/>
            </w:r>
            <w:r>
              <w:rPr>
                <w:webHidden/>
              </w:rPr>
              <w:instrText xml:space="preserve"> PAGEREF _Toc224739917 \h </w:instrText>
            </w:r>
            <w:r>
              <w:rPr>
                <w:webHidden/>
              </w:rPr>
            </w:r>
            <w:r>
              <w:rPr>
                <w:webHidden/>
              </w:rPr>
              <w:fldChar w:fldCharType="separate"/>
            </w:r>
            <w:r w:rsidR="00A275C6">
              <w:rPr>
                <w:webHidden/>
              </w:rPr>
              <w:t>14</w:t>
            </w:r>
            <w:r>
              <w:rPr>
                <w:webHidden/>
              </w:rPr>
              <w:fldChar w:fldCharType="end"/>
            </w:r>
          </w:hyperlink>
        </w:p>
        <w:p w14:paraId="6BA6B83C" w14:textId="5F8BDFF9"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18" w:history="1">
            <w:r w:rsidRPr="0057494D">
              <w:rPr>
                <w:rStyle w:val="Hyperlink"/>
                <w:rFonts w:cstheme="minorHAnsi"/>
                <w:b/>
                <w:bCs/>
                <w:iCs/>
                <w:noProof/>
              </w:rPr>
              <w:t>2.3.1. Cadrul strategic relevant aplicabil</w:t>
            </w:r>
            <w:r>
              <w:rPr>
                <w:noProof/>
                <w:webHidden/>
              </w:rPr>
              <w:tab/>
            </w:r>
            <w:r>
              <w:rPr>
                <w:noProof/>
                <w:webHidden/>
              </w:rPr>
              <w:fldChar w:fldCharType="begin"/>
            </w:r>
            <w:r>
              <w:rPr>
                <w:noProof/>
                <w:webHidden/>
              </w:rPr>
              <w:instrText xml:space="preserve"> PAGEREF _Toc224739918 \h </w:instrText>
            </w:r>
            <w:r>
              <w:rPr>
                <w:noProof/>
                <w:webHidden/>
              </w:rPr>
            </w:r>
            <w:r>
              <w:rPr>
                <w:noProof/>
                <w:webHidden/>
              </w:rPr>
              <w:fldChar w:fldCharType="separate"/>
            </w:r>
            <w:r w:rsidR="00A275C6">
              <w:rPr>
                <w:noProof/>
                <w:webHidden/>
              </w:rPr>
              <w:t>14</w:t>
            </w:r>
            <w:r>
              <w:rPr>
                <w:noProof/>
                <w:webHidden/>
              </w:rPr>
              <w:fldChar w:fldCharType="end"/>
            </w:r>
          </w:hyperlink>
        </w:p>
        <w:p w14:paraId="75F6C61D" w14:textId="2EBBA5D9"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19" w:history="1">
            <w:r w:rsidRPr="0057494D">
              <w:rPr>
                <w:rStyle w:val="Hyperlink"/>
                <w:rFonts w:cstheme="minorHAnsi"/>
                <w:b/>
                <w:bCs/>
                <w:iCs/>
                <w:noProof/>
              </w:rPr>
              <w:t>2.3.2. Documente programatice</w:t>
            </w:r>
            <w:r>
              <w:rPr>
                <w:noProof/>
                <w:webHidden/>
              </w:rPr>
              <w:tab/>
            </w:r>
            <w:r>
              <w:rPr>
                <w:noProof/>
                <w:webHidden/>
              </w:rPr>
              <w:fldChar w:fldCharType="begin"/>
            </w:r>
            <w:r>
              <w:rPr>
                <w:noProof/>
                <w:webHidden/>
              </w:rPr>
              <w:instrText xml:space="preserve"> PAGEREF _Toc224739919 \h </w:instrText>
            </w:r>
            <w:r>
              <w:rPr>
                <w:noProof/>
                <w:webHidden/>
              </w:rPr>
            </w:r>
            <w:r>
              <w:rPr>
                <w:noProof/>
                <w:webHidden/>
              </w:rPr>
              <w:fldChar w:fldCharType="separate"/>
            </w:r>
            <w:r w:rsidR="00A275C6">
              <w:rPr>
                <w:noProof/>
                <w:webHidden/>
              </w:rPr>
              <w:t>14</w:t>
            </w:r>
            <w:r>
              <w:rPr>
                <w:noProof/>
                <w:webHidden/>
              </w:rPr>
              <w:fldChar w:fldCharType="end"/>
            </w:r>
          </w:hyperlink>
        </w:p>
        <w:p w14:paraId="171B2B2B" w14:textId="2613FA5E"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20" w:history="1">
            <w:r w:rsidRPr="0057494D">
              <w:rPr>
                <w:rStyle w:val="Hyperlink"/>
                <w:rFonts w:cstheme="minorHAnsi"/>
                <w:b/>
                <w:bCs/>
                <w:iCs/>
                <w:noProof/>
              </w:rPr>
              <w:t>2.3.3. Cadrul legislativ general aplicabil</w:t>
            </w:r>
            <w:r>
              <w:rPr>
                <w:noProof/>
                <w:webHidden/>
              </w:rPr>
              <w:tab/>
            </w:r>
            <w:r>
              <w:rPr>
                <w:noProof/>
                <w:webHidden/>
              </w:rPr>
              <w:fldChar w:fldCharType="begin"/>
            </w:r>
            <w:r>
              <w:rPr>
                <w:noProof/>
                <w:webHidden/>
              </w:rPr>
              <w:instrText xml:space="preserve"> PAGEREF _Toc224739920 \h </w:instrText>
            </w:r>
            <w:r>
              <w:rPr>
                <w:noProof/>
                <w:webHidden/>
              </w:rPr>
            </w:r>
            <w:r>
              <w:rPr>
                <w:noProof/>
                <w:webHidden/>
              </w:rPr>
              <w:fldChar w:fldCharType="separate"/>
            </w:r>
            <w:r w:rsidR="00A275C6">
              <w:rPr>
                <w:noProof/>
                <w:webHidden/>
              </w:rPr>
              <w:t>14</w:t>
            </w:r>
            <w:r>
              <w:rPr>
                <w:noProof/>
                <w:webHidden/>
              </w:rPr>
              <w:fldChar w:fldCharType="end"/>
            </w:r>
          </w:hyperlink>
        </w:p>
        <w:p w14:paraId="0853C201" w14:textId="0D56A07E" w:rsidR="00D038D9" w:rsidRDefault="00D038D9">
          <w:pPr>
            <w:pStyle w:val="TOC1"/>
            <w:rPr>
              <w:rFonts w:eastAsiaTheme="minorEastAsia"/>
              <w:noProof/>
              <w:kern w:val="2"/>
              <w:sz w:val="24"/>
              <w:szCs w:val="24"/>
              <w:lang w:val="en-GB" w:eastAsia="en-GB"/>
              <w14:ligatures w14:val="standardContextual"/>
            </w:rPr>
          </w:pPr>
          <w:hyperlink w:anchor="_Toc224739921" w:history="1">
            <w:r w:rsidRPr="0057494D">
              <w:rPr>
                <w:rStyle w:val="Hyperlink"/>
                <w:rFonts w:cstheme="minorHAnsi"/>
                <w:b/>
                <w:bCs/>
                <w:iCs/>
                <w:noProof/>
              </w:rPr>
              <w:t>3.</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SPECIFICE APELULUI DE PROIECTE</w:t>
            </w:r>
            <w:r>
              <w:rPr>
                <w:noProof/>
                <w:webHidden/>
              </w:rPr>
              <w:tab/>
            </w:r>
            <w:r>
              <w:rPr>
                <w:noProof/>
                <w:webHidden/>
              </w:rPr>
              <w:fldChar w:fldCharType="begin"/>
            </w:r>
            <w:r>
              <w:rPr>
                <w:noProof/>
                <w:webHidden/>
              </w:rPr>
              <w:instrText xml:space="preserve"> PAGEREF _Toc224739921 \h </w:instrText>
            </w:r>
            <w:r>
              <w:rPr>
                <w:noProof/>
                <w:webHidden/>
              </w:rPr>
            </w:r>
            <w:r>
              <w:rPr>
                <w:noProof/>
                <w:webHidden/>
              </w:rPr>
              <w:fldChar w:fldCharType="separate"/>
            </w:r>
            <w:r w:rsidR="00A275C6">
              <w:rPr>
                <w:noProof/>
                <w:webHidden/>
              </w:rPr>
              <w:t>17</w:t>
            </w:r>
            <w:r>
              <w:rPr>
                <w:noProof/>
                <w:webHidden/>
              </w:rPr>
              <w:fldChar w:fldCharType="end"/>
            </w:r>
          </w:hyperlink>
        </w:p>
        <w:p w14:paraId="10464861" w14:textId="32F07B75"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2" w:history="1">
            <w:r w:rsidRPr="0057494D">
              <w:rPr>
                <w:rStyle w:val="Hyperlink"/>
              </w:rPr>
              <w:t>3.1.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Tipul de apel</w:t>
            </w:r>
            <w:r>
              <w:rPr>
                <w:webHidden/>
              </w:rPr>
              <w:tab/>
            </w:r>
            <w:r>
              <w:rPr>
                <w:webHidden/>
              </w:rPr>
              <w:fldChar w:fldCharType="begin"/>
            </w:r>
            <w:r>
              <w:rPr>
                <w:webHidden/>
              </w:rPr>
              <w:instrText xml:space="preserve"> PAGEREF _Toc224739922 \h </w:instrText>
            </w:r>
            <w:r>
              <w:rPr>
                <w:webHidden/>
              </w:rPr>
            </w:r>
            <w:r>
              <w:rPr>
                <w:webHidden/>
              </w:rPr>
              <w:fldChar w:fldCharType="separate"/>
            </w:r>
            <w:r w:rsidR="00A275C6">
              <w:rPr>
                <w:webHidden/>
              </w:rPr>
              <w:t>17</w:t>
            </w:r>
            <w:r>
              <w:rPr>
                <w:webHidden/>
              </w:rPr>
              <w:fldChar w:fldCharType="end"/>
            </w:r>
          </w:hyperlink>
        </w:p>
        <w:p w14:paraId="73536490" w14:textId="3BDBF6B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3" w:history="1">
            <w:r w:rsidRPr="0057494D">
              <w:rPr>
                <w:rStyle w:val="Hyperlink"/>
              </w:rPr>
              <w:t>3.2.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Forma de sprijin (granturi; instrumentele financiare; premii)</w:t>
            </w:r>
            <w:r>
              <w:rPr>
                <w:webHidden/>
              </w:rPr>
              <w:tab/>
            </w:r>
            <w:r>
              <w:rPr>
                <w:webHidden/>
              </w:rPr>
              <w:fldChar w:fldCharType="begin"/>
            </w:r>
            <w:r>
              <w:rPr>
                <w:webHidden/>
              </w:rPr>
              <w:instrText xml:space="preserve"> PAGEREF _Toc224739923 \h </w:instrText>
            </w:r>
            <w:r>
              <w:rPr>
                <w:webHidden/>
              </w:rPr>
            </w:r>
            <w:r>
              <w:rPr>
                <w:webHidden/>
              </w:rPr>
              <w:fldChar w:fldCharType="separate"/>
            </w:r>
            <w:r w:rsidR="00A275C6">
              <w:rPr>
                <w:webHidden/>
              </w:rPr>
              <w:t>17</w:t>
            </w:r>
            <w:r>
              <w:rPr>
                <w:webHidden/>
              </w:rPr>
              <w:fldChar w:fldCharType="end"/>
            </w:r>
          </w:hyperlink>
        </w:p>
        <w:p w14:paraId="6145D269" w14:textId="61A292B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4" w:history="1">
            <w:r w:rsidRPr="0057494D">
              <w:rPr>
                <w:rStyle w:val="Hyperlink"/>
              </w:rPr>
              <w:t>3.3.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Bugetul alocat apelului de proiecte</w:t>
            </w:r>
            <w:r>
              <w:rPr>
                <w:webHidden/>
              </w:rPr>
              <w:tab/>
            </w:r>
            <w:r>
              <w:rPr>
                <w:webHidden/>
              </w:rPr>
              <w:fldChar w:fldCharType="begin"/>
            </w:r>
            <w:r>
              <w:rPr>
                <w:webHidden/>
              </w:rPr>
              <w:instrText xml:space="preserve"> PAGEREF _Toc224739924 \h </w:instrText>
            </w:r>
            <w:r>
              <w:rPr>
                <w:webHidden/>
              </w:rPr>
            </w:r>
            <w:r>
              <w:rPr>
                <w:webHidden/>
              </w:rPr>
              <w:fldChar w:fldCharType="separate"/>
            </w:r>
            <w:r w:rsidR="00A275C6">
              <w:rPr>
                <w:webHidden/>
              </w:rPr>
              <w:t>17</w:t>
            </w:r>
            <w:r>
              <w:rPr>
                <w:webHidden/>
              </w:rPr>
              <w:fldChar w:fldCharType="end"/>
            </w:r>
          </w:hyperlink>
        </w:p>
        <w:p w14:paraId="4EA5E7C7" w14:textId="35DEE0AF"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5" w:history="1">
            <w:r w:rsidRPr="0057494D">
              <w:rPr>
                <w:rStyle w:val="Hyperlink"/>
              </w:rPr>
              <w:t>3.4.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Rata de cofinanțare</w:t>
            </w:r>
            <w:r>
              <w:rPr>
                <w:webHidden/>
              </w:rPr>
              <w:tab/>
            </w:r>
            <w:r>
              <w:rPr>
                <w:webHidden/>
              </w:rPr>
              <w:fldChar w:fldCharType="begin"/>
            </w:r>
            <w:r>
              <w:rPr>
                <w:webHidden/>
              </w:rPr>
              <w:instrText xml:space="preserve"> PAGEREF _Toc224739925 \h </w:instrText>
            </w:r>
            <w:r>
              <w:rPr>
                <w:webHidden/>
              </w:rPr>
            </w:r>
            <w:r>
              <w:rPr>
                <w:webHidden/>
              </w:rPr>
              <w:fldChar w:fldCharType="separate"/>
            </w:r>
            <w:r w:rsidR="00A275C6">
              <w:rPr>
                <w:webHidden/>
              </w:rPr>
              <w:t>18</w:t>
            </w:r>
            <w:r>
              <w:rPr>
                <w:webHidden/>
              </w:rPr>
              <w:fldChar w:fldCharType="end"/>
            </w:r>
          </w:hyperlink>
        </w:p>
        <w:p w14:paraId="4DB98AC5" w14:textId="6DA353E9"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6" w:history="1">
            <w:r w:rsidRPr="0057494D">
              <w:rPr>
                <w:rStyle w:val="Hyperlink"/>
              </w:rPr>
              <w:t>3.5.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Zona/ zonele geografică(e) vizată(e) de apelul de proiecte</w:t>
            </w:r>
            <w:r>
              <w:rPr>
                <w:webHidden/>
              </w:rPr>
              <w:tab/>
            </w:r>
            <w:r>
              <w:rPr>
                <w:webHidden/>
              </w:rPr>
              <w:fldChar w:fldCharType="begin"/>
            </w:r>
            <w:r>
              <w:rPr>
                <w:webHidden/>
              </w:rPr>
              <w:instrText xml:space="preserve"> PAGEREF _Toc224739926 \h </w:instrText>
            </w:r>
            <w:r>
              <w:rPr>
                <w:webHidden/>
              </w:rPr>
            </w:r>
            <w:r>
              <w:rPr>
                <w:webHidden/>
              </w:rPr>
              <w:fldChar w:fldCharType="separate"/>
            </w:r>
            <w:r w:rsidR="00A275C6">
              <w:rPr>
                <w:webHidden/>
              </w:rPr>
              <w:t>19</w:t>
            </w:r>
            <w:r>
              <w:rPr>
                <w:webHidden/>
              </w:rPr>
              <w:fldChar w:fldCharType="end"/>
            </w:r>
          </w:hyperlink>
        </w:p>
        <w:p w14:paraId="620D7A5C" w14:textId="0D8B6958"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7" w:history="1">
            <w:r w:rsidRPr="0057494D">
              <w:rPr>
                <w:rStyle w:val="Hyperlink"/>
              </w:rPr>
              <w:t>3.6.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Acțiuni sprijinite în cadrul apelului</w:t>
            </w:r>
            <w:r>
              <w:rPr>
                <w:webHidden/>
              </w:rPr>
              <w:tab/>
            </w:r>
            <w:r>
              <w:rPr>
                <w:webHidden/>
              </w:rPr>
              <w:fldChar w:fldCharType="begin"/>
            </w:r>
            <w:r>
              <w:rPr>
                <w:webHidden/>
              </w:rPr>
              <w:instrText xml:space="preserve"> PAGEREF _Toc224739927 \h </w:instrText>
            </w:r>
            <w:r>
              <w:rPr>
                <w:webHidden/>
              </w:rPr>
            </w:r>
            <w:r>
              <w:rPr>
                <w:webHidden/>
              </w:rPr>
              <w:fldChar w:fldCharType="separate"/>
            </w:r>
            <w:r w:rsidR="00A275C6">
              <w:rPr>
                <w:webHidden/>
              </w:rPr>
              <w:t>19</w:t>
            </w:r>
            <w:r>
              <w:rPr>
                <w:webHidden/>
              </w:rPr>
              <w:fldChar w:fldCharType="end"/>
            </w:r>
          </w:hyperlink>
        </w:p>
        <w:p w14:paraId="3A1C109C" w14:textId="3A622736"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8" w:history="1">
            <w:r w:rsidRPr="0057494D">
              <w:rPr>
                <w:rStyle w:val="Hyperlink"/>
              </w:rPr>
              <w:t>3.7.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Grup țintă vizat de apelul de proiecte</w:t>
            </w:r>
            <w:r>
              <w:rPr>
                <w:webHidden/>
              </w:rPr>
              <w:tab/>
            </w:r>
            <w:r>
              <w:rPr>
                <w:webHidden/>
              </w:rPr>
              <w:fldChar w:fldCharType="begin"/>
            </w:r>
            <w:r>
              <w:rPr>
                <w:webHidden/>
              </w:rPr>
              <w:instrText xml:space="preserve"> PAGEREF _Toc224739928 \h </w:instrText>
            </w:r>
            <w:r>
              <w:rPr>
                <w:webHidden/>
              </w:rPr>
            </w:r>
            <w:r>
              <w:rPr>
                <w:webHidden/>
              </w:rPr>
              <w:fldChar w:fldCharType="separate"/>
            </w:r>
            <w:r w:rsidR="00A275C6">
              <w:rPr>
                <w:webHidden/>
              </w:rPr>
              <w:t>21</w:t>
            </w:r>
            <w:r>
              <w:rPr>
                <w:webHidden/>
              </w:rPr>
              <w:fldChar w:fldCharType="end"/>
            </w:r>
          </w:hyperlink>
        </w:p>
        <w:p w14:paraId="61B60DCE" w14:textId="6B460D84"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9" w:history="1">
            <w:r w:rsidRPr="0057494D">
              <w:rPr>
                <w:rStyle w:val="Hyperlink"/>
              </w:rPr>
              <w:t>3.8.</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Indicatori</w:t>
            </w:r>
            <w:r>
              <w:rPr>
                <w:webHidden/>
              </w:rPr>
              <w:tab/>
            </w:r>
            <w:r>
              <w:rPr>
                <w:webHidden/>
              </w:rPr>
              <w:fldChar w:fldCharType="begin"/>
            </w:r>
            <w:r>
              <w:rPr>
                <w:webHidden/>
              </w:rPr>
              <w:instrText xml:space="preserve"> PAGEREF _Toc224739929 \h </w:instrText>
            </w:r>
            <w:r>
              <w:rPr>
                <w:webHidden/>
              </w:rPr>
            </w:r>
            <w:r>
              <w:rPr>
                <w:webHidden/>
              </w:rPr>
              <w:fldChar w:fldCharType="separate"/>
            </w:r>
            <w:r w:rsidR="00A275C6">
              <w:rPr>
                <w:webHidden/>
              </w:rPr>
              <w:t>22</w:t>
            </w:r>
            <w:r>
              <w:rPr>
                <w:webHidden/>
              </w:rPr>
              <w:fldChar w:fldCharType="end"/>
            </w:r>
          </w:hyperlink>
        </w:p>
        <w:p w14:paraId="203C8F93" w14:textId="11430D63"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30" w:history="1">
            <w:r w:rsidRPr="0057494D">
              <w:rPr>
                <w:rStyle w:val="Hyperlink"/>
                <w:rFonts w:cstheme="minorHAnsi"/>
                <w:b/>
                <w:bCs/>
                <w:iCs/>
                <w:noProof/>
              </w:rPr>
              <w:t>3.8.1.</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Indicatori de realizare</w:t>
            </w:r>
            <w:r>
              <w:rPr>
                <w:noProof/>
                <w:webHidden/>
              </w:rPr>
              <w:tab/>
            </w:r>
            <w:r>
              <w:rPr>
                <w:noProof/>
                <w:webHidden/>
              </w:rPr>
              <w:fldChar w:fldCharType="begin"/>
            </w:r>
            <w:r>
              <w:rPr>
                <w:noProof/>
                <w:webHidden/>
              </w:rPr>
              <w:instrText xml:space="preserve"> PAGEREF _Toc224739930 \h </w:instrText>
            </w:r>
            <w:r>
              <w:rPr>
                <w:noProof/>
                <w:webHidden/>
              </w:rPr>
            </w:r>
            <w:r>
              <w:rPr>
                <w:noProof/>
                <w:webHidden/>
              </w:rPr>
              <w:fldChar w:fldCharType="separate"/>
            </w:r>
            <w:r w:rsidR="00A275C6">
              <w:rPr>
                <w:noProof/>
                <w:webHidden/>
              </w:rPr>
              <w:t>22</w:t>
            </w:r>
            <w:r>
              <w:rPr>
                <w:noProof/>
                <w:webHidden/>
              </w:rPr>
              <w:fldChar w:fldCharType="end"/>
            </w:r>
          </w:hyperlink>
        </w:p>
        <w:p w14:paraId="4E5CB7EB" w14:textId="3B71B045"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31" w:history="1">
            <w:r w:rsidRPr="0057494D">
              <w:rPr>
                <w:rStyle w:val="Hyperlink"/>
                <w:rFonts w:cstheme="minorHAnsi"/>
                <w:b/>
                <w:bCs/>
                <w:iCs/>
                <w:noProof/>
              </w:rPr>
              <w:t>3.8.2.</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Indicatori de rezultat</w:t>
            </w:r>
            <w:r>
              <w:rPr>
                <w:noProof/>
                <w:webHidden/>
              </w:rPr>
              <w:tab/>
            </w:r>
            <w:r>
              <w:rPr>
                <w:noProof/>
                <w:webHidden/>
              </w:rPr>
              <w:fldChar w:fldCharType="begin"/>
            </w:r>
            <w:r>
              <w:rPr>
                <w:noProof/>
                <w:webHidden/>
              </w:rPr>
              <w:instrText xml:space="preserve"> PAGEREF _Toc224739931 \h </w:instrText>
            </w:r>
            <w:r>
              <w:rPr>
                <w:noProof/>
                <w:webHidden/>
              </w:rPr>
            </w:r>
            <w:r>
              <w:rPr>
                <w:noProof/>
                <w:webHidden/>
              </w:rPr>
              <w:fldChar w:fldCharType="separate"/>
            </w:r>
            <w:r w:rsidR="00A275C6">
              <w:rPr>
                <w:noProof/>
                <w:webHidden/>
              </w:rPr>
              <w:t>26</w:t>
            </w:r>
            <w:r>
              <w:rPr>
                <w:noProof/>
                <w:webHidden/>
              </w:rPr>
              <w:fldChar w:fldCharType="end"/>
            </w:r>
          </w:hyperlink>
        </w:p>
        <w:p w14:paraId="56089114" w14:textId="6AE1F04B"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32" w:history="1">
            <w:r w:rsidRPr="0057494D">
              <w:rPr>
                <w:rStyle w:val="Hyperlink"/>
                <w:rFonts w:cstheme="minorHAnsi"/>
                <w:b/>
                <w:bCs/>
                <w:iCs/>
                <w:noProof/>
              </w:rPr>
              <w:t>3.8.3.</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Indicatori suplimentari specifici apelului de proiecte (dacă este cazul)</w:t>
            </w:r>
            <w:r>
              <w:rPr>
                <w:noProof/>
                <w:webHidden/>
              </w:rPr>
              <w:tab/>
            </w:r>
            <w:r>
              <w:rPr>
                <w:noProof/>
                <w:webHidden/>
              </w:rPr>
              <w:fldChar w:fldCharType="begin"/>
            </w:r>
            <w:r>
              <w:rPr>
                <w:noProof/>
                <w:webHidden/>
              </w:rPr>
              <w:instrText xml:space="preserve"> PAGEREF _Toc224739932 \h </w:instrText>
            </w:r>
            <w:r>
              <w:rPr>
                <w:noProof/>
                <w:webHidden/>
              </w:rPr>
            </w:r>
            <w:r>
              <w:rPr>
                <w:noProof/>
                <w:webHidden/>
              </w:rPr>
              <w:fldChar w:fldCharType="separate"/>
            </w:r>
            <w:r w:rsidR="00A275C6">
              <w:rPr>
                <w:noProof/>
                <w:webHidden/>
              </w:rPr>
              <w:t>26</w:t>
            </w:r>
            <w:r>
              <w:rPr>
                <w:noProof/>
                <w:webHidden/>
              </w:rPr>
              <w:fldChar w:fldCharType="end"/>
            </w:r>
          </w:hyperlink>
        </w:p>
        <w:p w14:paraId="21B29CE3" w14:textId="29E11F2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3" w:history="1">
            <w:r w:rsidRPr="0057494D">
              <w:rPr>
                <w:rStyle w:val="Hyperlink"/>
              </w:rPr>
              <w:t>3.9.</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Rezultatele așteptate</w:t>
            </w:r>
            <w:r>
              <w:rPr>
                <w:webHidden/>
              </w:rPr>
              <w:tab/>
            </w:r>
            <w:r>
              <w:rPr>
                <w:webHidden/>
              </w:rPr>
              <w:fldChar w:fldCharType="begin"/>
            </w:r>
            <w:r>
              <w:rPr>
                <w:webHidden/>
              </w:rPr>
              <w:instrText xml:space="preserve"> PAGEREF _Toc224739933 \h </w:instrText>
            </w:r>
            <w:r>
              <w:rPr>
                <w:webHidden/>
              </w:rPr>
            </w:r>
            <w:r>
              <w:rPr>
                <w:webHidden/>
              </w:rPr>
              <w:fldChar w:fldCharType="separate"/>
            </w:r>
            <w:r w:rsidR="00A275C6">
              <w:rPr>
                <w:webHidden/>
              </w:rPr>
              <w:t>26</w:t>
            </w:r>
            <w:r>
              <w:rPr>
                <w:webHidden/>
              </w:rPr>
              <w:fldChar w:fldCharType="end"/>
            </w:r>
          </w:hyperlink>
        </w:p>
        <w:p w14:paraId="5C39642A" w14:textId="008C91C5"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4" w:history="1">
            <w:r w:rsidRPr="0057494D">
              <w:rPr>
                <w:rStyle w:val="Hyperlink"/>
              </w:rPr>
              <w:t>3.10.</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Operațiune de importanță strategică</w:t>
            </w:r>
            <w:r>
              <w:rPr>
                <w:webHidden/>
              </w:rPr>
              <w:tab/>
            </w:r>
            <w:r>
              <w:rPr>
                <w:webHidden/>
              </w:rPr>
              <w:fldChar w:fldCharType="begin"/>
            </w:r>
            <w:r>
              <w:rPr>
                <w:webHidden/>
              </w:rPr>
              <w:instrText xml:space="preserve"> PAGEREF _Toc224739934 \h </w:instrText>
            </w:r>
            <w:r>
              <w:rPr>
                <w:webHidden/>
              </w:rPr>
            </w:r>
            <w:r>
              <w:rPr>
                <w:webHidden/>
              </w:rPr>
              <w:fldChar w:fldCharType="separate"/>
            </w:r>
            <w:r w:rsidR="00A275C6">
              <w:rPr>
                <w:webHidden/>
              </w:rPr>
              <w:t>27</w:t>
            </w:r>
            <w:r>
              <w:rPr>
                <w:webHidden/>
              </w:rPr>
              <w:fldChar w:fldCharType="end"/>
            </w:r>
          </w:hyperlink>
        </w:p>
        <w:p w14:paraId="20C485D6" w14:textId="2EE8F81F"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5" w:history="1">
            <w:r w:rsidRPr="0057494D">
              <w:rPr>
                <w:rStyle w:val="Hyperlink"/>
              </w:rPr>
              <w:t>3.11.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Investiții teritoriale integrate</w:t>
            </w:r>
            <w:r>
              <w:rPr>
                <w:webHidden/>
              </w:rPr>
              <w:tab/>
            </w:r>
            <w:r>
              <w:rPr>
                <w:webHidden/>
              </w:rPr>
              <w:fldChar w:fldCharType="begin"/>
            </w:r>
            <w:r>
              <w:rPr>
                <w:webHidden/>
              </w:rPr>
              <w:instrText xml:space="preserve"> PAGEREF _Toc224739935 \h </w:instrText>
            </w:r>
            <w:r>
              <w:rPr>
                <w:webHidden/>
              </w:rPr>
            </w:r>
            <w:r>
              <w:rPr>
                <w:webHidden/>
              </w:rPr>
              <w:fldChar w:fldCharType="separate"/>
            </w:r>
            <w:r w:rsidR="00A275C6">
              <w:rPr>
                <w:webHidden/>
              </w:rPr>
              <w:t>27</w:t>
            </w:r>
            <w:r>
              <w:rPr>
                <w:webHidden/>
              </w:rPr>
              <w:fldChar w:fldCharType="end"/>
            </w:r>
          </w:hyperlink>
        </w:p>
        <w:p w14:paraId="2E4F2FC5" w14:textId="7C792276"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6" w:history="1">
            <w:r w:rsidRPr="0057494D">
              <w:rPr>
                <w:rStyle w:val="Hyperlink"/>
              </w:rPr>
              <w:t>3.12.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Dezvoltare locală plasată sub responsabilitatea comunității</w:t>
            </w:r>
            <w:r>
              <w:rPr>
                <w:webHidden/>
              </w:rPr>
              <w:tab/>
            </w:r>
            <w:r>
              <w:rPr>
                <w:webHidden/>
              </w:rPr>
              <w:fldChar w:fldCharType="begin"/>
            </w:r>
            <w:r>
              <w:rPr>
                <w:webHidden/>
              </w:rPr>
              <w:instrText xml:space="preserve"> PAGEREF _Toc224739936 \h </w:instrText>
            </w:r>
            <w:r>
              <w:rPr>
                <w:webHidden/>
              </w:rPr>
            </w:r>
            <w:r>
              <w:rPr>
                <w:webHidden/>
              </w:rPr>
              <w:fldChar w:fldCharType="separate"/>
            </w:r>
            <w:r w:rsidR="00A275C6">
              <w:rPr>
                <w:webHidden/>
              </w:rPr>
              <w:t>27</w:t>
            </w:r>
            <w:r>
              <w:rPr>
                <w:webHidden/>
              </w:rPr>
              <w:fldChar w:fldCharType="end"/>
            </w:r>
          </w:hyperlink>
        </w:p>
        <w:p w14:paraId="2EE867EB" w14:textId="0C6B6465"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7" w:history="1">
            <w:r w:rsidRPr="0057494D">
              <w:rPr>
                <w:rStyle w:val="Hyperlink"/>
              </w:rPr>
              <w:t>3.13.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Reguli privind ajutorul de stat</w:t>
            </w:r>
            <w:r>
              <w:rPr>
                <w:webHidden/>
              </w:rPr>
              <w:tab/>
            </w:r>
            <w:r>
              <w:rPr>
                <w:webHidden/>
              </w:rPr>
              <w:fldChar w:fldCharType="begin"/>
            </w:r>
            <w:r>
              <w:rPr>
                <w:webHidden/>
              </w:rPr>
              <w:instrText xml:space="preserve"> PAGEREF _Toc224739937 \h </w:instrText>
            </w:r>
            <w:r>
              <w:rPr>
                <w:webHidden/>
              </w:rPr>
            </w:r>
            <w:r>
              <w:rPr>
                <w:webHidden/>
              </w:rPr>
              <w:fldChar w:fldCharType="separate"/>
            </w:r>
            <w:r w:rsidR="00A275C6">
              <w:rPr>
                <w:webHidden/>
              </w:rPr>
              <w:t>27</w:t>
            </w:r>
            <w:r>
              <w:rPr>
                <w:webHidden/>
              </w:rPr>
              <w:fldChar w:fldCharType="end"/>
            </w:r>
          </w:hyperlink>
        </w:p>
        <w:p w14:paraId="24E76390" w14:textId="71922DB8"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8" w:history="1">
            <w:r w:rsidRPr="0057494D">
              <w:rPr>
                <w:rStyle w:val="Hyperlink"/>
              </w:rPr>
              <w:t>3.14.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Reguli privind instrumentele financiare</w:t>
            </w:r>
            <w:r>
              <w:rPr>
                <w:webHidden/>
              </w:rPr>
              <w:tab/>
            </w:r>
            <w:r>
              <w:rPr>
                <w:webHidden/>
              </w:rPr>
              <w:fldChar w:fldCharType="begin"/>
            </w:r>
            <w:r>
              <w:rPr>
                <w:webHidden/>
              </w:rPr>
              <w:instrText xml:space="preserve"> PAGEREF _Toc224739938 \h </w:instrText>
            </w:r>
            <w:r>
              <w:rPr>
                <w:webHidden/>
              </w:rPr>
            </w:r>
            <w:r>
              <w:rPr>
                <w:webHidden/>
              </w:rPr>
              <w:fldChar w:fldCharType="separate"/>
            </w:r>
            <w:r w:rsidR="00A275C6">
              <w:rPr>
                <w:webHidden/>
              </w:rPr>
              <w:t>28</w:t>
            </w:r>
            <w:r>
              <w:rPr>
                <w:webHidden/>
              </w:rPr>
              <w:fldChar w:fldCharType="end"/>
            </w:r>
          </w:hyperlink>
        </w:p>
        <w:p w14:paraId="5BE33FD6" w14:textId="3717DC3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9" w:history="1">
            <w:r w:rsidRPr="0057494D">
              <w:rPr>
                <w:rStyle w:val="Hyperlink"/>
              </w:rPr>
              <w:t>3.15.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Acțiuni interregionale, transfrontaliere și transnaționale</w:t>
            </w:r>
            <w:r>
              <w:rPr>
                <w:webHidden/>
              </w:rPr>
              <w:tab/>
            </w:r>
            <w:r>
              <w:rPr>
                <w:webHidden/>
              </w:rPr>
              <w:fldChar w:fldCharType="begin"/>
            </w:r>
            <w:r>
              <w:rPr>
                <w:webHidden/>
              </w:rPr>
              <w:instrText xml:space="preserve"> PAGEREF _Toc224739939 \h </w:instrText>
            </w:r>
            <w:r>
              <w:rPr>
                <w:webHidden/>
              </w:rPr>
            </w:r>
            <w:r>
              <w:rPr>
                <w:webHidden/>
              </w:rPr>
              <w:fldChar w:fldCharType="separate"/>
            </w:r>
            <w:r w:rsidR="00A275C6">
              <w:rPr>
                <w:webHidden/>
              </w:rPr>
              <w:t>29</w:t>
            </w:r>
            <w:r>
              <w:rPr>
                <w:webHidden/>
              </w:rPr>
              <w:fldChar w:fldCharType="end"/>
            </w:r>
          </w:hyperlink>
        </w:p>
        <w:p w14:paraId="3814DB3F" w14:textId="6CAD5420"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0" w:history="1">
            <w:r w:rsidRPr="0057494D">
              <w:rPr>
                <w:rStyle w:val="Hyperlink"/>
              </w:rPr>
              <w:t>3.16.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Principii orizontale</w:t>
            </w:r>
            <w:r>
              <w:rPr>
                <w:webHidden/>
              </w:rPr>
              <w:tab/>
            </w:r>
            <w:r>
              <w:rPr>
                <w:webHidden/>
              </w:rPr>
              <w:fldChar w:fldCharType="begin"/>
            </w:r>
            <w:r>
              <w:rPr>
                <w:webHidden/>
              </w:rPr>
              <w:instrText xml:space="preserve"> PAGEREF _Toc224739940 \h </w:instrText>
            </w:r>
            <w:r>
              <w:rPr>
                <w:webHidden/>
              </w:rPr>
            </w:r>
            <w:r>
              <w:rPr>
                <w:webHidden/>
              </w:rPr>
              <w:fldChar w:fldCharType="separate"/>
            </w:r>
            <w:r w:rsidR="00A275C6">
              <w:rPr>
                <w:webHidden/>
              </w:rPr>
              <w:t>29</w:t>
            </w:r>
            <w:r>
              <w:rPr>
                <w:webHidden/>
              </w:rPr>
              <w:fldChar w:fldCharType="end"/>
            </w:r>
          </w:hyperlink>
        </w:p>
        <w:p w14:paraId="132BC5F3" w14:textId="43AA20B0"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1" w:history="1">
            <w:r w:rsidRPr="0057494D">
              <w:rPr>
                <w:rStyle w:val="Hyperlink"/>
              </w:rPr>
              <w:t>3.17.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Aspecte de mediu (inclusiv aplicarea Directivei 2011/92/UE a Parlamentului European și a Consiliului). Aplicarea principiului  DNSH. Imunizarea la schimbările climatice</w:t>
            </w:r>
            <w:r>
              <w:rPr>
                <w:webHidden/>
              </w:rPr>
              <w:tab/>
            </w:r>
            <w:r>
              <w:rPr>
                <w:webHidden/>
              </w:rPr>
              <w:fldChar w:fldCharType="begin"/>
            </w:r>
            <w:r>
              <w:rPr>
                <w:webHidden/>
              </w:rPr>
              <w:instrText xml:space="preserve"> PAGEREF _Toc224739941 \h </w:instrText>
            </w:r>
            <w:r>
              <w:rPr>
                <w:webHidden/>
              </w:rPr>
            </w:r>
            <w:r>
              <w:rPr>
                <w:webHidden/>
              </w:rPr>
              <w:fldChar w:fldCharType="separate"/>
            </w:r>
            <w:r w:rsidR="00A275C6">
              <w:rPr>
                <w:webHidden/>
              </w:rPr>
              <w:t>29</w:t>
            </w:r>
            <w:r>
              <w:rPr>
                <w:webHidden/>
              </w:rPr>
              <w:fldChar w:fldCharType="end"/>
            </w:r>
          </w:hyperlink>
        </w:p>
        <w:p w14:paraId="1155A863" w14:textId="51EC1FA8"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2" w:history="1">
            <w:r w:rsidRPr="0057494D">
              <w:rPr>
                <w:rStyle w:val="Hyperlink"/>
              </w:rPr>
              <w:t>3.18.</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Caracterul durabil al proiectului</w:t>
            </w:r>
            <w:r>
              <w:rPr>
                <w:webHidden/>
              </w:rPr>
              <w:tab/>
            </w:r>
            <w:r>
              <w:rPr>
                <w:webHidden/>
              </w:rPr>
              <w:fldChar w:fldCharType="begin"/>
            </w:r>
            <w:r>
              <w:rPr>
                <w:webHidden/>
              </w:rPr>
              <w:instrText xml:space="preserve"> PAGEREF _Toc224739942 \h </w:instrText>
            </w:r>
            <w:r>
              <w:rPr>
                <w:webHidden/>
              </w:rPr>
            </w:r>
            <w:r>
              <w:rPr>
                <w:webHidden/>
              </w:rPr>
              <w:fldChar w:fldCharType="separate"/>
            </w:r>
            <w:r w:rsidR="00A275C6">
              <w:rPr>
                <w:webHidden/>
              </w:rPr>
              <w:t>30</w:t>
            </w:r>
            <w:r>
              <w:rPr>
                <w:webHidden/>
              </w:rPr>
              <w:fldChar w:fldCharType="end"/>
            </w:r>
          </w:hyperlink>
        </w:p>
        <w:p w14:paraId="1E299EC8" w14:textId="60CB738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3" w:history="1">
            <w:r w:rsidRPr="0057494D">
              <w:rPr>
                <w:rStyle w:val="Hyperlink"/>
              </w:rPr>
              <w:t>3.19.</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Acțiuni menite să garanteze egalitatea de șanse, de gen, incluziunea și nediscriminarea</w:t>
            </w:r>
            <w:r>
              <w:rPr>
                <w:webHidden/>
              </w:rPr>
              <w:tab/>
            </w:r>
            <w:r>
              <w:rPr>
                <w:webHidden/>
              </w:rPr>
              <w:fldChar w:fldCharType="begin"/>
            </w:r>
            <w:r>
              <w:rPr>
                <w:webHidden/>
              </w:rPr>
              <w:instrText xml:space="preserve"> PAGEREF _Toc224739943 \h </w:instrText>
            </w:r>
            <w:r>
              <w:rPr>
                <w:webHidden/>
              </w:rPr>
            </w:r>
            <w:r>
              <w:rPr>
                <w:webHidden/>
              </w:rPr>
              <w:fldChar w:fldCharType="separate"/>
            </w:r>
            <w:r w:rsidR="00A275C6">
              <w:rPr>
                <w:webHidden/>
              </w:rPr>
              <w:t>31</w:t>
            </w:r>
            <w:r>
              <w:rPr>
                <w:webHidden/>
              </w:rPr>
              <w:fldChar w:fldCharType="end"/>
            </w:r>
          </w:hyperlink>
        </w:p>
        <w:p w14:paraId="3DBD16B4" w14:textId="19C36FE8"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44" w:history="1">
            <w:r w:rsidRPr="0057494D">
              <w:rPr>
                <w:rStyle w:val="Hyperlink"/>
                <w:rFonts w:cstheme="minorHAnsi"/>
                <w:b/>
                <w:bCs/>
                <w:iCs/>
                <w:noProof/>
              </w:rPr>
              <w:t>3.19.1. Egalitatea de șanse</w:t>
            </w:r>
            <w:r>
              <w:rPr>
                <w:noProof/>
                <w:webHidden/>
              </w:rPr>
              <w:tab/>
            </w:r>
            <w:r>
              <w:rPr>
                <w:noProof/>
                <w:webHidden/>
              </w:rPr>
              <w:fldChar w:fldCharType="begin"/>
            </w:r>
            <w:r>
              <w:rPr>
                <w:noProof/>
                <w:webHidden/>
              </w:rPr>
              <w:instrText xml:space="preserve"> PAGEREF _Toc224739944 \h </w:instrText>
            </w:r>
            <w:r>
              <w:rPr>
                <w:noProof/>
                <w:webHidden/>
              </w:rPr>
            </w:r>
            <w:r>
              <w:rPr>
                <w:noProof/>
                <w:webHidden/>
              </w:rPr>
              <w:fldChar w:fldCharType="separate"/>
            </w:r>
            <w:r w:rsidR="00A275C6">
              <w:rPr>
                <w:noProof/>
                <w:webHidden/>
              </w:rPr>
              <w:t>31</w:t>
            </w:r>
            <w:r>
              <w:rPr>
                <w:noProof/>
                <w:webHidden/>
              </w:rPr>
              <w:fldChar w:fldCharType="end"/>
            </w:r>
          </w:hyperlink>
        </w:p>
        <w:p w14:paraId="1A1CCC23" w14:textId="6111823C"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45" w:history="1">
            <w:r w:rsidRPr="0057494D">
              <w:rPr>
                <w:rStyle w:val="Hyperlink"/>
                <w:rFonts w:cstheme="minorHAnsi"/>
                <w:b/>
                <w:bCs/>
                <w:noProof/>
              </w:rPr>
              <w:t>3.19.2. Egalitatea de gen</w:t>
            </w:r>
            <w:r>
              <w:rPr>
                <w:noProof/>
                <w:webHidden/>
              </w:rPr>
              <w:tab/>
            </w:r>
            <w:r>
              <w:rPr>
                <w:noProof/>
                <w:webHidden/>
              </w:rPr>
              <w:fldChar w:fldCharType="begin"/>
            </w:r>
            <w:r>
              <w:rPr>
                <w:noProof/>
                <w:webHidden/>
              </w:rPr>
              <w:instrText xml:space="preserve"> PAGEREF _Toc224739945 \h </w:instrText>
            </w:r>
            <w:r>
              <w:rPr>
                <w:noProof/>
                <w:webHidden/>
              </w:rPr>
            </w:r>
            <w:r>
              <w:rPr>
                <w:noProof/>
                <w:webHidden/>
              </w:rPr>
              <w:fldChar w:fldCharType="separate"/>
            </w:r>
            <w:r w:rsidR="00A275C6">
              <w:rPr>
                <w:noProof/>
                <w:webHidden/>
              </w:rPr>
              <w:t>31</w:t>
            </w:r>
            <w:r>
              <w:rPr>
                <w:noProof/>
                <w:webHidden/>
              </w:rPr>
              <w:fldChar w:fldCharType="end"/>
            </w:r>
          </w:hyperlink>
        </w:p>
        <w:p w14:paraId="5DD01EE6" w14:textId="5E461ADC"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46" w:history="1">
            <w:r w:rsidRPr="0057494D">
              <w:rPr>
                <w:rStyle w:val="Hyperlink"/>
                <w:rFonts w:cstheme="minorHAnsi"/>
                <w:b/>
                <w:bCs/>
                <w:noProof/>
              </w:rPr>
              <w:t>3.19.3. Nediscriminarea</w:t>
            </w:r>
            <w:r>
              <w:rPr>
                <w:noProof/>
                <w:webHidden/>
              </w:rPr>
              <w:tab/>
            </w:r>
            <w:r>
              <w:rPr>
                <w:noProof/>
                <w:webHidden/>
              </w:rPr>
              <w:fldChar w:fldCharType="begin"/>
            </w:r>
            <w:r>
              <w:rPr>
                <w:noProof/>
                <w:webHidden/>
              </w:rPr>
              <w:instrText xml:space="preserve"> PAGEREF _Toc224739946 \h </w:instrText>
            </w:r>
            <w:r>
              <w:rPr>
                <w:noProof/>
                <w:webHidden/>
              </w:rPr>
            </w:r>
            <w:r>
              <w:rPr>
                <w:noProof/>
                <w:webHidden/>
              </w:rPr>
              <w:fldChar w:fldCharType="separate"/>
            </w:r>
            <w:r w:rsidR="00A275C6">
              <w:rPr>
                <w:noProof/>
                <w:webHidden/>
              </w:rPr>
              <w:t>32</w:t>
            </w:r>
            <w:r>
              <w:rPr>
                <w:noProof/>
                <w:webHidden/>
              </w:rPr>
              <w:fldChar w:fldCharType="end"/>
            </w:r>
          </w:hyperlink>
        </w:p>
        <w:p w14:paraId="143E42A3" w14:textId="1A5A5CDD"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47" w:history="1">
            <w:r w:rsidRPr="0057494D">
              <w:rPr>
                <w:rStyle w:val="Hyperlink"/>
                <w:rFonts w:cstheme="minorHAnsi"/>
                <w:b/>
                <w:bCs/>
                <w:noProof/>
              </w:rPr>
              <w:t>3.19.4. Accesibilitatea pentru persoanele cu dizabilități</w:t>
            </w:r>
            <w:r w:rsidRPr="0057494D">
              <w:rPr>
                <w:rStyle w:val="Hyperlink"/>
                <w:rFonts w:cstheme="minorHAnsi"/>
                <w:noProof/>
              </w:rPr>
              <w:t xml:space="preserve">  - </w:t>
            </w:r>
            <w:r w:rsidRPr="0057494D">
              <w:rPr>
                <w:rStyle w:val="Hyperlink"/>
                <w:rFonts w:cstheme="minorHAnsi"/>
                <w:b/>
                <w:bCs/>
                <w:i/>
                <w:iCs/>
                <w:noProof/>
              </w:rPr>
              <w:t>obligatoriu</w:t>
            </w:r>
            <w:r>
              <w:rPr>
                <w:noProof/>
                <w:webHidden/>
              </w:rPr>
              <w:tab/>
            </w:r>
            <w:r>
              <w:rPr>
                <w:noProof/>
                <w:webHidden/>
              </w:rPr>
              <w:fldChar w:fldCharType="begin"/>
            </w:r>
            <w:r>
              <w:rPr>
                <w:noProof/>
                <w:webHidden/>
              </w:rPr>
              <w:instrText xml:space="preserve"> PAGEREF _Toc224739947 \h </w:instrText>
            </w:r>
            <w:r>
              <w:rPr>
                <w:noProof/>
                <w:webHidden/>
              </w:rPr>
            </w:r>
            <w:r>
              <w:rPr>
                <w:noProof/>
                <w:webHidden/>
              </w:rPr>
              <w:fldChar w:fldCharType="separate"/>
            </w:r>
            <w:r w:rsidR="00A275C6">
              <w:rPr>
                <w:noProof/>
                <w:webHidden/>
              </w:rPr>
              <w:t>32</w:t>
            </w:r>
            <w:r>
              <w:rPr>
                <w:noProof/>
                <w:webHidden/>
              </w:rPr>
              <w:fldChar w:fldCharType="end"/>
            </w:r>
          </w:hyperlink>
        </w:p>
        <w:p w14:paraId="338F1BF7" w14:textId="3DAA820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8" w:history="1">
            <w:r w:rsidRPr="0057494D">
              <w:rPr>
                <w:rStyle w:val="Hyperlink"/>
              </w:rPr>
              <w:t>3.20.</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Teme secundare</w:t>
            </w:r>
            <w:r>
              <w:rPr>
                <w:webHidden/>
              </w:rPr>
              <w:tab/>
            </w:r>
            <w:r>
              <w:rPr>
                <w:webHidden/>
              </w:rPr>
              <w:fldChar w:fldCharType="begin"/>
            </w:r>
            <w:r>
              <w:rPr>
                <w:webHidden/>
              </w:rPr>
              <w:instrText xml:space="preserve"> PAGEREF _Toc224739948 \h </w:instrText>
            </w:r>
            <w:r>
              <w:rPr>
                <w:webHidden/>
              </w:rPr>
            </w:r>
            <w:r>
              <w:rPr>
                <w:webHidden/>
              </w:rPr>
              <w:fldChar w:fldCharType="separate"/>
            </w:r>
            <w:r w:rsidR="00A275C6">
              <w:rPr>
                <w:webHidden/>
              </w:rPr>
              <w:t>34</w:t>
            </w:r>
            <w:r>
              <w:rPr>
                <w:webHidden/>
              </w:rPr>
              <w:fldChar w:fldCharType="end"/>
            </w:r>
          </w:hyperlink>
        </w:p>
        <w:p w14:paraId="1430A7C7" w14:textId="109B9E7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9" w:history="1">
            <w:r w:rsidRPr="0057494D">
              <w:rPr>
                <w:rStyle w:val="Hyperlink"/>
              </w:rPr>
              <w:t>3.21.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Informarea și vizibilitatea sprijinului din fonduri</w:t>
            </w:r>
            <w:r>
              <w:rPr>
                <w:webHidden/>
              </w:rPr>
              <w:tab/>
            </w:r>
            <w:r>
              <w:rPr>
                <w:webHidden/>
              </w:rPr>
              <w:fldChar w:fldCharType="begin"/>
            </w:r>
            <w:r>
              <w:rPr>
                <w:webHidden/>
              </w:rPr>
              <w:instrText xml:space="preserve"> PAGEREF _Toc224739949 \h </w:instrText>
            </w:r>
            <w:r>
              <w:rPr>
                <w:webHidden/>
              </w:rPr>
            </w:r>
            <w:r>
              <w:rPr>
                <w:webHidden/>
              </w:rPr>
              <w:fldChar w:fldCharType="separate"/>
            </w:r>
            <w:r w:rsidR="00A275C6">
              <w:rPr>
                <w:webHidden/>
              </w:rPr>
              <w:t>34</w:t>
            </w:r>
            <w:r>
              <w:rPr>
                <w:webHidden/>
              </w:rPr>
              <w:fldChar w:fldCharType="end"/>
            </w:r>
          </w:hyperlink>
        </w:p>
        <w:p w14:paraId="29A136FD" w14:textId="3BB967FB" w:rsidR="00D038D9" w:rsidRDefault="00D038D9">
          <w:pPr>
            <w:pStyle w:val="TOC1"/>
            <w:rPr>
              <w:rFonts w:eastAsiaTheme="minorEastAsia"/>
              <w:noProof/>
              <w:kern w:val="2"/>
              <w:sz w:val="24"/>
              <w:szCs w:val="24"/>
              <w:lang w:val="en-GB" w:eastAsia="en-GB"/>
              <w14:ligatures w14:val="standardContextual"/>
            </w:rPr>
          </w:pPr>
          <w:hyperlink w:anchor="_Toc224739950" w:history="1">
            <w:r w:rsidRPr="0057494D">
              <w:rPr>
                <w:rStyle w:val="Hyperlink"/>
                <w:rFonts w:cstheme="minorHAnsi"/>
                <w:b/>
                <w:bCs/>
                <w:iCs/>
                <w:noProof/>
              </w:rPr>
              <w:t>4.</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INFORMAȚII ADMINISTRATIVE DESPRE APELUL DE PROIECTE</w:t>
            </w:r>
            <w:r>
              <w:rPr>
                <w:noProof/>
                <w:webHidden/>
              </w:rPr>
              <w:tab/>
            </w:r>
            <w:r>
              <w:rPr>
                <w:noProof/>
                <w:webHidden/>
              </w:rPr>
              <w:fldChar w:fldCharType="begin"/>
            </w:r>
            <w:r>
              <w:rPr>
                <w:noProof/>
                <w:webHidden/>
              </w:rPr>
              <w:instrText xml:space="preserve"> PAGEREF _Toc224739950 \h </w:instrText>
            </w:r>
            <w:r>
              <w:rPr>
                <w:noProof/>
                <w:webHidden/>
              </w:rPr>
            </w:r>
            <w:r>
              <w:rPr>
                <w:noProof/>
                <w:webHidden/>
              </w:rPr>
              <w:fldChar w:fldCharType="separate"/>
            </w:r>
            <w:r w:rsidR="00A275C6">
              <w:rPr>
                <w:noProof/>
                <w:webHidden/>
              </w:rPr>
              <w:t>35</w:t>
            </w:r>
            <w:r>
              <w:rPr>
                <w:noProof/>
                <w:webHidden/>
              </w:rPr>
              <w:fldChar w:fldCharType="end"/>
            </w:r>
          </w:hyperlink>
        </w:p>
        <w:p w14:paraId="28C75C82" w14:textId="439EE37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1" w:history="1">
            <w:r w:rsidRPr="0057494D">
              <w:rPr>
                <w:rStyle w:val="Hyperlink"/>
              </w:rPr>
              <w:t>4.1.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Data deschiderii apelului de proiecte</w:t>
            </w:r>
            <w:r>
              <w:rPr>
                <w:webHidden/>
              </w:rPr>
              <w:tab/>
            </w:r>
            <w:r>
              <w:rPr>
                <w:webHidden/>
              </w:rPr>
              <w:fldChar w:fldCharType="begin"/>
            </w:r>
            <w:r>
              <w:rPr>
                <w:webHidden/>
              </w:rPr>
              <w:instrText xml:space="preserve"> PAGEREF _Toc224739951 \h </w:instrText>
            </w:r>
            <w:r>
              <w:rPr>
                <w:webHidden/>
              </w:rPr>
            </w:r>
            <w:r>
              <w:rPr>
                <w:webHidden/>
              </w:rPr>
              <w:fldChar w:fldCharType="separate"/>
            </w:r>
            <w:r w:rsidR="00A275C6">
              <w:rPr>
                <w:webHidden/>
              </w:rPr>
              <w:t>35</w:t>
            </w:r>
            <w:r>
              <w:rPr>
                <w:webHidden/>
              </w:rPr>
              <w:fldChar w:fldCharType="end"/>
            </w:r>
          </w:hyperlink>
        </w:p>
        <w:p w14:paraId="03349D7B" w14:textId="34A423BF"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2" w:history="1">
            <w:r w:rsidRPr="0057494D">
              <w:rPr>
                <w:rStyle w:val="Hyperlink"/>
              </w:rPr>
              <w:t>4.2.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Perioada de pregătire a proiectelor</w:t>
            </w:r>
            <w:r>
              <w:rPr>
                <w:webHidden/>
              </w:rPr>
              <w:tab/>
            </w:r>
            <w:r>
              <w:rPr>
                <w:webHidden/>
              </w:rPr>
              <w:fldChar w:fldCharType="begin"/>
            </w:r>
            <w:r>
              <w:rPr>
                <w:webHidden/>
              </w:rPr>
              <w:instrText xml:space="preserve"> PAGEREF _Toc224739952 \h </w:instrText>
            </w:r>
            <w:r>
              <w:rPr>
                <w:webHidden/>
              </w:rPr>
            </w:r>
            <w:r>
              <w:rPr>
                <w:webHidden/>
              </w:rPr>
              <w:fldChar w:fldCharType="separate"/>
            </w:r>
            <w:r w:rsidR="00A275C6">
              <w:rPr>
                <w:webHidden/>
              </w:rPr>
              <w:t>36</w:t>
            </w:r>
            <w:r>
              <w:rPr>
                <w:webHidden/>
              </w:rPr>
              <w:fldChar w:fldCharType="end"/>
            </w:r>
          </w:hyperlink>
        </w:p>
        <w:p w14:paraId="148A1848" w14:textId="0BD651BB"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3" w:history="1">
            <w:r w:rsidRPr="0057494D">
              <w:rPr>
                <w:rStyle w:val="Hyperlink"/>
              </w:rPr>
              <w:t>4.3.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Perioada de depunere a proiectelor</w:t>
            </w:r>
            <w:r>
              <w:rPr>
                <w:webHidden/>
              </w:rPr>
              <w:tab/>
            </w:r>
            <w:r>
              <w:rPr>
                <w:webHidden/>
              </w:rPr>
              <w:fldChar w:fldCharType="begin"/>
            </w:r>
            <w:r>
              <w:rPr>
                <w:webHidden/>
              </w:rPr>
              <w:instrText xml:space="preserve"> PAGEREF _Toc224739953 \h </w:instrText>
            </w:r>
            <w:r>
              <w:rPr>
                <w:webHidden/>
              </w:rPr>
            </w:r>
            <w:r>
              <w:rPr>
                <w:webHidden/>
              </w:rPr>
              <w:fldChar w:fldCharType="separate"/>
            </w:r>
            <w:r w:rsidR="00A275C6">
              <w:rPr>
                <w:webHidden/>
              </w:rPr>
              <w:t>36</w:t>
            </w:r>
            <w:r>
              <w:rPr>
                <w:webHidden/>
              </w:rPr>
              <w:fldChar w:fldCharType="end"/>
            </w:r>
          </w:hyperlink>
        </w:p>
        <w:p w14:paraId="10D23629" w14:textId="38B077B1"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54" w:history="1">
            <w:r w:rsidRPr="0057494D">
              <w:rPr>
                <w:rStyle w:val="Hyperlink"/>
                <w:rFonts w:cstheme="minorHAnsi"/>
                <w:b/>
                <w:bCs/>
                <w:iCs/>
                <w:noProof/>
              </w:rPr>
              <w:t>4.3.1.</w:t>
            </w:r>
            <w:r>
              <w:rPr>
                <w:rFonts w:eastAsiaTheme="minorEastAsia"/>
                <w:noProof/>
                <w:kern w:val="2"/>
                <w:sz w:val="24"/>
                <w:szCs w:val="24"/>
                <w:lang w:val="en-GB" w:eastAsia="en-GB"/>
                <w14:ligatures w14:val="standardContextual"/>
              </w:rPr>
              <w:tab/>
            </w:r>
            <w:r w:rsidRPr="0057494D">
              <w:rPr>
                <w:rStyle w:val="Hyperlink"/>
                <w:rFonts w:cstheme="minorHAnsi"/>
                <w:b/>
                <w:bCs/>
                <w:iCs/>
                <w:noProof/>
              </w:rPr>
              <w:t>Data și ora pentru începerea depunerii de proiecte</w:t>
            </w:r>
            <w:r>
              <w:rPr>
                <w:noProof/>
                <w:webHidden/>
              </w:rPr>
              <w:tab/>
            </w:r>
            <w:r>
              <w:rPr>
                <w:noProof/>
                <w:webHidden/>
              </w:rPr>
              <w:fldChar w:fldCharType="begin"/>
            </w:r>
            <w:r>
              <w:rPr>
                <w:noProof/>
                <w:webHidden/>
              </w:rPr>
              <w:instrText xml:space="preserve"> PAGEREF _Toc224739954 \h </w:instrText>
            </w:r>
            <w:r>
              <w:rPr>
                <w:noProof/>
                <w:webHidden/>
              </w:rPr>
            </w:r>
            <w:r>
              <w:rPr>
                <w:noProof/>
                <w:webHidden/>
              </w:rPr>
              <w:fldChar w:fldCharType="separate"/>
            </w:r>
            <w:r w:rsidR="00A275C6">
              <w:rPr>
                <w:noProof/>
                <w:webHidden/>
              </w:rPr>
              <w:t>36</w:t>
            </w:r>
            <w:r>
              <w:rPr>
                <w:noProof/>
                <w:webHidden/>
              </w:rPr>
              <w:fldChar w:fldCharType="end"/>
            </w:r>
          </w:hyperlink>
        </w:p>
        <w:p w14:paraId="6B748F9E" w14:textId="0D37F926"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55" w:history="1">
            <w:r w:rsidRPr="0057494D">
              <w:rPr>
                <w:rStyle w:val="Hyperlink"/>
                <w:rFonts w:cstheme="minorHAnsi"/>
                <w:b/>
                <w:bCs/>
                <w:iCs/>
                <w:noProof/>
              </w:rPr>
              <w:t>4.3.2.</w:t>
            </w:r>
            <w:r>
              <w:rPr>
                <w:rFonts w:eastAsiaTheme="minorEastAsia"/>
                <w:noProof/>
                <w:kern w:val="2"/>
                <w:sz w:val="24"/>
                <w:szCs w:val="24"/>
                <w:lang w:val="en-GB" w:eastAsia="en-GB"/>
                <w14:ligatures w14:val="standardContextual"/>
              </w:rPr>
              <w:tab/>
            </w:r>
            <w:r w:rsidRPr="0057494D">
              <w:rPr>
                <w:rStyle w:val="Hyperlink"/>
                <w:rFonts w:cstheme="minorHAnsi"/>
                <w:b/>
                <w:bCs/>
                <w:iCs/>
                <w:noProof/>
              </w:rPr>
              <w:t>Data și ora închiderii apelului de proiecte</w:t>
            </w:r>
            <w:r>
              <w:rPr>
                <w:noProof/>
                <w:webHidden/>
              </w:rPr>
              <w:tab/>
            </w:r>
            <w:r>
              <w:rPr>
                <w:noProof/>
                <w:webHidden/>
              </w:rPr>
              <w:fldChar w:fldCharType="begin"/>
            </w:r>
            <w:r>
              <w:rPr>
                <w:noProof/>
                <w:webHidden/>
              </w:rPr>
              <w:instrText xml:space="preserve"> PAGEREF _Toc224739955 \h </w:instrText>
            </w:r>
            <w:r>
              <w:rPr>
                <w:noProof/>
                <w:webHidden/>
              </w:rPr>
            </w:r>
            <w:r>
              <w:rPr>
                <w:noProof/>
                <w:webHidden/>
              </w:rPr>
              <w:fldChar w:fldCharType="separate"/>
            </w:r>
            <w:r w:rsidR="00A275C6">
              <w:rPr>
                <w:noProof/>
                <w:webHidden/>
              </w:rPr>
              <w:t>36</w:t>
            </w:r>
            <w:r>
              <w:rPr>
                <w:noProof/>
                <w:webHidden/>
              </w:rPr>
              <w:fldChar w:fldCharType="end"/>
            </w:r>
          </w:hyperlink>
        </w:p>
        <w:p w14:paraId="71B6A099" w14:textId="2852E048"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6" w:history="1">
            <w:r w:rsidRPr="0057494D">
              <w:rPr>
                <w:rStyle w:val="Hyperlink"/>
              </w:rPr>
              <w:t>4.4.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Modalitatea de depunere a proiectelor</w:t>
            </w:r>
            <w:r>
              <w:rPr>
                <w:webHidden/>
              </w:rPr>
              <w:tab/>
            </w:r>
            <w:r>
              <w:rPr>
                <w:webHidden/>
              </w:rPr>
              <w:fldChar w:fldCharType="begin"/>
            </w:r>
            <w:r>
              <w:rPr>
                <w:webHidden/>
              </w:rPr>
              <w:instrText xml:space="preserve"> PAGEREF _Toc224739956 \h </w:instrText>
            </w:r>
            <w:r>
              <w:rPr>
                <w:webHidden/>
              </w:rPr>
            </w:r>
            <w:r>
              <w:rPr>
                <w:webHidden/>
              </w:rPr>
              <w:fldChar w:fldCharType="separate"/>
            </w:r>
            <w:r w:rsidR="00A275C6">
              <w:rPr>
                <w:webHidden/>
              </w:rPr>
              <w:t>36</w:t>
            </w:r>
            <w:r>
              <w:rPr>
                <w:webHidden/>
              </w:rPr>
              <w:fldChar w:fldCharType="end"/>
            </w:r>
          </w:hyperlink>
        </w:p>
        <w:p w14:paraId="063C05B2" w14:textId="46E071A0" w:rsidR="00D038D9" w:rsidRDefault="00D038D9">
          <w:pPr>
            <w:pStyle w:val="TOC1"/>
            <w:rPr>
              <w:rFonts w:eastAsiaTheme="minorEastAsia"/>
              <w:noProof/>
              <w:kern w:val="2"/>
              <w:sz w:val="24"/>
              <w:szCs w:val="24"/>
              <w:lang w:val="en-GB" w:eastAsia="en-GB"/>
              <w14:ligatures w14:val="standardContextual"/>
            </w:rPr>
          </w:pPr>
          <w:hyperlink w:anchor="_Toc224739957" w:history="1">
            <w:r w:rsidRPr="0057494D">
              <w:rPr>
                <w:rStyle w:val="Hyperlink"/>
                <w:rFonts w:cstheme="minorHAnsi"/>
                <w:b/>
                <w:bCs/>
                <w:iCs/>
                <w:noProof/>
              </w:rPr>
              <w:t>5.</w:t>
            </w:r>
            <w:r>
              <w:rPr>
                <w:rFonts w:eastAsiaTheme="minorEastAsia"/>
                <w:noProof/>
                <w:kern w:val="2"/>
                <w:sz w:val="24"/>
                <w:szCs w:val="24"/>
                <w:lang w:val="en-GB" w:eastAsia="en-GB"/>
                <w14:ligatures w14:val="standardContextual"/>
              </w:rPr>
              <w:tab/>
            </w:r>
            <w:r w:rsidRPr="0057494D">
              <w:rPr>
                <w:rStyle w:val="Hyperlink"/>
                <w:rFonts w:cstheme="minorHAnsi"/>
                <w:b/>
                <w:bCs/>
                <w:iCs/>
                <w:noProof/>
              </w:rPr>
              <w:t>CONDIȚII DE  ELIGIBILITATE</w:t>
            </w:r>
            <w:r>
              <w:rPr>
                <w:noProof/>
                <w:webHidden/>
              </w:rPr>
              <w:tab/>
            </w:r>
            <w:r>
              <w:rPr>
                <w:noProof/>
                <w:webHidden/>
              </w:rPr>
              <w:fldChar w:fldCharType="begin"/>
            </w:r>
            <w:r>
              <w:rPr>
                <w:noProof/>
                <w:webHidden/>
              </w:rPr>
              <w:instrText xml:space="preserve"> PAGEREF _Toc224739957 \h </w:instrText>
            </w:r>
            <w:r>
              <w:rPr>
                <w:noProof/>
                <w:webHidden/>
              </w:rPr>
            </w:r>
            <w:r>
              <w:rPr>
                <w:noProof/>
                <w:webHidden/>
              </w:rPr>
              <w:fldChar w:fldCharType="separate"/>
            </w:r>
            <w:r w:rsidR="00A275C6">
              <w:rPr>
                <w:noProof/>
                <w:webHidden/>
              </w:rPr>
              <w:t>36</w:t>
            </w:r>
            <w:r>
              <w:rPr>
                <w:noProof/>
                <w:webHidden/>
              </w:rPr>
              <w:fldChar w:fldCharType="end"/>
            </w:r>
          </w:hyperlink>
        </w:p>
        <w:p w14:paraId="47B337BC" w14:textId="3947780F"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8" w:history="1">
            <w:r w:rsidRPr="0057494D">
              <w:rPr>
                <w:rStyle w:val="Hyperlink"/>
              </w:rPr>
              <w:t>5.1.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Eligibilitatea solicitanților și partenerilor</w:t>
            </w:r>
            <w:r>
              <w:rPr>
                <w:webHidden/>
              </w:rPr>
              <w:tab/>
            </w:r>
            <w:r>
              <w:rPr>
                <w:webHidden/>
              </w:rPr>
              <w:fldChar w:fldCharType="begin"/>
            </w:r>
            <w:r>
              <w:rPr>
                <w:webHidden/>
              </w:rPr>
              <w:instrText xml:space="preserve"> PAGEREF _Toc224739958 \h </w:instrText>
            </w:r>
            <w:r>
              <w:rPr>
                <w:webHidden/>
              </w:rPr>
            </w:r>
            <w:r>
              <w:rPr>
                <w:webHidden/>
              </w:rPr>
              <w:fldChar w:fldCharType="separate"/>
            </w:r>
            <w:r w:rsidR="00A275C6">
              <w:rPr>
                <w:webHidden/>
              </w:rPr>
              <w:t>36</w:t>
            </w:r>
            <w:r>
              <w:rPr>
                <w:webHidden/>
              </w:rPr>
              <w:fldChar w:fldCharType="end"/>
            </w:r>
          </w:hyperlink>
        </w:p>
        <w:p w14:paraId="416DF85F" w14:textId="74EB3ABE"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59" w:history="1">
            <w:r w:rsidRPr="0057494D">
              <w:rPr>
                <w:rStyle w:val="Hyperlink"/>
                <w:rFonts w:cstheme="minorHAnsi"/>
                <w:b/>
                <w:bCs/>
                <w:iCs/>
                <w:noProof/>
              </w:rPr>
              <w:t>5.1.1.</w:t>
            </w:r>
            <w:r>
              <w:rPr>
                <w:rFonts w:eastAsiaTheme="minorEastAsia"/>
                <w:noProof/>
                <w:kern w:val="2"/>
                <w:sz w:val="24"/>
                <w:szCs w:val="24"/>
                <w:lang w:val="en-GB" w:eastAsia="en-GB"/>
                <w14:ligatures w14:val="standardContextual"/>
              </w:rPr>
              <w:tab/>
            </w:r>
            <w:r w:rsidRPr="0057494D">
              <w:rPr>
                <w:rStyle w:val="Hyperlink"/>
                <w:rFonts w:cstheme="minorHAnsi"/>
                <w:b/>
                <w:bCs/>
                <w:iCs/>
                <w:noProof/>
              </w:rPr>
              <w:t>Cerințe privind eligibilitatea solicitanților și partenerilor</w:t>
            </w:r>
            <w:r>
              <w:rPr>
                <w:noProof/>
                <w:webHidden/>
              </w:rPr>
              <w:tab/>
            </w:r>
            <w:r>
              <w:rPr>
                <w:noProof/>
                <w:webHidden/>
              </w:rPr>
              <w:fldChar w:fldCharType="begin"/>
            </w:r>
            <w:r>
              <w:rPr>
                <w:noProof/>
                <w:webHidden/>
              </w:rPr>
              <w:instrText xml:space="preserve"> PAGEREF _Toc224739959 \h </w:instrText>
            </w:r>
            <w:r>
              <w:rPr>
                <w:noProof/>
                <w:webHidden/>
              </w:rPr>
            </w:r>
            <w:r>
              <w:rPr>
                <w:noProof/>
                <w:webHidden/>
              </w:rPr>
              <w:fldChar w:fldCharType="separate"/>
            </w:r>
            <w:r w:rsidR="00A275C6">
              <w:rPr>
                <w:noProof/>
                <w:webHidden/>
              </w:rPr>
              <w:t>36</w:t>
            </w:r>
            <w:r>
              <w:rPr>
                <w:noProof/>
                <w:webHidden/>
              </w:rPr>
              <w:fldChar w:fldCharType="end"/>
            </w:r>
          </w:hyperlink>
        </w:p>
        <w:p w14:paraId="32DE1C85" w14:textId="164380C9"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0" w:history="1">
            <w:r w:rsidRPr="0057494D">
              <w:rPr>
                <w:rStyle w:val="Hyperlink"/>
                <w:rFonts w:cstheme="minorHAnsi"/>
                <w:b/>
                <w:bCs/>
                <w:iCs/>
                <w:noProof/>
              </w:rPr>
              <w:t>5.1.2.</w:t>
            </w:r>
            <w:r>
              <w:rPr>
                <w:rFonts w:eastAsiaTheme="minorEastAsia"/>
                <w:noProof/>
                <w:kern w:val="2"/>
                <w:sz w:val="24"/>
                <w:szCs w:val="24"/>
                <w:lang w:val="en-GB" w:eastAsia="en-GB"/>
                <w14:ligatures w14:val="standardContextual"/>
              </w:rPr>
              <w:tab/>
            </w:r>
            <w:r w:rsidRPr="0057494D">
              <w:rPr>
                <w:rStyle w:val="Hyperlink"/>
                <w:rFonts w:cstheme="minorHAnsi"/>
                <w:b/>
                <w:bCs/>
                <w:iCs/>
                <w:noProof/>
              </w:rPr>
              <w:t>Categorii de solicitanți eligibili</w:t>
            </w:r>
            <w:r>
              <w:rPr>
                <w:noProof/>
                <w:webHidden/>
              </w:rPr>
              <w:tab/>
            </w:r>
            <w:r>
              <w:rPr>
                <w:noProof/>
                <w:webHidden/>
              </w:rPr>
              <w:fldChar w:fldCharType="begin"/>
            </w:r>
            <w:r>
              <w:rPr>
                <w:noProof/>
                <w:webHidden/>
              </w:rPr>
              <w:instrText xml:space="preserve"> PAGEREF _Toc224739960 \h </w:instrText>
            </w:r>
            <w:r>
              <w:rPr>
                <w:noProof/>
                <w:webHidden/>
              </w:rPr>
            </w:r>
            <w:r>
              <w:rPr>
                <w:noProof/>
                <w:webHidden/>
              </w:rPr>
              <w:fldChar w:fldCharType="separate"/>
            </w:r>
            <w:r w:rsidR="00A275C6">
              <w:rPr>
                <w:noProof/>
                <w:webHidden/>
              </w:rPr>
              <w:t>39</w:t>
            </w:r>
            <w:r>
              <w:rPr>
                <w:noProof/>
                <w:webHidden/>
              </w:rPr>
              <w:fldChar w:fldCharType="end"/>
            </w:r>
          </w:hyperlink>
        </w:p>
        <w:p w14:paraId="0DF8E326" w14:textId="4A00AA12"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1" w:history="1">
            <w:r w:rsidRPr="0057494D">
              <w:rPr>
                <w:rStyle w:val="Hyperlink"/>
                <w:rFonts w:cstheme="minorHAnsi"/>
                <w:b/>
                <w:bCs/>
                <w:iCs/>
                <w:noProof/>
              </w:rPr>
              <w:t>5.1.3.</w:t>
            </w:r>
            <w:r>
              <w:rPr>
                <w:rFonts w:eastAsiaTheme="minorEastAsia"/>
                <w:noProof/>
                <w:kern w:val="2"/>
                <w:sz w:val="24"/>
                <w:szCs w:val="24"/>
                <w:lang w:val="en-GB" w:eastAsia="en-GB"/>
                <w14:ligatures w14:val="standardContextual"/>
              </w:rPr>
              <w:tab/>
            </w:r>
            <w:r w:rsidRPr="0057494D">
              <w:rPr>
                <w:rStyle w:val="Hyperlink"/>
                <w:rFonts w:cstheme="minorHAnsi"/>
                <w:b/>
                <w:bCs/>
                <w:iCs/>
                <w:noProof/>
              </w:rPr>
              <w:t>Categorii de parteneri eligibili</w:t>
            </w:r>
            <w:r>
              <w:rPr>
                <w:noProof/>
                <w:webHidden/>
              </w:rPr>
              <w:tab/>
            </w:r>
            <w:r>
              <w:rPr>
                <w:noProof/>
                <w:webHidden/>
              </w:rPr>
              <w:fldChar w:fldCharType="begin"/>
            </w:r>
            <w:r>
              <w:rPr>
                <w:noProof/>
                <w:webHidden/>
              </w:rPr>
              <w:instrText xml:space="preserve"> PAGEREF _Toc224739961 \h </w:instrText>
            </w:r>
            <w:r>
              <w:rPr>
                <w:noProof/>
                <w:webHidden/>
              </w:rPr>
            </w:r>
            <w:r>
              <w:rPr>
                <w:noProof/>
                <w:webHidden/>
              </w:rPr>
              <w:fldChar w:fldCharType="separate"/>
            </w:r>
            <w:r w:rsidR="00A275C6">
              <w:rPr>
                <w:noProof/>
                <w:webHidden/>
              </w:rPr>
              <w:t>40</w:t>
            </w:r>
            <w:r>
              <w:rPr>
                <w:noProof/>
                <w:webHidden/>
              </w:rPr>
              <w:fldChar w:fldCharType="end"/>
            </w:r>
          </w:hyperlink>
        </w:p>
        <w:p w14:paraId="202EF190" w14:textId="31DF52D5"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2" w:history="1">
            <w:r w:rsidRPr="0057494D">
              <w:rPr>
                <w:rStyle w:val="Hyperlink"/>
                <w:rFonts w:cstheme="minorHAnsi"/>
                <w:b/>
                <w:bCs/>
                <w:iCs/>
                <w:noProof/>
              </w:rPr>
              <w:t>5.1.4.</w:t>
            </w:r>
            <w:r>
              <w:rPr>
                <w:rFonts w:eastAsiaTheme="minorEastAsia"/>
                <w:noProof/>
                <w:kern w:val="2"/>
                <w:sz w:val="24"/>
                <w:szCs w:val="24"/>
                <w:lang w:val="en-GB" w:eastAsia="en-GB"/>
                <w14:ligatures w14:val="standardContextual"/>
              </w:rPr>
              <w:tab/>
            </w:r>
            <w:r w:rsidRPr="0057494D">
              <w:rPr>
                <w:rStyle w:val="Hyperlink"/>
                <w:rFonts w:cstheme="minorHAnsi"/>
                <w:b/>
                <w:bCs/>
                <w:iCs/>
                <w:noProof/>
              </w:rPr>
              <w:t>Reguli și cerințe privind parteneriatul</w:t>
            </w:r>
            <w:r>
              <w:rPr>
                <w:noProof/>
                <w:webHidden/>
              </w:rPr>
              <w:tab/>
            </w:r>
            <w:r>
              <w:rPr>
                <w:noProof/>
                <w:webHidden/>
              </w:rPr>
              <w:fldChar w:fldCharType="begin"/>
            </w:r>
            <w:r>
              <w:rPr>
                <w:noProof/>
                <w:webHidden/>
              </w:rPr>
              <w:instrText xml:space="preserve"> PAGEREF _Toc224739962 \h </w:instrText>
            </w:r>
            <w:r>
              <w:rPr>
                <w:noProof/>
                <w:webHidden/>
              </w:rPr>
            </w:r>
            <w:r>
              <w:rPr>
                <w:noProof/>
                <w:webHidden/>
              </w:rPr>
              <w:fldChar w:fldCharType="separate"/>
            </w:r>
            <w:r w:rsidR="00A275C6">
              <w:rPr>
                <w:noProof/>
                <w:webHidden/>
              </w:rPr>
              <w:t>41</w:t>
            </w:r>
            <w:r>
              <w:rPr>
                <w:noProof/>
                <w:webHidden/>
              </w:rPr>
              <w:fldChar w:fldCharType="end"/>
            </w:r>
          </w:hyperlink>
        </w:p>
        <w:p w14:paraId="43F5E31A" w14:textId="2DC4957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63" w:history="1">
            <w:r w:rsidRPr="0057494D">
              <w:rPr>
                <w:rStyle w:val="Hyperlink"/>
              </w:rPr>
              <w:t>5.2.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Eligibilitatea activităților</w:t>
            </w:r>
            <w:r>
              <w:rPr>
                <w:webHidden/>
              </w:rPr>
              <w:tab/>
            </w:r>
            <w:r>
              <w:rPr>
                <w:webHidden/>
              </w:rPr>
              <w:fldChar w:fldCharType="begin"/>
            </w:r>
            <w:r>
              <w:rPr>
                <w:webHidden/>
              </w:rPr>
              <w:instrText xml:space="preserve"> PAGEREF _Toc224739963 \h </w:instrText>
            </w:r>
            <w:r>
              <w:rPr>
                <w:webHidden/>
              </w:rPr>
            </w:r>
            <w:r>
              <w:rPr>
                <w:webHidden/>
              </w:rPr>
              <w:fldChar w:fldCharType="separate"/>
            </w:r>
            <w:r w:rsidR="00A275C6">
              <w:rPr>
                <w:webHidden/>
              </w:rPr>
              <w:t>42</w:t>
            </w:r>
            <w:r>
              <w:rPr>
                <w:webHidden/>
              </w:rPr>
              <w:fldChar w:fldCharType="end"/>
            </w:r>
          </w:hyperlink>
        </w:p>
        <w:p w14:paraId="4B16225A" w14:textId="629869EB"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4" w:history="1">
            <w:r w:rsidRPr="0057494D">
              <w:rPr>
                <w:rStyle w:val="Hyperlink"/>
                <w:rFonts w:cstheme="minorHAnsi"/>
                <w:b/>
                <w:bCs/>
                <w:iCs/>
                <w:noProof/>
              </w:rPr>
              <w:t>5.2.1.</w:t>
            </w:r>
            <w:r>
              <w:rPr>
                <w:rFonts w:eastAsiaTheme="minorEastAsia"/>
                <w:noProof/>
                <w:kern w:val="2"/>
                <w:sz w:val="24"/>
                <w:szCs w:val="24"/>
                <w:lang w:val="en-GB" w:eastAsia="en-GB"/>
                <w14:ligatures w14:val="standardContextual"/>
              </w:rPr>
              <w:tab/>
            </w:r>
            <w:r w:rsidRPr="0057494D">
              <w:rPr>
                <w:rStyle w:val="Hyperlink"/>
                <w:rFonts w:cstheme="minorHAnsi"/>
                <w:b/>
                <w:bCs/>
                <w:iCs/>
                <w:noProof/>
              </w:rPr>
              <w:t>Cerințe generale privind eligibilitatea activităților</w:t>
            </w:r>
            <w:r>
              <w:rPr>
                <w:noProof/>
                <w:webHidden/>
              </w:rPr>
              <w:tab/>
            </w:r>
            <w:r>
              <w:rPr>
                <w:noProof/>
                <w:webHidden/>
              </w:rPr>
              <w:fldChar w:fldCharType="begin"/>
            </w:r>
            <w:r>
              <w:rPr>
                <w:noProof/>
                <w:webHidden/>
              </w:rPr>
              <w:instrText xml:space="preserve"> PAGEREF _Toc224739964 \h </w:instrText>
            </w:r>
            <w:r>
              <w:rPr>
                <w:noProof/>
                <w:webHidden/>
              </w:rPr>
            </w:r>
            <w:r>
              <w:rPr>
                <w:noProof/>
                <w:webHidden/>
              </w:rPr>
              <w:fldChar w:fldCharType="separate"/>
            </w:r>
            <w:r w:rsidR="00A275C6">
              <w:rPr>
                <w:noProof/>
                <w:webHidden/>
              </w:rPr>
              <w:t>42</w:t>
            </w:r>
            <w:r>
              <w:rPr>
                <w:noProof/>
                <w:webHidden/>
              </w:rPr>
              <w:fldChar w:fldCharType="end"/>
            </w:r>
          </w:hyperlink>
        </w:p>
        <w:p w14:paraId="2B30C298" w14:textId="77C517E3"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5" w:history="1">
            <w:r w:rsidRPr="0057494D">
              <w:rPr>
                <w:rStyle w:val="Hyperlink"/>
                <w:rFonts w:cstheme="minorHAnsi"/>
                <w:b/>
                <w:bCs/>
                <w:iCs/>
                <w:noProof/>
              </w:rPr>
              <w:t>5.2.2.</w:t>
            </w:r>
            <w:r>
              <w:rPr>
                <w:rFonts w:eastAsiaTheme="minorEastAsia"/>
                <w:noProof/>
                <w:kern w:val="2"/>
                <w:sz w:val="24"/>
                <w:szCs w:val="24"/>
                <w:lang w:val="en-GB" w:eastAsia="en-GB"/>
                <w14:ligatures w14:val="standardContextual"/>
              </w:rPr>
              <w:tab/>
            </w:r>
            <w:r w:rsidRPr="0057494D">
              <w:rPr>
                <w:rStyle w:val="Hyperlink"/>
                <w:rFonts w:cstheme="minorHAnsi"/>
                <w:b/>
                <w:bCs/>
                <w:iCs/>
                <w:noProof/>
              </w:rPr>
              <w:t>Activități eligibile</w:t>
            </w:r>
            <w:r>
              <w:rPr>
                <w:noProof/>
                <w:webHidden/>
              </w:rPr>
              <w:tab/>
            </w:r>
            <w:r>
              <w:rPr>
                <w:noProof/>
                <w:webHidden/>
              </w:rPr>
              <w:fldChar w:fldCharType="begin"/>
            </w:r>
            <w:r>
              <w:rPr>
                <w:noProof/>
                <w:webHidden/>
              </w:rPr>
              <w:instrText xml:space="preserve"> PAGEREF _Toc224739965 \h </w:instrText>
            </w:r>
            <w:r>
              <w:rPr>
                <w:noProof/>
                <w:webHidden/>
              </w:rPr>
            </w:r>
            <w:r>
              <w:rPr>
                <w:noProof/>
                <w:webHidden/>
              </w:rPr>
              <w:fldChar w:fldCharType="separate"/>
            </w:r>
            <w:r w:rsidR="00A275C6">
              <w:rPr>
                <w:noProof/>
                <w:webHidden/>
              </w:rPr>
              <w:t>42</w:t>
            </w:r>
            <w:r>
              <w:rPr>
                <w:noProof/>
                <w:webHidden/>
              </w:rPr>
              <w:fldChar w:fldCharType="end"/>
            </w:r>
          </w:hyperlink>
        </w:p>
        <w:p w14:paraId="08A60A47" w14:textId="4167B281"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6" w:history="1">
            <w:r w:rsidRPr="0057494D">
              <w:rPr>
                <w:rStyle w:val="Hyperlink"/>
                <w:rFonts w:cstheme="minorHAnsi"/>
                <w:b/>
                <w:bCs/>
                <w:iCs/>
                <w:noProof/>
              </w:rPr>
              <w:t>5.2.3.</w:t>
            </w:r>
            <w:r>
              <w:rPr>
                <w:rFonts w:eastAsiaTheme="minorEastAsia"/>
                <w:noProof/>
                <w:kern w:val="2"/>
                <w:sz w:val="24"/>
                <w:szCs w:val="24"/>
                <w:lang w:val="en-GB" w:eastAsia="en-GB"/>
                <w14:ligatures w14:val="standardContextual"/>
              </w:rPr>
              <w:tab/>
            </w:r>
            <w:r w:rsidRPr="0057494D">
              <w:rPr>
                <w:rStyle w:val="Hyperlink"/>
                <w:rFonts w:cstheme="minorHAnsi"/>
                <w:b/>
                <w:bCs/>
                <w:iCs/>
                <w:noProof/>
              </w:rPr>
              <w:t>Activitatea de bază</w:t>
            </w:r>
            <w:r>
              <w:rPr>
                <w:noProof/>
                <w:webHidden/>
              </w:rPr>
              <w:tab/>
            </w:r>
            <w:r>
              <w:rPr>
                <w:noProof/>
                <w:webHidden/>
              </w:rPr>
              <w:fldChar w:fldCharType="begin"/>
            </w:r>
            <w:r>
              <w:rPr>
                <w:noProof/>
                <w:webHidden/>
              </w:rPr>
              <w:instrText xml:space="preserve"> PAGEREF _Toc224739966 \h </w:instrText>
            </w:r>
            <w:r>
              <w:rPr>
                <w:noProof/>
                <w:webHidden/>
              </w:rPr>
            </w:r>
            <w:r>
              <w:rPr>
                <w:noProof/>
                <w:webHidden/>
              </w:rPr>
              <w:fldChar w:fldCharType="separate"/>
            </w:r>
            <w:r w:rsidR="00A275C6">
              <w:rPr>
                <w:noProof/>
                <w:webHidden/>
              </w:rPr>
              <w:t>43</w:t>
            </w:r>
            <w:r>
              <w:rPr>
                <w:noProof/>
                <w:webHidden/>
              </w:rPr>
              <w:fldChar w:fldCharType="end"/>
            </w:r>
          </w:hyperlink>
        </w:p>
        <w:p w14:paraId="64E4FD17" w14:textId="6B5B791F"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7" w:history="1">
            <w:r w:rsidRPr="0057494D">
              <w:rPr>
                <w:rStyle w:val="Hyperlink"/>
                <w:rFonts w:cstheme="minorHAnsi"/>
                <w:b/>
                <w:bCs/>
                <w:iCs/>
                <w:noProof/>
              </w:rPr>
              <w:t>5.2.4.</w:t>
            </w:r>
            <w:r>
              <w:rPr>
                <w:rFonts w:eastAsiaTheme="minorEastAsia"/>
                <w:noProof/>
                <w:kern w:val="2"/>
                <w:sz w:val="24"/>
                <w:szCs w:val="24"/>
                <w:lang w:val="en-GB" w:eastAsia="en-GB"/>
                <w14:ligatures w14:val="standardContextual"/>
              </w:rPr>
              <w:tab/>
            </w:r>
            <w:r w:rsidRPr="0057494D">
              <w:rPr>
                <w:rStyle w:val="Hyperlink"/>
                <w:rFonts w:cstheme="minorHAnsi"/>
                <w:b/>
                <w:bCs/>
                <w:iCs/>
                <w:noProof/>
              </w:rPr>
              <w:t>Activități neeligibile</w:t>
            </w:r>
            <w:r>
              <w:rPr>
                <w:noProof/>
                <w:webHidden/>
              </w:rPr>
              <w:tab/>
            </w:r>
            <w:r>
              <w:rPr>
                <w:noProof/>
                <w:webHidden/>
              </w:rPr>
              <w:fldChar w:fldCharType="begin"/>
            </w:r>
            <w:r>
              <w:rPr>
                <w:noProof/>
                <w:webHidden/>
              </w:rPr>
              <w:instrText xml:space="preserve"> PAGEREF _Toc224739967 \h </w:instrText>
            </w:r>
            <w:r>
              <w:rPr>
                <w:noProof/>
                <w:webHidden/>
              </w:rPr>
            </w:r>
            <w:r>
              <w:rPr>
                <w:noProof/>
                <w:webHidden/>
              </w:rPr>
              <w:fldChar w:fldCharType="separate"/>
            </w:r>
            <w:r w:rsidR="00A275C6">
              <w:rPr>
                <w:noProof/>
                <w:webHidden/>
              </w:rPr>
              <w:t>43</w:t>
            </w:r>
            <w:r>
              <w:rPr>
                <w:noProof/>
                <w:webHidden/>
              </w:rPr>
              <w:fldChar w:fldCharType="end"/>
            </w:r>
          </w:hyperlink>
        </w:p>
        <w:p w14:paraId="3FCE3725" w14:textId="53B7B84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68" w:history="1">
            <w:r w:rsidRPr="0057494D">
              <w:rPr>
                <w:rStyle w:val="Hyperlink"/>
              </w:rPr>
              <w:t>5.3.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Eligibilitatea cheltuielilor</w:t>
            </w:r>
            <w:r>
              <w:rPr>
                <w:webHidden/>
              </w:rPr>
              <w:tab/>
            </w:r>
            <w:r>
              <w:rPr>
                <w:webHidden/>
              </w:rPr>
              <w:fldChar w:fldCharType="begin"/>
            </w:r>
            <w:r>
              <w:rPr>
                <w:webHidden/>
              </w:rPr>
              <w:instrText xml:space="preserve"> PAGEREF _Toc224739968 \h </w:instrText>
            </w:r>
            <w:r>
              <w:rPr>
                <w:webHidden/>
              </w:rPr>
            </w:r>
            <w:r>
              <w:rPr>
                <w:webHidden/>
              </w:rPr>
              <w:fldChar w:fldCharType="separate"/>
            </w:r>
            <w:r w:rsidR="00A275C6">
              <w:rPr>
                <w:webHidden/>
              </w:rPr>
              <w:t>43</w:t>
            </w:r>
            <w:r>
              <w:rPr>
                <w:webHidden/>
              </w:rPr>
              <w:fldChar w:fldCharType="end"/>
            </w:r>
          </w:hyperlink>
        </w:p>
        <w:p w14:paraId="65264D79" w14:textId="0CB096F0"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9" w:history="1">
            <w:r w:rsidRPr="0057494D">
              <w:rPr>
                <w:rStyle w:val="Hyperlink"/>
                <w:rFonts w:cstheme="minorHAnsi"/>
                <w:b/>
                <w:bCs/>
                <w:iCs/>
                <w:noProof/>
              </w:rPr>
              <w:t>5.3.1.</w:t>
            </w:r>
            <w:r>
              <w:rPr>
                <w:rFonts w:eastAsiaTheme="minorEastAsia"/>
                <w:noProof/>
                <w:kern w:val="2"/>
                <w:sz w:val="24"/>
                <w:szCs w:val="24"/>
                <w:lang w:val="en-GB" w:eastAsia="en-GB"/>
                <w14:ligatures w14:val="standardContextual"/>
              </w:rPr>
              <w:tab/>
            </w:r>
            <w:r w:rsidRPr="0057494D">
              <w:rPr>
                <w:rStyle w:val="Hyperlink"/>
                <w:rFonts w:cstheme="minorHAnsi"/>
                <w:b/>
                <w:bCs/>
                <w:iCs/>
                <w:noProof/>
              </w:rPr>
              <w:t>Baza legală pentru stabilirea eligibilității cheltuielilor</w:t>
            </w:r>
            <w:r>
              <w:rPr>
                <w:noProof/>
                <w:webHidden/>
              </w:rPr>
              <w:tab/>
            </w:r>
            <w:r>
              <w:rPr>
                <w:noProof/>
                <w:webHidden/>
              </w:rPr>
              <w:fldChar w:fldCharType="begin"/>
            </w:r>
            <w:r>
              <w:rPr>
                <w:noProof/>
                <w:webHidden/>
              </w:rPr>
              <w:instrText xml:space="preserve"> PAGEREF _Toc224739969 \h </w:instrText>
            </w:r>
            <w:r>
              <w:rPr>
                <w:noProof/>
                <w:webHidden/>
              </w:rPr>
            </w:r>
            <w:r>
              <w:rPr>
                <w:noProof/>
                <w:webHidden/>
              </w:rPr>
              <w:fldChar w:fldCharType="separate"/>
            </w:r>
            <w:r w:rsidR="00A275C6">
              <w:rPr>
                <w:noProof/>
                <w:webHidden/>
              </w:rPr>
              <w:t>43</w:t>
            </w:r>
            <w:r>
              <w:rPr>
                <w:noProof/>
                <w:webHidden/>
              </w:rPr>
              <w:fldChar w:fldCharType="end"/>
            </w:r>
          </w:hyperlink>
        </w:p>
        <w:p w14:paraId="0976FC4B" w14:textId="1D9D25DB"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0" w:history="1">
            <w:r w:rsidRPr="0057494D">
              <w:rPr>
                <w:rStyle w:val="Hyperlink"/>
                <w:rFonts w:cstheme="minorHAnsi"/>
                <w:b/>
                <w:bCs/>
                <w:iCs/>
                <w:noProof/>
              </w:rPr>
              <w:t>5.3.2.</w:t>
            </w:r>
            <w:r>
              <w:rPr>
                <w:rFonts w:eastAsiaTheme="minorEastAsia"/>
                <w:noProof/>
                <w:kern w:val="2"/>
                <w:sz w:val="24"/>
                <w:szCs w:val="24"/>
                <w:lang w:val="en-GB" w:eastAsia="en-GB"/>
                <w14:ligatures w14:val="standardContextual"/>
              </w:rPr>
              <w:tab/>
            </w:r>
            <w:r w:rsidRPr="0057494D">
              <w:rPr>
                <w:rStyle w:val="Hyperlink"/>
                <w:rFonts w:cstheme="minorHAnsi"/>
                <w:b/>
                <w:bCs/>
                <w:iCs/>
                <w:noProof/>
              </w:rPr>
              <w:t>Categorii și plafoane de cheltuieli eligibile</w:t>
            </w:r>
            <w:r>
              <w:rPr>
                <w:noProof/>
                <w:webHidden/>
              </w:rPr>
              <w:tab/>
            </w:r>
            <w:r>
              <w:rPr>
                <w:noProof/>
                <w:webHidden/>
              </w:rPr>
              <w:fldChar w:fldCharType="begin"/>
            </w:r>
            <w:r>
              <w:rPr>
                <w:noProof/>
                <w:webHidden/>
              </w:rPr>
              <w:instrText xml:space="preserve"> PAGEREF _Toc224739970 \h </w:instrText>
            </w:r>
            <w:r>
              <w:rPr>
                <w:noProof/>
                <w:webHidden/>
              </w:rPr>
            </w:r>
            <w:r>
              <w:rPr>
                <w:noProof/>
                <w:webHidden/>
              </w:rPr>
              <w:fldChar w:fldCharType="separate"/>
            </w:r>
            <w:r w:rsidR="00A275C6">
              <w:rPr>
                <w:noProof/>
                <w:webHidden/>
              </w:rPr>
              <w:t>44</w:t>
            </w:r>
            <w:r>
              <w:rPr>
                <w:noProof/>
                <w:webHidden/>
              </w:rPr>
              <w:fldChar w:fldCharType="end"/>
            </w:r>
          </w:hyperlink>
        </w:p>
        <w:p w14:paraId="34B97ADA" w14:textId="233C0337"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1" w:history="1">
            <w:r w:rsidRPr="0057494D">
              <w:rPr>
                <w:rStyle w:val="Hyperlink"/>
                <w:rFonts w:cstheme="minorHAnsi"/>
                <w:b/>
                <w:bCs/>
                <w:iCs/>
                <w:noProof/>
              </w:rPr>
              <w:t>5.3.3.</w:t>
            </w:r>
            <w:r>
              <w:rPr>
                <w:rFonts w:eastAsiaTheme="minorEastAsia"/>
                <w:noProof/>
                <w:kern w:val="2"/>
                <w:sz w:val="24"/>
                <w:szCs w:val="24"/>
                <w:lang w:val="en-GB" w:eastAsia="en-GB"/>
                <w14:ligatures w14:val="standardContextual"/>
              </w:rPr>
              <w:tab/>
            </w:r>
            <w:r w:rsidRPr="0057494D">
              <w:rPr>
                <w:rStyle w:val="Hyperlink"/>
                <w:rFonts w:cstheme="minorHAnsi"/>
                <w:b/>
                <w:bCs/>
                <w:iCs/>
                <w:noProof/>
              </w:rPr>
              <w:t>Categorii de cheltuieli neeligibile</w:t>
            </w:r>
            <w:r>
              <w:rPr>
                <w:noProof/>
                <w:webHidden/>
              </w:rPr>
              <w:tab/>
            </w:r>
            <w:r>
              <w:rPr>
                <w:noProof/>
                <w:webHidden/>
              </w:rPr>
              <w:fldChar w:fldCharType="begin"/>
            </w:r>
            <w:r>
              <w:rPr>
                <w:noProof/>
                <w:webHidden/>
              </w:rPr>
              <w:instrText xml:space="preserve"> PAGEREF _Toc224739971 \h </w:instrText>
            </w:r>
            <w:r>
              <w:rPr>
                <w:noProof/>
                <w:webHidden/>
              </w:rPr>
            </w:r>
            <w:r>
              <w:rPr>
                <w:noProof/>
                <w:webHidden/>
              </w:rPr>
              <w:fldChar w:fldCharType="separate"/>
            </w:r>
            <w:r w:rsidR="00A275C6">
              <w:rPr>
                <w:noProof/>
                <w:webHidden/>
              </w:rPr>
              <w:t>45</w:t>
            </w:r>
            <w:r>
              <w:rPr>
                <w:noProof/>
                <w:webHidden/>
              </w:rPr>
              <w:fldChar w:fldCharType="end"/>
            </w:r>
          </w:hyperlink>
        </w:p>
        <w:p w14:paraId="4AAABA1D" w14:textId="618A3A87"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2" w:history="1">
            <w:r w:rsidRPr="0057494D">
              <w:rPr>
                <w:rStyle w:val="Hyperlink"/>
                <w:rFonts w:cstheme="minorHAnsi"/>
                <w:b/>
                <w:bCs/>
                <w:iCs/>
                <w:noProof/>
              </w:rPr>
              <w:t>5.3.4.</w:t>
            </w:r>
            <w:r>
              <w:rPr>
                <w:rFonts w:eastAsiaTheme="minorEastAsia"/>
                <w:noProof/>
                <w:kern w:val="2"/>
                <w:sz w:val="24"/>
                <w:szCs w:val="24"/>
                <w:lang w:val="en-GB" w:eastAsia="en-GB"/>
                <w14:ligatures w14:val="standardContextual"/>
              </w:rPr>
              <w:tab/>
            </w:r>
            <w:r w:rsidRPr="0057494D">
              <w:rPr>
                <w:rStyle w:val="Hyperlink"/>
                <w:rFonts w:cstheme="minorHAnsi"/>
                <w:b/>
                <w:bCs/>
                <w:iCs/>
                <w:noProof/>
              </w:rPr>
              <w:t>Opțiuni de costuri simplificate. Costuri directe și costuri indirecte</w:t>
            </w:r>
            <w:r>
              <w:rPr>
                <w:noProof/>
                <w:webHidden/>
              </w:rPr>
              <w:tab/>
            </w:r>
            <w:r>
              <w:rPr>
                <w:noProof/>
                <w:webHidden/>
              </w:rPr>
              <w:fldChar w:fldCharType="begin"/>
            </w:r>
            <w:r>
              <w:rPr>
                <w:noProof/>
                <w:webHidden/>
              </w:rPr>
              <w:instrText xml:space="preserve"> PAGEREF _Toc224739972 \h </w:instrText>
            </w:r>
            <w:r>
              <w:rPr>
                <w:noProof/>
                <w:webHidden/>
              </w:rPr>
            </w:r>
            <w:r>
              <w:rPr>
                <w:noProof/>
                <w:webHidden/>
              </w:rPr>
              <w:fldChar w:fldCharType="separate"/>
            </w:r>
            <w:r w:rsidR="00A275C6">
              <w:rPr>
                <w:noProof/>
                <w:webHidden/>
              </w:rPr>
              <w:t>46</w:t>
            </w:r>
            <w:r>
              <w:rPr>
                <w:noProof/>
                <w:webHidden/>
              </w:rPr>
              <w:fldChar w:fldCharType="end"/>
            </w:r>
          </w:hyperlink>
        </w:p>
        <w:p w14:paraId="12B2B7DD" w14:textId="2C164EF0"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3" w:history="1">
            <w:r w:rsidRPr="0057494D">
              <w:rPr>
                <w:rStyle w:val="Hyperlink"/>
                <w:rFonts w:cstheme="minorHAnsi"/>
                <w:b/>
                <w:bCs/>
                <w:iCs/>
                <w:noProof/>
              </w:rPr>
              <w:t>5.3.5.</w:t>
            </w:r>
            <w:r>
              <w:rPr>
                <w:rFonts w:eastAsiaTheme="minorEastAsia"/>
                <w:noProof/>
                <w:kern w:val="2"/>
                <w:sz w:val="24"/>
                <w:szCs w:val="24"/>
                <w:lang w:val="en-GB" w:eastAsia="en-GB"/>
                <w14:ligatures w14:val="standardContextual"/>
              </w:rPr>
              <w:tab/>
            </w:r>
            <w:r w:rsidRPr="0057494D">
              <w:rPr>
                <w:rStyle w:val="Hyperlink"/>
                <w:rFonts w:cstheme="minorHAnsi"/>
                <w:b/>
                <w:bCs/>
                <w:iCs/>
                <w:noProof/>
              </w:rPr>
              <w:t>Opțiuni de costuri simplificate. Costuri unitare/sume forfetare și rate forfetare</w:t>
            </w:r>
            <w:r>
              <w:rPr>
                <w:noProof/>
                <w:webHidden/>
              </w:rPr>
              <w:tab/>
            </w:r>
            <w:r>
              <w:rPr>
                <w:noProof/>
                <w:webHidden/>
              </w:rPr>
              <w:fldChar w:fldCharType="begin"/>
            </w:r>
            <w:r>
              <w:rPr>
                <w:noProof/>
                <w:webHidden/>
              </w:rPr>
              <w:instrText xml:space="preserve"> PAGEREF _Toc224739973 \h </w:instrText>
            </w:r>
            <w:r>
              <w:rPr>
                <w:noProof/>
                <w:webHidden/>
              </w:rPr>
            </w:r>
            <w:r>
              <w:rPr>
                <w:noProof/>
                <w:webHidden/>
              </w:rPr>
              <w:fldChar w:fldCharType="separate"/>
            </w:r>
            <w:r w:rsidR="00A275C6">
              <w:rPr>
                <w:noProof/>
                <w:webHidden/>
              </w:rPr>
              <w:t>48</w:t>
            </w:r>
            <w:r>
              <w:rPr>
                <w:noProof/>
                <w:webHidden/>
              </w:rPr>
              <w:fldChar w:fldCharType="end"/>
            </w:r>
          </w:hyperlink>
        </w:p>
        <w:p w14:paraId="6D445E24" w14:textId="363BFD31"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4" w:history="1">
            <w:r w:rsidRPr="0057494D">
              <w:rPr>
                <w:rStyle w:val="Hyperlink"/>
                <w:rFonts w:cstheme="minorHAnsi"/>
                <w:b/>
                <w:bCs/>
                <w:iCs/>
                <w:noProof/>
              </w:rPr>
              <w:t>5.3.6.</w:t>
            </w:r>
            <w:r>
              <w:rPr>
                <w:rFonts w:eastAsiaTheme="minorEastAsia"/>
                <w:noProof/>
                <w:kern w:val="2"/>
                <w:sz w:val="24"/>
                <w:szCs w:val="24"/>
                <w:lang w:val="en-GB" w:eastAsia="en-GB"/>
                <w14:ligatures w14:val="standardContextual"/>
              </w:rPr>
              <w:tab/>
            </w:r>
            <w:r w:rsidRPr="0057494D">
              <w:rPr>
                <w:rStyle w:val="Hyperlink"/>
                <w:rFonts w:cstheme="minorHAnsi"/>
                <w:b/>
                <w:bCs/>
                <w:iCs/>
                <w:noProof/>
              </w:rPr>
              <w:t>Finanțare nelegată de costuri</w:t>
            </w:r>
            <w:r>
              <w:rPr>
                <w:noProof/>
                <w:webHidden/>
              </w:rPr>
              <w:tab/>
            </w:r>
            <w:r>
              <w:rPr>
                <w:noProof/>
                <w:webHidden/>
              </w:rPr>
              <w:fldChar w:fldCharType="begin"/>
            </w:r>
            <w:r>
              <w:rPr>
                <w:noProof/>
                <w:webHidden/>
              </w:rPr>
              <w:instrText xml:space="preserve"> PAGEREF _Toc224739974 \h </w:instrText>
            </w:r>
            <w:r>
              <w:rPr>
                <w:noProof/>
                <w:webHidden/>
              </w:rPr>
            </w:r>
            <w:r>
              <w:rPr>
                <w:noProof/>
                <w:webHidden/>
              </w:rPr>
              <w:fldChar w:fldCharType="separate"/>
            </w:r>
            <w:r w:rsidR="00A275C6">
              <w:rPr>
                <w:noProof/>
                <w:webHidden/>
              </w:rPr>
              <w:t>48</w:t>
            </w:r>
            <w:r>
              <w:rPr>
                <w:noProof/>
                <w:webHidden/>
              </w:rPr>
              <w:fldChar w:fldCharType="end"/>
            </w:r>
          </w:hyperlink>
        </w:p>
        <w:p w14:paraId="72DC8881" w14:textId="7177B9BC"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75" w:history="1">
            <w:r w:rsidRPr="0057494D">
              <w:rPr>
                <w:rStyle w:val="Hyperlink"/>
              </w:rPr>
              <w:t>5.4.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Valoarea minimă și maximă eligibilă/ nerambursabilă a unui proiect (euro cu TVA)</w:t>
            </w:r>
            <w:r>
              <w:rPr>
                <w:webHidden/>
              </w:rPr>
              <w:tab/>
            </w:r>
            <w:r>
              <w:rPr>
                <w:webHidden/>
              </w:rPr>
              <w:fldChar w:fldCharType="begin"/>
            </w:r>
            <w:r>
              <w:rPr>
                <w:webHidden/>
              </w:rPr>
              <w:instrText xml:space="preserve"> PAGEREF _Toc224739975 \h </w:instrText>
            </w:r>
            <w:r>
              <w:rPr>
                <w:webHidden/>
              </w:rPr>
            </w:r>
            <w:r>
              <w:rPr>
                <w:webHidden/>
              </w:rPr>
              <w:fldChar w:fldCharType="separate"/>
            </w:r>
            <w:r w:rsidR="00A275C6">
              <w:rPr>
                <w:webHidden/>
              </w:rPr>
              <w:t>48</w:t>
            </w:r>
            <w:r>
              <w:rPr>
                <w:webHidden/>
              </w:rPr>
              <w:fldChar w:fldCharType="end"/>
            </w:r>
          </w:hyperlink>
        </w:p>
        <w:p w14:paraId="116DBFC4" w14:textId="48B8000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76" w:history="1">
            <w:r w:rsidRPr="0057494D">
              <w:rPr>
                <w:rStyle w:val="Hyperlink"/>
              </w:rPr>
              <w:t>5.5.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Cuantumul cofinanțării acordate</w:t>
            </w:r>
            <w:r>
              <w:rPr>
                <w:webHidden/>
              </w:rPr>
              <w:tab/>
            </w:r>
            <w:r>
              <w:rPr>
                <w:webHidden/>
              </w:rPr>
              <w:fldChar w:fldCharType="begin"/>
            </w:r>
            <w:r>
              <w:rPr>
                <w:webHidden/>
              </w:rPr>
              <w:instrText xml:space="preserve"> PAGEREF _Toc224739976 \h </w:instrText>
            </w:r>
            <w:r>
              <w:rPr>
                <w:webHidden/>
              </w:rPr>
            </w:r>
            <w:r>
              <w:rPr>
                <w:webHidden/>
              </w:rPr>
              <w:fldChar w:fldCharType="separate"/>
            </w:r>
            <w:r w:rsidR="00A275C6">
              <w:rPr>
                <w:webHidden/>
              </w:rPr>
              <w:t>49</w:t>
            </w:r>
            <w:r>
              <w:rPr>
                <w:webHidden/>
              </w:rPr>
              <w:fldChar w:fldCharType="end"/>
            </w:r>
          </w:hyperlink>
        </w:p>
        <w:p w14:paraId="3A628244" w14:textId="48923C09"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77" w:history="1">
            <w:r w:rsidRPr="0057494D">
              <w:rPr>
                <w:rStyle w:val="Hyperlink"/>
              </w:rPr>
              <w:t>5.6.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Durata proiectului</w:t>
            </w:r>
            <w:r>
              <w:rPr>
                <w:webHidden/>
              </w:rPr>
              <w:tab/>
            </w:r>
            <w:r>
              <w:rPr>
                <w:webHidden/>
              </w:rPr>
              <w:fldChar w:fldCharType="begin"/>
            </w:r>
            <w:r>
              <w:rPr>
                <w:webHidden/>
              </w:rPr>
              <w:instrText xml:space="preserve"> PAGEREF _Toc224739977 \h </w:instrText>
            </w:r>
            <w:r>
              <w:rPr>
                <w:webHidden/>
              </w:rPr>
            </w:r>
            <w:r>
              <w:rPr>
                <w:webHidden/>
              </w:rPr>
              <w:fldChar w:fldCharType="separate"/>
            </w:r>
            <w:r w:rsidR="00A275C6">
              <w:rPr>
                <w:webHidden/>
              </w:rPr>
              <w:t>49</w:t>
            </w:r>
            <w:r>
              <w:rPr>
                <w:webHidden/>
              </w:rPr>
              <w:fldChar w:fldCharType="end"/>
            </w:r>
          </w:hyperlink>
        </w:p>
        <w:p w14:paraId="702C5027" w14:textId="4F7CCC9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78" w:history="1">
            <w:r w:rsidRPr="0057494D">
              <w:rPr>
                <w:rStyle w:val="Hyperlink"/>
              </w:rPr>
              <w:t>5.7.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Alte cerințe de eligibilitate a proiectului</w:t>
            </w:r>
            <w:r>
              <w:rPr>
                <w:webHidden/>
              </w:rPr>
              <w:tab/>
            </w:r>
            <w:r>
              <w:rPr>
                <w:webHidden/>
              </w:rPr>
              <w:fldChar w:fldCharType="begin"/>
            </w:r>
            <w:r>
              <w:rPr>
                <w:webHidden/>
              </w:rPr>
              <w:instrText xml:space="preserve"> PAGEREF _Toc224739978 \h </w:instrText>
            </w:r>
            <w:r>
              <w:rPr>
                <w:webHidden/>
              </w:rPr>
            </w:r>
            <w:r>
              <w:rPr>
                <w:webHidden/>
              </w:rPr>
              <w:fldChar w:fldCharType="separate"/>
            </w:r>
            <w:r w:rsidR="00A275C6">
              <w:rPr>
                <w:webHidden/>
              </w:rPr>
              <w:t>49</w:t>
            </w:r>
            <w:r>
              <w:rPr>
                <w:webHidden/>
              </w:rPr>
              <w:fldChar w:fldCharType="end"/>
            </w:r>
          </w:hyperlink>
        </w:p>
        <w:p w14:paraId="6F0BE61F" w14:textId="2148B5B5"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9" w:history="1">
            <w:r w:rsidRPr="0057494D">
              <w:rPr>
                <w:rStyle w:val="Hyperlink"/>
                <w:rFonts w:cstheme="minorHAnsi"/>
                <w:b/>
                <w:bCs/>
                <w:iCs/>
                <w:noProof/>
              </w:rPr>
              <w:t>5.7.1.</w:t>
            </w:r>
            <w:r>
              <w:rPr>
                <w:rFonts w:eastAsiaTheme="minorEastAsia"/>
                <w:noProof/>
                <w:kern w:val="2"/>
                <w:sz w:val="24"/>
                <w:szCs w:val="24"/>
                <w:lang w:val="en-GB" w:eastAsia="en-GB"/>
                <w14:ligatures w14:val="standardContextual"/>
              </w:rPr>
              <w:tab/>
            </w:r>
            <w:r w:rsidRPr="0057494D">
              <w:rPr>
                <w:rStyle w:val="Hyperlink"/>
                <w:rFonts w:cstheme="minorHAnsi"/>
                <w:b/>
                <w:bCs/>
                <w:iCs/>
                <w:noProof/>
              </w:rPr>
              <w:t>Eligibilitatea proiectului (tipuri de proiecte, stadiul proiectului, evitarea dublei finanțări, contribuția la obiectivul specific)</w:t>
            </w:r>
            <w:r>
              <w:rPr>
                <w:noProof/>
                <w:webHidden/>
              </w:rPr>
              <w:tab/>
            </w:r>
            <w:r>
              <w:rPr>
                <w:noProof/>
                <w:webHidden/>
              </w:rPr>
              <w:fldChar w:fldCharType="begin"/>
            </w:r>
            <w:r>
              <w:rPr>
                <w:noProof/>
                <w:webHidden/>
              </w:rPr>
              <w:instrText xml:space="preserve"> PAGEREF _Toc224739979 \h </w:instrText>
            </w:r>
            <w:r>
              <w:rPr>
                <w:noProof/>
                <w:webHidden/>
              </w:rPr>
            </w:r>
            <w:r>
              <w:rPr>
                <w:noProof/>
                <w:webHidden/>
              </w:rPr>
              <w:fldChar w:fldCharType="separate"/>
            </w:r>
            <w:r w:rsidR="00A275C6">
              <w:rPr>
                <w:noProof/>
                <w:webHidden/>
              </w:rPr>
              <w:t>49</w:t>
            </w:r>
            <w:r>
              <w:rPr>
                <w:noProof/>
                <w:webHidden/>
              </w:rPr>
              <w:fldChar w:fldCharType="end"/>
            </w:r>
          </w:hyperlink>
        </w:p>
        <w:p w14:paraId="36881A24" w14:textId="6501A80D"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80" w:history="1">
            <w:r w:rsidRPr="0057494D">
              <w:rPr>
                <w:rStyle w:val="Hyperlink"/>
                <w:rFonts w:cstheme="minorHAnsi"/>
                <w:b/>
                <w:bCs/>
                <w:iCs/>
                <w:noProof/>
              </w:rPr>
              <w:t>5.7.2.</w:t>
            </w:r>
            <w:r>
              <w:rPr>
                <w:rFonts w:eastAsiaTheme="minorEastAsia"/>
                <w:noProof/>
                <w:kern w:val="2"/>
                <w:sz w:val="24"/>
                <w:szCs w:val="24"/>
                <w:lang w:val="en-GB" w:eastAsia="en-GB"/>
                <w14:ligatures w14:val="standardContextual"/>
              </w:rPr>
              <w:tab/>
            </w:r>
            <w:r w:rsidRPr="0057494D">
              <w:rPr>
                <w:rStyle w:val="Hyperlink"/>
                <w:rFonts w:cstheme="minorHAnsi"/>
                <w:b/>
                <w:bCs/>
                <w:iCs/>
                <w:noProof/>
              </w:rPr>
              <w:t>Sustenabilitatea investiției</w:t>
            </w:r>
            <w:r>
              <w:rPr>
                <w:noProof/>
                <w:webHidden/>
              </w:rPr>
              <w:tab/>
            </w:r>
            <w:r>
              <w:rPr>
                <w:noProof/>
                <w:webHidden/>
              </w:rPr>
              <w:fldChar w:fldCharType="begin"/>
            </w:r>
            <w:r>
              <w:rPr>
                <w:noProof/>
                <w:webHidden/>
              </w:rPr>
              <w:instrText xml:space="preserve"> PAGEREF _Toc224739980 \h </w:instrText>
            </w:r>
            <w:r>
              <w:rPr>
                <w:noProof/>
                <w:webHidden/>
              </w:rPr>
            </w:r>
            <w:r>
              <w:rPr>
                <w:noProof/>
                <w:webHidden/>
              </w:rPr>
              <w:fldChar w:fldCharType="separate"/>
            </w:r>
            <w:r w:rsidR="00A275C6">
              <w:rPr>
                <w:noProof/>
                <w:webHidden/>
              </w:rPr>
              <w:t>50</w:t>
            </w:r>
            <w:r>
              <w:rPr>
                <w:noProof/>
                <w:webHidden/>
              </w:rPr>
              <w:fldChar w:fldCharType="end"/>
            </w:r>
          </w:hyperlink>
        </w:p>
        <w:p w14:paraId="1E5F99B1" w14:textId="5E39813C"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81" w:history="1">
            <w:r w:rsidRPr="0057494D">
              <w:rPr>
                <w:rStyle w:val="Hyperlink"/>
                <w:rFonts w:cstheme="minorHAnsi"/>
                <w:b/>
                <w:bCs/>
                <w:iCs/>
                <w:noProof/>
              </w:rPr>
              <w:t>5.7.3.</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Inovarea și calitatea proiectului propus</w:t>
            </w:r>
            <w:r>
              <w:rPr>
                <w:noProof/>
                <w:webHidden/>
              </w:rPr>
              <w:tab/>
            </w:r>
            <w:r>
              <w:rPr>
                <w:noProof/>
                <w:webHidden/>
              </w:rPr>
              <w:fldChar w:fldCharType="begin"/>
            </w:r>
            <w:r>
              <w:rPr>
                <w:noProof/>
                <w:webHidden/>
              </w:rPr>
              <w:instrText xml:space="preserve"> PAGEREF _Toc224739981 \h </w:instrText>
            </w:r>
            <w:r>
              <w:rPr>
                <w:noProof/>
                <w:webHidden/>
              </w:rPr>
            </w:r>
            <w:r>
              <w:rPr>
                <w:noProof/>
                <w:webHidden/>
              </w:rPr>
              <w:fldChar w:fldCharType="separate"/>
            </w:r>
            <w:r w:rsidR="00A275C6">
              <w:rPr>
                <w:noProof/>
                <w:webHidden/>
              </w:rPr>
              <w:t>50</w:t>
            </w:r>
            <w:r>
              <w:rPr>
                <w:noProof/>
                <w:webHidden/>
              </w:rPr>
              <w:fldChar w:fldCharType="end"/>
            </w:r>
          </w:hyperlink>
        </w:p>
        <w:p w14:paraId="5497E122" w14:textId="54E4E7C7" w:rsidR="00D038D9" w:rsidRDefault="00D038D9">
          <w:pPr>
            <w:pStyle w:val="TOC1"/>
            <w:rPr>
              <w:rFonts w:eastAsiaTheme="minorEastAsia"/>
              <w:noProof/>
              <w:kern w:val="2"/>
              <w:sz w:val="24"/>
              <w:szCs w:val="24"/>
              <w:lang w:val="en-GB" w:eastAsia="en-GB"/>
              <w14:ligatures w14:val="standardContextual"/>
            </w:rPr>
          </w:pPr>
          <w:hyperlink w:anchor="_Toc224739982" w:history="1">
            <w:r w:rsidRPr="0057494D">
              <w:rPr>
                <w:rStyle w:val="Hyperlink"/>
                <w:rFonts w:cstheme="minorHAnsi"/>
                <w:b/>
                <w:bCs/>
                <w:iCs/>
                <w:noProof/>
              </w:rPr>
              <w:t>6.</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INDICATORI DE ETAPĂ</w:t>
            </w:r>
            <w:r>
              <w:rPr>
                <w:noProof/>
                <w:webHidden/>
              </w:rPr>
              <w:tab/>
            </w:r>
            <w:r>
              <w:rPr>
                <w:noProof/>
                <w:webHidden/>
              </w:rPr>
              <w:fldChar w:fldCharType="begin"/>
            </w:r>
            <w:r>
              <w:rPr>
                <w:noProof/>
                <w:webHidden/>
              </w:rPr>
              <w:instrText xml:space="preserve"> PAGEREF _Toc224739982 \h </w:instrText>
            </w:r>
            <w:r>
              <w:rPr>
                <w:noProof/>
                <w:webHidden/>
              </w:rPr>
            </w:r>
            <w:r>
              <w:rPr>
                <w:noProof/>
                <w:webHidden/>
              </w:rPr>
              <w:fldChar w:fldCharType="separate"/>
            </w:r>
            <w:r w:rsidR="00A275C6">
              <w:rPr>
                <w:noProof/>
                <w:webHidden/>
              </w:rPr>
              <w:t>51</w:t>
            </w:r>
            <w:r>
              <w:rPr>
                <w:noProof/>
                <w:webHidden/>
              </w:rPr>
              <w:fldChar w:fldCharType="end"/>
            </w:r>
          </w:hyperlink>
        </w:p>
        <w:p w14:paraId="61A4BA47" w14:textId="4DDBF3B9" w:rsidR="00D038D9" w:rsidRDefault="00D038D9">
          <w:pPr>
            <w:pStyle w:val="TOC1"/>
            <w:rPr>
              <w:rFonts w:eastAsiaTheme="minorEastAsia"/>
              <w:noProof/>
              <w:kern w:val="2"/>
              <w:sz w:val="24"/>
              <w:szCs w:val="24"/>
              <w:lang w:val="en-GB" w:eastAsia="en-GB"/>
              <w14:ligatures w14:val="standardContextual"/>
            </w:rPr>
          </w:pPr>
          <w:hyperlink w:anchor="_Toc224739983" w:history="1">
            <w:r w:rsidRPr="0057494D">
              <w:rPr>
                <w:rStyle w:val="Hyperlink"/>
                <w:rFonts w:cstheme="minorHAnsi"/>
                <w:b/>
                <w:bCs/>
                <w:iCs/>
                <w:noProof/>
              </w:rPr>
              <w:t>7.</w:t>
            </w:r>
            <w:r>
              <w:rPr>
                <w:rFonts w:eastAsiaTheme="minorEastAsia"/>
                <w:noProof/>
                <w:kern w:val="2"/>
                <w:sz w:val="24"/>
                <w:szCs w:val="24"/>
                <w:lang w:val="en-GB" w:eastAsia="en-GB"/>
                <w14:ligatures w14:val="standardContextual"/>
              </w:rPr>
              <w:tab/>
            </w:r>
            <w:r w:rsidRPr="0057494D">
              <w:rPr>
                <w:rStyle w:val="Hyperlink"/>
                <w:rFonts w:cstheme="minorHAnsi"/>
                <w:b/>
                <w:bCs/>
                <w:iCs/>
                <w:noProof/>
              </w:rPr>
              <w:t>COMPLETAREA ȘI DEPUNEREA CERERILOR DE FINANȚARE</w:t>
            </w:r>
            <w:r>
              <w:rPr>
                <w:noProof/>
                <w:webHidden/>
              </w:rPr>
              <w:tab/>
            </w:r>
            <w:r>
              <w:rPr>
                <w:noProof/>
                <w:webHidden/>
              </w:rPr>
              <w:fldChar w:fldCharType="begin"/>
            </w:r>
            <w:r>
              <w:rPr>
                <w:noProof/>
                <w:webHidden/>
              </w:rPr>
              <w:instrText xml:space="preserve"> PAGEREF _Toc224739983 \h </w:instrText>
            </w:r>
            <w:r>
              <w:rPr>
                <w:noProof/>
                <w:webHidden/>
              </w:rPr>
            </w:r>
            <w:r>
              <w:rPr>
                <w:noProof/>
                <w:webHidden/>
              </w:rPr>
              <w:fldChar w:fldCharType="separate"/>
            </w:r>
            <w:r w:rsidR="00A275C6">
              <w:rPr>
                <w:noProof/>
                <w:webHidden/>
              </w:rPr>
              <w:t>51</w:t>
            </w:r>
            <w:r>
              <w:rPr>
                <w:noProof/>
                <w:webHidden/>
              </w:rPr>
              <w:fldChar w:fldCharType="end"/>
            </w:r>
          </w:hyperlink>
        </w:p>
        <w:p w14:paraId="078B2956" w14:textId="6524370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4" w:history="1">
            <w:r w:rsidRPr="0057494D">
              <w:rPr>
                <w:rStyle w:val="Hyperlink"/>
              </w:rPr>
              <w:t>7.1.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Completarea formularului cererii</w:t>
            </w:r>
            <w:r>
              <w:rPr>
                <w:webHidden/>
              </w:rPr>
              <w:tab/>
            </w:r>
            <w:r>
              <w:rPr>
                <w:webHidden/>
              </w:rPr>
              <w:fldChar w:fldCharType="begin"/>
            </w:r>
            <w:r>
              <w:rPr>
                <w:webHidden/>
              </w:rPr>
              <w:instrText xml:space="preserve"> PAGEREF _Toc224739984 \h </w:instrText>
            </w:r>
            <w:r>
              <w:rPr>
                <w:webHidden/>
              </w:rPr>
            </w:r>
            <w:r>
              <w:rPr>
                <w:webHidden/>
              </w:rPr>
              <w:fldChar w:fldCharType="separate"/>
            </w:r>
            <w:r w:rsidR="00A275C6">
              <w:rPr>
                <w:webHidden/>
              </w:rPr>
              <w:t>51</w:t>
            </w:r>
            <w:r>
              <w:rPr>
                <w:webHidden/>
              </w:rPr>
              <w:fldChar w:fldCharType="end"/>
            </w:r>
          </w:hyperlink>
        </w:p>
        <w:p w14:paraId="00BD7F2B" w14:textId="424540B5"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5" w:history="1">
            <w:r w:rsidRPr="0057494D">
              <w:rPr>
                <w:rStyle w:val="Hyperlink"/>
              </w:rPr>
              <w:t>7.2.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Limba utilizată în completarea cererii de finanțare</w:t>
            </w:r>
            <w:r>
              <w:rPr>
                <w:webHidden/>
              </w:rPr>
              <w:tab/>
            </w:r>
            <w:r>
              <w:rPr>
                <w:webHidden/>
              </w:rPr>
              <w:fldChar w:fldCharType="begin"/>
            </w:r>
            <w:r>
              <w:rPr>
                <w:webHidden/>
              </w:rPr>
              <w:instrText xml:space="preserve"> PAGEREF _Toc224739985 \h </w:instrText>
            </w:r>
            <w:r>
              <w:rPr>
                <w:webHidden/>
              </w:rPr>
            </w:r>
            <w:r>
              <w:rPr>
                <w:webHidden/>
              </w:rPr>
              <w:fldChar w:fldCharType="separate"/>
            </w:r>
            <w:r w:rsidR="00A275C6">
              <w:rPr>
                <w:webHidden/>
              </w:rPr>
              <w:t>51</w:t>
            </w:r>
            <w:r>
              <w:rPr>
                <w:webHidden/>
              </w:rPr>
              <w:fldChar w:fldCharType="end"/>
            </w:r>
          </w:hyperlink>
        </w:p>
        <w:p w14:paraId="00C44D92" w14:textId="0C578E8F"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6" w:history="1">
            <w:r w:rsidRPr="0057494D">
              <w:rPr>
                <w:rStyle w:val="Hyperlink"/>
              </w:rPr>
              <w:t>7.3.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Metodologia de justificare și detaliere a bugetului cererii de finanțare</w:t>
            </w:r>
            <w:r>
              <w:rPr>
                <w:webHidden/>
              </w:rPr>
              <w:tab/>
            </w:r>
            <w:r>
              <w:rPr>
                <w:webHidden/>
              </w:rPr>
              <w:fldChar w:fldCharType="begin"/>
            </w:r>
            <w:r>
              <w:rPr>
                <w:webHidden/>
              </w:rPr>
              <w:instrText xml:space="preserve"> PAGEREF _Toc224739986 \h </w:instrText>
            </w:r>
            <w:r>
              <w:rPr>
                <w:webHidden/>
              </w:rPr>
            </w:r>
            <w:r>
              <w:rPr>
                <w:webHidden/>
              </w:rPr>
              <w:fldChar w:fldCharType="separate"/>
            </w:r>
            <w:r w:rsidR="00A275C6">
              <w:rPr>
                <w:webHidden/>
              </w:rPr>
              <w:t>52</w:t>
            </w:r>
            <w:r>
              <w:rPr>
                <w:webHidden/>
              </w:rPr>
              <w:fldChar w:fldCharType="end"/>
            </w:r>
          </w:hyperlink>
        </w:p>
        <w:p w14:paraId="05E08F51" w14:textId="5232D9F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7" w:history="1">
            <w:r w:rsidRPr="0057494D">
              <w:rPr>
                <w:rStyle w:val="Hyperlink"/>
              </w:rPr>
              <w:t>7.4.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Anexe și documente obligatorii la depunerea cererii</w:t>
            </w:r>
            <w:r>
              <w:rPr>
                <w:webHidden/>
              </w:rPr>
              <w:tab/>
            </w:r>
            <w:r>
              <w:rPr>
                <w:webHidden/>
              </w:rPr>
              <w:fldChar w:fldCharType="begin"/>
            </w:r>
            <w:r>
              <w:rPr>
                <w:webHidden/>
              </w:rPr>
              <w:instrText xml:space="preserve"> PAGEREF _Toc224739987 \h </w:instrText>
            </w:r>
            <w:r>
              <w:rPr>
                <w:webHidden/>
              </w:rPr>
            </w:r>
            <w:r>
              <w:rPr>
                <w:webHidden/>
              </w:rPr>
              <w:fldChar w:fldCharType="separate"/>
            </w:r>
            <w:r w:rsidR="00A275C6">
              <w:rPr>
                <w:webHidden/>
              </w:rPr>
              <w:t>53</w:t>
            </w:r>
            <w:r>
              <w:rPr>
                <w:webHidden/>
              </w:rPr>
              <w:fldChar w:fldCharType="end"/>
            </w:r>
          </w:hyperlink>
        </w:p>
        <w:p w14:paraId="12E6DB06" w14:textId="0ACBE9E4"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8" w:history="1">
            <w:r w:rsidRPr="0057494D">
              <w:rPr>
                <w:rStyle w:val="Hyperlink"/>
              </w:rPr>
              <w:t>7.5.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Aspecte administrative privind depunerea cererii de finanțare</w:t>
            </w:r>
            <w:r>
              <w:rPr>
                <w:webHidden/>
              </w:rPr>
              <w:tab/>
            </w:r>
            <w:r>
              <w:rPr>
                <w:webHidden/>
              </w:rPr>
              <w:fldChar w:fldCharType="begin"/>
            </w:r>
            <w:r>
              <w:rPr>
                <w:webHidden/>
              </w:rPr>
              <w:instrText xml:space="preserve"> PAGEREF _Toc224739988 \h </w:instrText>
            </w:r>
            <w:r>
              <w:rPr>
                <w:webHidden/>
              </w:rPr>
            </w:r>
            <w:r>
              <w:rPr>
                <w:webHidden/>
              </w:rPr>
              <w:fldChar w:fldCharType="separate"/>
            </w:r>
            <w:r w:rsidR="00A275C6">
              <w:rPr>
                <w:webHidden/>
              </w:rPr>
              <w:t>53</w:t>
            </w:r>
            <w:r>
              <w:rPr>
                <w:webHidden/>
              </w:rPr>
              <w:fldChar w:fldCharType="end"/>
            </w:r>
          </w:hyperlink>
        </w:p>
        <w:p w14:paraId="3D6D300C" w14:textId="614B050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9" w:history="1">
            <w:r w:rsidRPr="0057494D">
              <w:rPr>
                <w:rStyle w:val="Hyperlink"/>
              </w:rPr>
              <w:t>7.6.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Anexele și documente obligatorii la momentul contractării</w:t>
            </w:r>
            <w:r>
              <w:rPr>
                <w:webHidden/>
              </w:rPr>
              <w:tab/>
            </w:r>
            <w:r>
              <w:rPr>
                <w:webHidden/>
              </w:rPr>
              <w:fldChar w:fldCharType="begin"/>
            </w:r>
            <w:r>
              <w:rPr>
                <w:webHidden/>
              </w:rPr>
              <w:instrText xml:space="preserve"> PAGEREF _Toc224739989 \h </w:instrText>
            </w:r>
            <w:r>
              <w:rPr>
                <w:webHidden/>
              </w:rPr>
            </w:r>
            <w:r>
              <w:rPr>
                <w:webHidden/>
              </w:rPr>
              <w:fldChar w:fldCharType="separate"/>
            </w:r>
            <w:r w:rsidR="00A275C6">
              <w:rPr>
                <w:webHidden/>
              </w:rPr>
              <w:t>53</w:t>
            </w:r>
            <w:r>
              <w:rPr>
                <w:webHidden/>
              </w:rPr>
              <w:fldChar w:fldCharType="end"/>
            </w:r>
          </w:hyperlink>
        </w:p>
        <w:p w14:paraId="20D905F1" w14:textId="1B3D039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0" w:history="1">
            <w:r w:rsidRPr="0057494D">
              <w:rPr>
                <w:rStyle w:val="Hyperlink"/>
              </w:rPr>
              <w:t>7.7.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Renunțarea la cererea de finanțare</w:t>
            </w:r>
            <w:r>
              <w:rPr>
                <w:webHidden/>
              </w:rPr>
              <w:tab/>
            </w:r>
            <w:r>
              <w:rPr>
                <w:webHidden/>
              </w:rPr>
              <w:fldChar w:fldCharType="begin"/>
            </w:r>
            <w:r>
              <w:rPr>
                <w:webHidden/>
              </w:rPr>
              <w:instrText xml:space="preserve"> PAGEREF _Toc224739990 \h </w:instrText>
            </w:r>
            <w:r>
              <w:rPr>
                <w:webHidden/>
              </w:rPr>
            </w:r>
            <w:r>
              <w:rPr>
                <w:webHidden/>
              </w:rPr>
              <w:fldChar w:fldCharType="separate"/>
            </w:r>
            <w:r w:rsidR="00A275C6">
              <w:rPr>
                <w:webHidden/>
              </w:rPr>
              <w:t>54</w:t>
            </w:r>
            <w:r>
              <w:rPr>
                <w:webHidden/>
              </w:rPr>
              <w:fldChar w:fldCharType="end"/>
            </w:r>
          </w:hyperlink>
        </w:p>
        <w:p w14:paraId="40C5B043" w14:textId="04E10176" w:rsidR="00D038D9" w:rsidRDefault="00D038D9">
          <w:pPr>
            <w:pStyle w:val="TOC1"/>
            <w:rPr>
              <w:rFonts w:eastAsiaTheme="minorEastAsia"/>
              <w:noProof/>
              <w:kern w:val="2"/>
              <w:sz w:val="24"/>
              <w:szCs w:val="24"/>
              <w:lang w:val="en-GB" w:eastAsia="en-GB"/>
              <w14:ligatures w14:val="standardContextual"/>
            </w:rPr>
          </w:pPr>
          <w:hyperlink w:anchor="_Toc224739991" w:history="1">
            <w:r w:rsidRPr="0057494D">
              <w:rPr>
                <w:rStyle w:val="Hyperlink"/>
                <w:rFonts w:cstheme="minorHAnsi"/>
                <w:b/>
                <w:bCs/>
                <w:iCs/>
                <w:noProof/>
              </w:rPr>
              <w:t>8.</w:t>
            </w:r>
            <w:r>
              <w:rPr>
                <w:rFonts w:eastAsiaTheme="minorEastAsia"/>
                <w:noProof/>
                <w:kern w:val="2"/>
                <w:sz w:val="24"/>
                <w:szCs w:val="24"/>
                <w:lang w:val="en-GB" w:eastAsia="en-GB"/>
                <w14:ligatures w14:val="standardContextual"/>
              </w:rPr>
              <w:tab/>
            </w:r>
            <w:r w:rsidRPr="0057494D">
              <w:rPr>
                <w:rStyle w:val="Hyperlink"/>
                <w:rFonts w:cstheme="minorHAnsi"/>
                <w:b/>
                <w:bCs/>
                <w:iCs/>
                <w:noProof/>
              </w:rPr>
              <w:t>PROCESUL DE EVALUARE, SELECȚIE ȘI CONTRACTARE A PROIECTELOR</w:t>
            </w:r>
            <w:r>
              <w:rPr>
                <w:noProof/>
                <w:webHidden/>
              </w:rPr>
              <w:tab/>
            </w:r>
            <w:r>
              <w:rPr>
                <w:noProof/>
                <w:webHidden/>
              </w:rPr>
              <w:fldChar w:fldCharType="begin"/>
            </w:r>
            <w:r>
              <w:rPr>
                <w:noProof/>
                <w:webHidden/>
              </w:rPr>
              <w:instrText xml:space="preserve"> PAGEREF _Toc224739991 \h </w:instrText>
            </w:r>
            <w:r>
              <w:rPr>
                <w:noProof/>
                <w:webHidden/>
              </w:rPr>
            </w:r>
            <w:r>
              <w:rPr>
                <w:noProof/>
                <w:webHidden/>
              </w:rPr>
              <w:fldChar w:fldCharType="separate"/>
            </w:r>
            <w:r w:rsidR="00A275C6">
              <w:rPr>
                <w:noProof/>
                <w:webHidden/>
              </w:rPr>
              <w:t>54</w:t>
            </w:r>
            <w:r>
              <w:rPr>
                <w:noProof/>
                <w:webHidden/>
              </w:rPr>
              <w:fldChar w:fldCharType="end"/>
            </w:r>
          </w:hyperlink>
        </w:p>
        <w:p w14:paraId="7B07DFA4" w14:textId="5F34B02B"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2" w:history="1">
            <w:r w:rsidRPr="0057494D">
              <w:rPr>
                <w:rStyle w:val="Hyperlink"/>
              </w:rPr>
              <w:t>8.1.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Principalele etape ale procesului de evaluare, selecție și contractare</w:t>
            </w:r>
            <w:r>
              <w:rPr>
                <w:webHidden/>
              </w:rPr>
              <w:tab/>
            </w:r>
            <w:r>
              <w:rPr>
                <w:webHidden/>
              </w:rPr>
              <w:fldChar w:fldCharType="begin"/>
            </w:r>
            <w:r>
              <w:rPr>
                <w:webHidden/>
              </w:rPr>
              <w:instrText xml:space="preserve"> PAGEREF _Toc224739992 \h </w:instrText>
            </w:r>
            <w:r>
              <w:rPr>
                <w:webHidden/>
              </w:rPr>
            </w:r>
            <w:r>
              <w:rPr>
                <w:webHidden/>
              </w:rPr>
              <w:fldChar w:fldCharType="separate"/>
            </w:r>
            <w:r w:rsidR="00A275C6">
              <w:rPr>
                <w:webHidden/>
              </w:rPr>
              <w:t>54</w:t>
            </w:r>
            <w:r>
              <w:rPr>
                <w:webHidden/>
              </w:rPr>
              <w:fldChar w:fldCharType="end"/>
            </w:r>
          </w:hyperlink>
        </w:p>
        <w:p w14:paraId="781B8698" w14:textId="6D0148D9"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3" w:history="1">
            <w:r w:rsidRPr="0057494D">
              <w:rPr>
                <w:rStyle w:val="Hyperlink"/>
              </w:rPr>
              <w:t>8.2.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Conformitate administrativă – DECLARAȚIA UNICĂ</w:t>
            </w:r>
            <w:r>
              <w:rPr>
                <w:webHidden/>
              </w:rPr>
              <w:tab/>
            </w:r>
            <w:r>
              <w:rPr>
                <w:webHidden/>
              </w:rPr>
              <w:fldChar w:fldCharType="begin"/>
            </w:r>
            <w:r>
              <w:rPr>
                <w:webHidden/>
              </w:rPr>
              <w:instrText xml:space="preserve"> PAGEREF _Toc224739993 \h </w:instrText>
            </w:r>
            <w:r>
              <w:rPr>
                <w:webHidden/>
              </w:rPr>
            </w:r>
            <w:r>
              <w:rPr>
                <w:webHidden/>
              </w:rPr>
              <w:fldChar w:fldCharType="separate"/>
            </w:r>
            <w:r w:rsidR="00A275C6">
              <w:rPr>
                <w:webHidden/>
              </w:rPr>
              <w:t>54</w:t>
            </w:r>
            <w:r>
              <w:rPr>
                <w:webHidden/>
              </w:rPr>
              <w:fldChar w:fldCharType="end"/>
            </w:r>
          </w:hyperlink>
        </w:p>
        <w:p w14:paraId="53076456" w14:textId="7E11882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4" w:history="1">
            <w:r w:rsidRPr="0057494D">
              <w:rPr>
                <w:rStyle w:val="Hyperlink"/>
              </w:rPr>
              <w:t>8.3.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Etapa de evaluare preliminară – dacă este cazul (specific pentru intervențiile FSE+)</w:t>
            </w:r>
            <w:r>
              <w:rPr>
                <w:webHidden/>
              </w:rPr>
              <w:tab/>
            </w:r>
            <w:r>
              <w:rPr>
                <w:webHidden/>
              </w:rPr>
              <w:fldChar w:fldCharType="begin"/>
            </w:r>
            <w:r>
              <w:rPr>
                <w:webHidden/>
              </w:rPr>
              <w:instrText xml:space="preserve"> PAGEREF _Toc224739994 \h </w:instrText>
            </w:r>
            <w:r>
              <w:rPr>
                <w:webHidden/>
              </w:rPr>
            </w:r>
            <w:r>
              <w:rPr>
                <w:webHidden/>
              </w:rPr>
              <w:fldChar w:fldCharType="separate"/>
            </w:r>
            <w:r w:rsidR="00A275C6">
              <w:rPr>
                <w:webHidden/>
              </w:rPr>
              <w:t>55</w:t>
            </w:r>
            <w:r>
              <w:rPr>
                <w:webHidden/>
              </w:rPr>
              <w:fldChar w:fldCharType="end"/>
            </w:r>
          </w:hyperlink>
        </w:p>
        <w:p w14:paraId="5DA11F77" w14:textId="62C76E31"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5" w:history="1">
            <w:r w:rsidRPr="0057494D">
              <w:rPr>
                <w:rStyle w:val="Hyperlink"/>
              </w:rPr>
              <w:t>8.4.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Evaluarea tehnică și financiară. Criterii de evaluare tehnică și financiară</w:t>
            </w:r>
            <w:r>
              <w:rPr>
                <w:webHidden/>
              </w:rPr>
              <w:tab/>
            </w:r>
            <w:r>
              <w:rPr>
                <w:webHidden/>
              </w:rPr>
              <w:fldChar w:fldCharType="begin"/>
            </w:r>
            <w:r>
              <w:rPr>
                <w:webHidden/>
              </w:rPr>
              <w:instrText xml:space="preserve"> PAGEREF _Toc224739995 \h </w:instrText>
            </w:r>
            <w:r>
              <w:rPr>
                <w:webHidden/>
              </w:rPr>
            </w:r>
            <w:r>
              <w:rPr>
                <w:webHidden/>
              </w:rPr>
              <w:fldChar w:fldCharType="separate"/>
            </w:r>
            <w:r w:rsidR="00A275C6">
              <w:rPr>
                <w:webHidden/>
              </w:rPr>
              <w:t>55</w:t>
            </w:r>
            <w:r>
              <w:rPr>
                <w:webHidden/>
              </w:rPr>
              <w:fldChar w:fldCharType="end"/>
            </w:r>
          </w:hyperlink>
        </w:p>
        <w:p w14:paraId="09410B79" w14:textId="75033AE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6" w:history="1">
            <w:r w:rsidRPr="0057494D">
              <w:rPr>
                <w:rStyle w:val="Hyperlink"/>
              </w:rPr>
              <w:t>8.5.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Aplicarea pragului de calitate</w:t>
            </w:r>
            <w:r>
              <w:rPr>
                <w:webHidden/>
              </w:rPr>
              <w:tab/>
            </w:r>
            <w:r>
              <w:rPr>
                <w:webHidden/>
              </w:rPr>
              <w:fldChar w:fldCharType="begin"/>
            </w:r>
            <w:r>
              <w:rPr>
                <w:webHidden/>
              </w:rPr>
              <w:instrText xml:space="preserve"> PAGEREF _Toc224739996 \h </w:instrText>
            </w:r>
            <w:r>
              <w:rPr>
                <w:webHidden/>
              </w:rPr>
            </w:r>
            <w:r>
              <w:rPr>
                <w:webHidden/>
              </w:rPr>
              <w:fldChar w:fldCharType="separate"/>
            </w:r>
            <w:r w:rsidR="00A275C6">
              <w:rPr>
                <w:webHidden/>
              </w:rPr>
              <w:t>56</w:t>
            </w:r>
            <w:r>
              <w:rPr>
                <w:webHidden/>
              </w:rPr>
              <w:fldChar w:fldCharType="end"/>
            </w:r>
          </w:hyperlink>
        </w:p>
        <w:p w14:paraId="1F61E25F" w14:textId="37E76F66"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7" w:history="1">
            <w:r w:rsidRPr="0057494D">
              <w:rPr>
                <w:rStyle w:val="Hyperlink"/>
              </w:rPr>
              <w:t>8.6.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Aplicarea pragului de excelență</w:t>
            </w:r>
            <w:r>
              <w:rPr>
                <w:webHidden/>
              </w:rPr>
              <w:tab/>
            </w:r>
            <w:r>
              <w:rPr>
                <w:webHidden/>
              </w:rPr>
              <w:fldChar w:fldCharType="begin"/>
            </w:r>
            <w:r>
              <w:rPr>
                <w:webHidden/>
              </w:rPr>
              <w:instrText xml:space="preserve"> PAGEREF _Toc224739997 \h </w:instrText>
            </w:r>
            <w:r>
              <w:rPr>
                <w:webHidden/>
              </w:rPr>
            </w:r>
            <w:r>
              <w:rPr>
                <w:webHidden/>
              </w:rPr>
              <w:fldChar w:fldCharType="separate"/>
            </w:r>
            <w:r w:rsidR="00A275C6">
              <w:rPr>
                <w:webHidden/>
              </w:rPr>
              <w:t>57</w:t>
            </w:r>
            <w:r>
              <w:rPr>
                <w:webHidden/>
              </w:rPr>
              <w:fldChar w:fldCharType="end"/>
            </w:r>
          </w:hyperlink>
        </w:p>
        <w:p w14:paraId="09361FF2" w14:textId="41E55589"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8" w:history="1">
            <w:r w:rsidRPr="0057494D">
              <w:rPr>
                <w:rStyle w:val="Hyperlink"/>
              </w:rPr>
              <w:t>8.7.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Notificarea rezultatului evaluării tehnice și financiare.</w:t>
            </w:r>
            <w:r>
              <w:rPr>
                <w:webHidden/>
              </w:rPr>
              <w:tab/>
            </w:r>
            <w:r>
              <w:rPr>
                <w:webHidden/>
              </w:rPr>
              <w:fldChar w:fldCharType="begin"/>
            </w:r>
            <w:r>
              <w:rPr>
                <w:webHidden/>
              </w:rPr>
              <w:instrText xml:space="preserve"> PAGEREF _Toc224739998 \h </w:instrText>
            </w:r>
            <w:r>
              <w:rPr>
                <w:webHidden/>
              </w:rPr>
            </w:r>
            <w:r>
              <w:rPr>
                <w:webHidden/>
              </w:rPr>
              <w:fldChar w:fldCharType="separate"/>
            </w:r>
            <w:r w:rsidR="00A275C6">
              <w:rPr>
                <w:webHidden/>
              </w:rPr>
              <w:t>57</w:t>
            </w:r>
            <w:r>
              <w:rPr>
                <w:webHidden/>
              </w:rPr>
              <w:fldChar w:fldCharType="end"/>
            </w:r>
          </w:hyperlink>
        </w:p>
        <w:p w14:paraId="7C743AB0" w14:textId="5A11607F"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9" w:history="1">
            <w:r w:rsidRPr="0057494D">
              <w:rPr>
                <w:rStyle w:val="Hyperlink"/>
              </w:rPr>
              <w:t>8.8.</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Contestații</w:t>
            </w:r>
            <w:r>
              <w:rPr>
                <w:webHidden/>
              </w:rPr>
              <w:tab/>
            </w:r>
            <w:r>
              <w:rPr>
                <w:webHidden/>
              </w:rPr>
              <w:fldChar w:fldCharType="begin"/>
            </w:r>
            <w:r>
              <w:rPr>
                <w:webHidden/>
              </w:rPr>
              <w:instrText xml:space="preserve"> PAGEREF _Toc224739999 \h </w:instrText>
            </w:r>
            <w:r>
              <w:rPr>
                <w:webHidden/>
              </w:rPr>
            </w:r>
            <w:r>
              <w:rPr>
                <w:webHidden/>
              </w:rPr>
              <w:fldChar w:fldCharType="separate"/>
            </w:r>
            <w:r w:rsidR="00A275C6">
              <w:rPr>
                <w:webHidden/>
              </w:rPr>
              <w:t>57</w:t>
            </w:r>
            <w:r>
              <w:rPr>
                <w:webHidden/>
              </w:rPr>
              <w:fldChar w:fldCharType="end"/>
            </w:r>
          </w:hyperlink>
        </w:p>
        <w:p w14:paraId="11FC5F7C" w14:textId="1A9F096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00" w:history="1">
            <w:r w:rsidRPr="0057494D">
              <w:rPr>
                <w:rStyle w:val="Hyperlink"/>
              </w:rPr>
              <w:t>8.9.</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Contractarea proiectelor</w:t>
            </w:r>
            <w:r>
              <w:rPr>
                <w:webHidden/>
              </w:rPr>
              <w:tab/>
            </w:r>
            <w:r>
              <w:rPr>
                <w:webHidden/>
              </w:rPr>
              <w:fldChar w:fldCharType="begin"/>
            </w:r>
            <w:r>
              <w:rPr>
                <w:webHidden/>
              </w:rPr>
              <w:instrText xml:space="preserve"> PAGEREF _Toc224740000 \h </w:instrText>
            </w:r>
            <w:r>
              <w:rPr>
                <w:webHidden/>
              </w:rPr>
            </w:r>
            <w:r>
              <w:rPr>
                <w:webHidden/>
              </w:rPr>
              <w:fldChar w:fldCharType="separate"/>
            </w:r>
            <w:r w:rsidR="00A275C6">
              <w:rPr>
                <w:webHidden/>
              </w:rPr>
              <w:t>58</w:t>
            </w:r>
            <w:r>
              <w:rPr>
                <w:webHidden/>
              </w:rPr>
              <w:fldChar w:fldCharType="end"/>
            </w:r>
          </w:hyperlink>
        </w:p>
        <w:p w14:paraId="19E7E11B" w14:textId="0929837D"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40001" w:history="1">
            <w:r w:rsidRPr="0057494D">
              <w:rPr>
                <w:rStyle w:val="Hyperlink"/>
                <w:rFonts w:cstheme="minorHAnsi"/>
                <w:b/>
                <w:bCs/>
                <w:iCs/>
                <w:noProof/>
              </w:rPr>
              <w:t>8.9.1.</w:t>
            </w:r>
            <w:r>
              <w:rPr>
                <w:rFonts w:eastAsiaTheme="minorEastAsia"/>
                <w:noProof/>
                <w:kern w:val="2"/>
                <w:sz w:val="24"/>
                <w:szCs w:val="24"/>
                <w:lang w:val="en-GB" w:eastAsia="en-GB"/>
                <w14:ligatures w14:val="standardContextual"/>
              </w:rPr>
              <w:tab/>
            </w:r>
            <w:r w:rsidRPr="0057494D">
              <w:rPr>
                <w:rStyle w:val="Hyperlink"/>
                <w:rFonts w:cstheme="minorHAnsi"/>
                <w:b/>
                <w:bCs/>
                <w:iCs/>
                <w:noProof/>
              </w:rPr>
              <w:t>Verificarea îndeplinirii condițiilor de eligibilitatea</w:t>
            </w:r>
            <w:r>
              <w:rPr>
                <w:noProof/>
                <w:webHidden/>
              </w:rPr>
              <w:tab/>
            </w:r>
            <w:r>
              <w:rPr>
                <w:noProof/>
                <w:webHidden/>
              </w:rPr>
              <w:fldChar w:fldCharType="begin"/>
            </w:r>
            <w:r>
              <w:rPr>
                <w:noProof/>
                <w:webHidden/>
              </w:rPr>
              <w:instrText xml:space="preserve"> PAGEREF _Toc224740001 \h </w:instrText>
            </w:r>
            <w:r>
              <w:rPr>
                <w:noProof/>
                <w:webHidden/>
              </w:rPr>
            </w:r>
            <w:r>
              <w:rPr>
                <w:noProof/>
                <w:webHidden/>
              </w:rPr>
              <w:fldChar w:fldCharType="separate"/>
            </w:r>
            <w:r w:rsidR="00A275C6">
              <w:rPr>
                <w:noProof/>
                <w:webHidden/>
              </w:rPr>
              <w:t>58</w:t>
            </w:r>
            <w:r>
              <w:rPr>
                <w:noProof/>
                <w:webHidden/>
              </w:rPr>
              <w:fldChar w:fldCharType="end"/>
            </w:r>
          </w:hyperlink>
        </w:p>
        <w:p w14:paraId="6FB3801A" w14:textId="6AA4A3E5"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40002" w:history="1">
            <w:r w:rsidRPr="0057494D">
              <w:rPr>
                <w:rStyle w:val="Hyperlink"/>
                <w:rFonts w:cstheme="minorHAnsi"/>
                <w:b/>
                <w:bCs/>
                <w:iCs/>
                <w:noProof/>
              </w:rPr>
              <w:t>8.9.2.</w:t>
            </w:r>
            <w:r>
              <w:rPr>
                <w:rFonts w:eastAsiaTheme="minorEastAsia"/>
                <w:noProof/>
                <w:kern w:val="2"/>
                <w:sz w:val="24"/>
                <w:szCs w:val="24"/>
                <w:lang w:val="en-GB" w:eastAsia="en-GB"/>
                <w14:ligatures w14:val="standardContextual"/>
              </w:rPr>
              <w:tab/>
            </w:r>
            <w:r w:rsidRPr="0057494D">
              <w:rPr>
                <w:rStyle w:val="Hyperlink"/>
                <w:rFonts w:cstheme="minorHAnsi"/>
                <w:b/>
                <w:bCs/>
                <w:iCs/>
                <w:noProof/>
              </w:rPr>
              <w:t>Decizia de acordare/ respingere a finanțării</w:t>
            </w:r>
            <w:r>
              <w:rPr>
                <w:noProof/>
                <w:webHidden/>
              </w:rPr>
              <w:tab/>
            </w:r>
            <w:r>
              <w:rPr>
                <w:noProof/>
                <w:webHidden/>
              </w:rPr>
              <w:fldChar w:fldCharType="begin"/>
            </w:r>
            <w:r>
              <w:rPr>
                <w:noProof/>
                <w:webHidden/>
              </w:rPr>
              <w:instrText xml:space="preserve"> PAGEREF _Toc224740002 \h </w:instrText>
            </w:r>
            <w:r>
              <w:rPr>
                <w:noProof/>
                <w:webHidden/>
              </w:rPr>
            </w:r>
            <w:r>
              <w:rPr>
                <w:noProof/>
                <w:webHidden/>
              </w:rPr>
              <w:fldChar w:fldCharType="separate"/>
            </w:r>
            <w:r w:rsidR="00A275C6">
              <w:rPr>
                <w:noProof/>
                <w:webHidden/>
              </w:rPr>
              <w:t>59</w:t>
            </w:r>
            <w:r>
              <w:rPr>
                <w:noProof/>
                <w:webHidden/>
              </w:rPr>
              <w:fldChar w:fldCharType="end"/>
            </w:r>
          </w:hyperlink>
        </w:p>
        <w:p w14:paraId="54466798" w14:textId="0B094226"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40003" w:history="1">
            <w:r w:rsidRPr="0057494D">
              <w:rPr>
                <w:rStyle w:val="Hyperlink"/>
                <w:rFonts w:cstheme="minorHAnsi"/>
                <w:b/>
                <w:bCs/>
                <w:iCs/>
                <w:noProof/>
              </w:rPr>
              <w:t>8.9.3.</w:t>
            </w:r>
            <w:r>
              <w:rPr>
                <w:rFonts w:eastAsiaTheme="minorEastAsia"/>
                <w:noProof/>
                <w:kern w:val="2"/>
                <w:sz w:val="24"/>
                <w:szCs w:val="24"/>
                <w:lang w:val="en-GB" w:eastAsia="en-GB"/>
                <w14:ligatures w14:val="standardContextual"/>
              </w:rPr>
              <w:tab/>
            </w:r>
            <w:r w:rsidRPr="0057494D">
              <w:rPr>
                <w:rStyle w:val="Hyperlink"/>
                <w:rFonts w:cstheme="minorHAnsi"/>
                <w:b/>
                <w:bCs/>
                <w:iCs/>
                <w:noProof/>
              </w:rPr>
              <w:t>Definitivarea planului de monitorizare a proiectului</w:t>
            </w:r>
            <w:r>
              <w:rPr>
                <w:noProof/>
                <w:webHidden/>
              </w:rPr>
              <w:tab/>
            </w:r>
            <w:r>
              <w:rPr>
                <w:noProof/>
                <w:webHidden/>
              </w:rPr>
              <w:fldChar w:fldCharType="begin"/>
            </w:r>
            <w:r>
              <w:rPr>
                <w:noProof/>
                <w:webHidden/>
              </w:rPr>
              <w:instrText xml:space="preserve"> PAGEREF _Toc224740003 \h </w:instrText>
            </w:r>
            <w:r>
              <w:rPr>
                <w:noProof/>
                <w:webHidden/>
              </w:rPr>
            </w:r>
            <w:r>
              <w:rPr>
                <w:noProof/>
                <w:webHidden/>
              </w:rPr>
              <w:fldChar w:fldCharType="separate"/>
            </w:r>
            <w:r w:rsidR="00A275C6">
              <w:rPr>
                <w:noProof/>
                <w:webHidden/>
              </w:rPr>
              <w:t>60</w:t>
            </w:r>
            <w:r>
              <w:rPr>
                <w:noProof/>
                <w:webHidden/>
              </w:rPr>
              <w:fldChar w:fldCharType="end"/>
            </w:r>
          </w:hyperlink>
        </w:p>
        <w:p w14:paraId="2C011FB1" w14:textId="21C1010A"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40004" w:history="1">
            <w:r w:rsidRPr="0057494D">
              <w:rPr>
                <w:rStyle w:val="Hyperlink"/>
                <w:rFonts w:cstheme="minorHAnsi"/>
                <w:b/>
                <w:bCs/>
                <w:iCs/>
                <w:noProof/>
              </w:rPr>
              <w:t>8.9.4.</w:t>
            </w:r>
            <w:r>
              <w:rPr>
                <w:rFonts w:eastAsiaTheme="minorEastAsia"/>
                <w:noProof/>
                <w:kern w:val="2"/>
                <w:sz w:val="24"/>
                <w:szCs w:val="24"/>
                <w:lang w:val="en-GB" w:eastAsia="en-GB"/>
                <w14:ligatures w14:val="standardContextual"/>
              </w:rPr>
              <w:tab/>
            </w:r>
            <w:r w:rsidRPr="0057494D">
              <w:rPr>
                <w:rStyle w:val="Hyperlink"/>
                <w:rFonts w:cstheme="minorHAnsi"/>
                <w:b/>
                <w:bCs/>
                <w:iCs/>
                <w:noProof/>
              </w:rPr>
              <w:t>Semnarea contractului de finanțare /emiterea deciziei de finanțare</w:t>
            </w:r>
            <w:r>
              <w:rPr>
                <w:noProof/>
                <w:webHidden/>
              </w:rPr>
              <w:tab/>
            </w:r>
            <w:r>
              <w:rPr>
                <w:noProof/>
                <w:webHidden/>
              </w:rPr>
              <w:fldChar w:fldCharType="begin"/>
            </w:r>
            <w:r>
              <w:rPr>
                <w:noProof/>
                <w:webHidden/>
              </w:rPr>
              <w:instrText xml:space="preserve"> PAGEREF _Toc224740004 \h </w:instrText>
            </w:r>
            <w:r>
              <w:rPr>
                <w:noProof/>
                <w:webHidden/>
              </w:rPr>
            </w:r>
            <w:r>
              <w:rPr>
                <w:noProof/>
                <w:webHidden/>
              </w:rPr>
              <w:fldChar w:fldCharType="separate"/>
            </w:r>
            <w:r w:rsidR="00A275C6">
              <w:rPr>
                <w:noProof/>
                <w:webHidden/>
              </w:rPr>
              <w:t>60</w:t>
            </w:r>
            <w:r>
              <w:rPr>
                <w:noProof/>
                <w:webHidden/>
              </w:rPr>
              <w:fldChar w:fldCharType="end"/>
            </w:r>
          </w:hyperlink>
        </w:p>
        <w:p w14:paraId="42298B3D" w14:textId="582714BC" w:rsidR="00D038D9" w:rsidRDefault="00D038D9">
          <w:pPr>
            <w:pStyle w:val="TOC1"/>
            <w:rPr>
              <w:rFonts w:eastAsiaTheme="minorEastAsia"/>
              <w:noProof/>
              <w:kern w:val="2"/>
              <w:sz w:val="24"/>
              <w:szCs w:val="24"/>
              <w:lang w:val="en-GB" w:eastAsia="en-GB"/>
              <w14:ligatures w14:val="standardContextual"/>
            </w:rPr>
          </w:pPr>
          <w:hyperlink w:anchor="_Toc224740005" w:history="1">
            <w:r w:rsidRPr="0057494D">
              <w:rPr>
                <w:rStyle w:val="Hyperlink"/>
                <w:rFonts w:cstheme="minorHAnsi"/>
                <w:b/>
                <w:bCs/>
                <w:iCs/>
                <w:noProof/>
              </w:rPr>
              <w:t>9.</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PRIVIND CONFLICTUL DE INTERESE</w:t>
            </w:r>
            <w:r>
              <w:rPr>
                <w:noProof/>
                <w:webHidden/>
              </w:rPr>
              <w:tab/>
            </w:r>
            <w:r>
              <w:rPr>
                <w:noProof/>
                <w:webHidden/>
              </w:rPr>
              <w:fldChar w:fldCharType="begin"/>
            </w:r>
            <w:r>
              <w:rPr>
                <w:noProof/>
                <w:webHidden/>
              </w:rPr>
              <w:instrText xml:space="preserve"> PAGEREF _Toc224740005 \h </w:instrText>
            </w:r>
            <w:r>
              <w:rPr>
                <w:noProof/>
                <w:webHidden/>
              </w:rPr>
            </w:r>
            <w:r>
              <w:rPr>
                <w:noProof/>
                <w:webHidden/>
              </w:rPr>
              <w:fldChar w:fldCharType="separate"/>
            </w:r>
            <w:r w:rsidR="00A275C6">
              <w:rPr>
                <w:noProof/>
                <w:webHidden/>
              </w:rPr>
              <w:t>60</w:t>
            </w:r>
            <w:r>
              <w:rPr>
                <w:noProof/>
                <w:webHidden/>
              </w:rPr>
              <w:fldChar w:fldCharType="end"/>
            </w:r>
          </w:hyperlink>
        </w:p>
        <w:p w14:paraId="4ECF7701" w14:textId="6205762C" w:rsidR="00D038D9" w:rsidRDefault="00D038D9">
          <w:pPr>
            <w:pStyle w:val="TOC1"/>
            <w:rPr>
              <w:rFonts w:eastAsiaTheme="minorEastAsia"/>
              <w:noProof/>
              <w:kern w:val="2"/>
              <w:sz w:val="24"/>
              <w:szCs w:val="24"/>
              <w:lang w:val="en-GB" w:eastAsia="en-GB"/>
              <w14:ligatures w14:val="standardContextual"/>
            </w:rPr>
          </w:pPr>
          <w:hyperlink w:anchor="_Toc224740006" w:history="1">
            <w:r w:rsidRPr="0057494D">
              <w:rPr>
                <w:rStyle w:val="Hyperlink"/>
                <w:rFonts w:cstheme="minorHAnsi"/>
                <w:b/>
                <w:bCs/>
                <w:iCs/>
                <w:noProof/>
              </w:rPr>
              <w:t>10.</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PRIVIND PRELUCRAREA DATELOR CU CARACTER PERSONAL</w:t>
            </w:r>
            <w:r>
              <w:rPr>
                <w:noProof/>
                <w:webHidden/>
              </w:rPr>
              <w:tab/>
            </w:r>
            <w:r>
              <w:rPr>
                <w:noProof/>
                <w:webHidden/>
              </w:rPr>
              <w:fldChar w:fldCharType="begin"/>
            </w:r>
            <w:r>
              <w:rPr>
                <w:noProof/>
                <w:webHidden/>
              </w:rPr>
              <w:instrText xml:space="preserve"> PAGEREF _Toc224740006 \h </w:instrText>
            </w:r>
            <w:r>
              <w:rPr>
                <w:noProof/>
                <w:webHidden/>
              </w:rPr>
            </w:r>
            <w:r>
              <w:rPr>
                <w:noProof/>
                <w:webHidden/>
              </w:rPr>
              <w:fldChar w:fldCharType="separate"/>
            </w:r>
            <w:r w:rsidR="00A275C6">
              <w:rPr>
                <w:noProof/>
                <w:webHidden/>
              </w:rPr>
              <w:t>61</w:t>
            </w:r>
            <w:r>
              <w:rPr>
                <w:noProof/>
                <w:webHidden/>
              </w:rPr>
              <w:fldChar w:fldCharType="end"/>
            </w:r>
          </w:hyperlink>
        </w:p>
        <w:p w14:paraId="08154506" w14:textId="4D4632FB" w:rsidR="00D038D9" w:rsidRDefault="00D038D9">
          <w:pPr>
            <w:pStyle w:val="TOC1"/>
            <w:rPr>
              <w:rFonts w:eastAsiaTheme="minorEastAsia"/>
              <w:noProof/>
              <w:kern w:val="2"/>
              <w:sz w:val="24"/>
              <w:szCs w:val="24"/>
              <w:lang w:val="en-GB" w:eastAsia="en-GB"/>
              <w14:ligatures w14:val="standardContextual"/>
            </w:rPr>
          </w:pPr>
          <w:hyperlink w:anchor="_Toc224740007" w:history="1">
            <w:r w:rsidRPr="0057494D">
              <w:rPr>
                <w:rStyle w:val="Hyperlink"/>
                <w:rFonts w:cstheme="minorHAnsi"/>
                <w:b/>
                <w:bCs/>
                <w:iCs/>
                <w:noProof/>
              </w:rPr>
              <w:t>11.</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PRIVIND MONITORIZAREA TEHNICĂ ȘI RAPOARTELE DE PROGRES</w:t>
            </w:r>
            <w:r>
              <w:rPr>
                <w:noProof/>
                <w:webHidden/>
              </w:rPr>
              <w:tab/>
            </w:r>
            <w:r>
              <w:rPr>
                <w:noProof/>
                <w:webHidden/>
              </w:rPr>
              <w:fldChar w:fldCharType="begin"/>
            </w:r>
            <w:r>
              <w:rPr>
                <w:noProof/>
                <w:webHidden/>
              </w:rPr>
              <w:instrText xml:space="preserve"> PAGEREF _Toc224740007 \h </w:instrText>
            </w:r>
            <w:r>
              <w:rPr>
                <w:noProof/>
                <w:webHidden/>
              </w:rPr>
            </w:r>
            <w:r>
              <w:rPr>
                <w:noProof/>
                <w:webHidden/>
              </w:rPr>
              <w:fldChar w:fldCharType="separate"/>
            </w:r>
            <w:r w:rsidR="00A275C6">
              <w:rPr>
                <w:noProof/>
                <w:webHidden/>
              </w:rPr>
              <w:t>62</w:t>
            </w:r>
            <w:r>
              <w:rPr>
                <w:noProof/>
                <w:webHidden/>
              </w:rPr>
              <w:fldChar w:fldCharType="end"/>
            </w:r>
          </w:hyperlink>
        </w:p>
        <w:p w14:paraId="33059A9F" w14:textId="5D533AD1"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08" w:history="1">
            <w:r w:rsidRPr="0057494D">
              <w:rPr>
                <w:rStyle w:val="Hyperlink"/>
              </w:rPr>
              <w:t>11.1.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Rapoartele de progres</w:t>
            </w:r>
            <w:r>
              <w:rPr>
                <w:webHidden/>
              </w:rPr>
              <w:tab/>
            </w:r>
            <w:r>
              <w:rPr>
                <w:webHidden/>
              </w:rPr>
              <w:fldChar w:fldCharType="begin"/>
            </w:r>
            <w:r>
              <w:rPr>
                <w:webHidden/>
              </w:rPr>
              <w:instrText xml:space="preserve"> PAGEREF _Toc224740008 \h </w:instrText>
            </w:r>
            <w:r>
              <w:rPr>
                <w:webHidden/>
              </w:rPr>
            </w:r>
            <w:r>
              <w:rPr>
                <w:webHidden/>
              </w:rPr>
              <w:fldChar w:fldCharType="separate"/>
            </w:r>
            <w:r w:rsidR="00A275C6">
              <w:rPr>
                <w:webHidden/>
              </w:rPr>
              <w:t>62</w:t>
            </w:r>
            <w:r>
              <w:rPr>
                <w:webHidden/>
              </w:rPr>
              <w:fldChar w:fldCharType="end"/>
            </w:r>
          </w:hyperlink>
        </w:p>
        <w:p w14:paraId="79099C60" w14:textId="2B874934"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09" w:history="1">
            <w:r w:rsidRPr="0057494D">
              <w:rPr>
                <w:rStyle w:val="Hyperlink"/>
              </w:rPr>
              <w:t>11.2.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Vizitele de monitorizare</w:t>
            </w:r>
            <w:r>
              <w:rPr>
                <w:webHidden/>
              </w:rPr>
              <w:tab/>
            </w:r>
            <w:r>
              <w:rPr>
                <w:webHidden/>
              </w:rPr>
              <w:fldChar w:fldCharType="begin"/>
            </w:r>
            <w:r>
              <w:rPr>
                <w:webHidden/>
              </w:rPr>
              <w:instrText xml:space="preserve"> PAGEREF _Toc224740009 \h </w:instrText>
            </w:r>
            <w:r>
              <w:rPr>
                <w:webHidden/>
              </w:rPr>
            </w:r>
            <w:r>
              <w:rPr>
                <w:webHidden/>
              </w:rPr>
              <w:fldChar w:fldCharType="separate"/>
            </w:r>
            <w:r w:rsidR="00A275C6">
              <w:rPr>
                <w:webHidden/>
              </w:rPr>
              <w:t>63</w:t>
            </w:r>
            <w:r>
              <w:rPr>
                <w:webHidden/>
              </w:rPr>
              <w:fldChar w:fldCharType="end"/>
            </w:r>
          </w:hyperlink>
        </w:p>
        <w:p w14:paraId="00C10E2F" w14:textId="297DEA9C"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0" w:history="1">
            <w:r w:rsidRPr="0057494D">
              <w:rPr>
                <w:rStyle w:val="Hyperlink"/>
              </w:rPr>
              <w:t>11.3.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Mecanismul specific indicatorilor de etapă. Planul de monitorizare</w:t>
            </w:r>
            <w:r>
              <w:rPr>
                <w:webHidden/>
              </w:rPr>
              <w:tab/>
            </w:r>
            <w:r>
              <w:rPr>
                <w:webHidden/>
              </w:rPr>
              <w:fldChar w:fldCharType="begin"/>
            </w:r>
            <w:r>
              <w:rPr>
                <w:webHidden/>
              </w:rPr>
              <w:instrText xml:space="preserve"> PAGEREF _Toc224740010 \h </w:instrText>
            </w:r>
            <w:r>
              <w:rPr>
                <w:webHidden/>
              </w:rPr>
            </w:r>
            <w:r>
              <w:rPr>
                <w:webHidden/>
              </w:rPr>
              <w:fldChar w:fldCharType="separate"/>
            </w:r>
            <w:r w:rsidR="00A275C6">
              <w:rPr>
                <w:webHidden/>
              </w:rPr>
              <w:t>63</w:t>
            </w:r>
            <w:r>
              <w:rPr>
                <w:webHidden/>
              </w:rPr>
              <w:fldChar w:fldCharType="end"/>
            </w:r>
          </w:hyperlink>
        </w:p>
        <w:p w14:paraId="0949C591" w14:textId="76DFB61D" w:rsidR="00D038D9" w:rsidRDefault="00D038D9">
          <w:pPr>
            <w:pStyle w:val="TOC1"/>
            <w:rPr>
              <w:rFonts w:eastAsiaTheme="minorEastAsia"/>
              <w:noProof/>
              <w:kern w:val="2"/>
              <w:sz w:val="24"/>
              <w:szCs w:val="24"/>
              <w:lang w:val="en-GB" w:eastAsia="en-GB"/>
              <w14:ligatures w14:val="standardContextual"/>
            </w:rPr>
          </w:pPr>
          <w:hyperlink w:anchor="_Toc224740011" w:history="1">
            <w:r w:rsidRPr="0057494D">
              <w:rPr>
                <w:rStyle w:val="Hyperlink"/>
                <w:rFonts w:cstheme="minorHAnsi"/>
                <w:b/>
                <w:bCs/>
                <w:iCs/>
                <w:noProof/>
              </w:rPr>
              <w:t>12.</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PRIVIND MANAGEMENTUL FINANCIAR</w:t>
            </w:r>
            <w:r>
              <w:rPr>
                <w:noProof/>
                <w:webHidden/>
              </w:rPr>
              <w:tab/>
            </w:r>
            <w:r>
              <w:rPr>
                <w:noProof/>
                <w:webHidden/>
              </w:rPr>
              <w:fldChar w:fldCharType="begin"/>
            </w:r>
            <w:r>
              <w:rPr>
                <w:noProof/>
                <w:webHidden/>
              </w:rPr>
              <w:instrText xml:space="preserve"> PAGEREF _Toc224740011 \h </w:instrText>
            </w:r>
            <w:r>
              <w:rPr>
                <w:noProof/>
                <w:webHidden/>
              </w:rPr>
            </w:r>
            <w:r>
              <w:rPr>
                <w:noProof/>
                <w:webHidden/>
              </w:rPr>
              <w:fldChar w:fldCharType="separate"/>
            </w:r>
            <w:r w:rsidR="00A275C6">
              <w:rPr>
                <w:noProof/>
                <w:webHidden/>
              </w:rPr>
              <w:t>65</w:t>
            </w:r>
            <w:r>
              <w:rPr>
                <w:noProof/>
                <w:webHidden/>
              </w:rPr>
              <w:fldChar w:fldCharType="end"/>
            </w:r>
          </w:hyperlink>
        </w:p>
        <w:p w14:paraId="6E2D10C2" w14:textId="292CBCD0"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2" w:history="1">
            <w:r w:rsidRPr="0057494D">
              <w:rPr>
                <w:rStyle w:val="Hyperlink"/>
              </w:rPr>
              <w:t>12.1.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Mecanismul cererilor de prefinanțare</w:t>
            </w:r>
            <w:r>
              <w:rPr>
                <w:webHidden/>
              </w:rPr>
              <w:tab/>
            </w:r>
            <w:r>
              <w:rPr>
                <w:webHidden/>
              </w:rPr>
              <w:fldChar w:fldCharType="begin"/>
            </w:r>
            <w:r>
              <w:rPr>
                <w:webHidden/>
              </w:rPr>
              <w:instrText xml:space="preserve"> PAGEREF _Toc224740012 \h </w:instrText>
            </w:r>
            <w:r>
              <w:rPr>
                <w:webHidden/>
              </w:rPr>
            </w:r>
            <w:r>
              <w:rPr>
                <w:webHidden/>
              </w:rPr>
              <w:fldChar w:fldCharType="separate"/>
            </w:r>
            <w:r w:rsidR="00A275C6">
              <w:rPr>
                <w:webHidden/>
              </w:rPr>
              <w:t>65</w:t>
            </w:r>
            <w:r>
              <w:rPr>
                <w:webHidden/>
              </w:rPr>
              <w:fldChar w:fldCharType="end"/>
            </w:r>
          </w:hyperlink>
        </w:p>
        <w:p w14:paraId="51E8D9F3" w14:textId="49B7151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3" w:history="1">
            <w:r w:rsidRPr="0057494D">
              <w:rPr>
                <w:rStyle w:val="Hyperlink"/>
              </w:rPr>
              <w:t>12.2.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Mecanismul cererilor de plată</w:t>
            </w:r>
            <w:r>
              <w:rPr>
                <w:webHidden/>
              </w:rPr>
              <w:tab/>
            </w:r>
            <w:r>
              <w:rPr>
                <w:webHidden/>
              </w:rPr>
              <w:fldChar w:fldCharType="begin"/>
            </w:r>
            <w:r>
              <w:rPr>
                <w:webHidden/>
              </w:rPr>
              <w:instrText xml:space="preserve"> PAGEREF _Toc224740013 \h </w:instrText>
            </w:r>
            <w:r>
              <w:rPr>
                <w:webHidden/>
              </w:rPr>
            </w:r>
            <w:r>
              <w:rPr>
                <w:webHidden/>
              </w:rPr>
              <w:fldChar w:fldCharType="separate"/>
            </w:r>
            <w:r w:rsidR="00A275C6">
              <w:rPr>
                <w:webHidden/>
              </w:rPr>
              <w:t>65</w:t>
            </w:r>
            <w:r>
              <w:rPr>
                <w:webHidden/>
              </w:rPr>
              <w:fldChar w:fldCharType="end"/>
            </w:r>
          </w:hyperlink>
        </w:p>
        <w:p w14:paraId="6CFE1E0F" w14:textId="47FC0A0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4" w:history="1">
            <w:r w:rsidRPr="0057494D">
              <w:rPr>
                <w:rStyle w:val="Hyperlink"/>
              </w:rPr>
              <w:t>12.3.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Mecanismul cererilor de rambursare</w:t>
            </w:r>
            <w:r>
              <w:rPr>
                <w:webHidden/>
              </w:rPr>
              <w:tab/>
            </w:r>
            <w:r>
              <w:rPr>
                <w:webHidden/>
              </w:rPr>
              <w:fldChar w:fldCharType="begin"/>
            </w:r>
            <w:r>
              <w:rPr>
                <w:webHidden/>
              </w:rPr>
              <w:instrText xml:space="preserve"> PAGEREF _Toc224740014 \h </w:instrText>
            </w:r>
            <w:r>
              <w:rPr>
                <w:webHidden/>
              </w:rPr>
            </w:r>
            <w:r>
              <w:rPr>
                <w:webHidden/>
              </w:rPr>
              <w:fldChar w:fldCharType="separate"/>
            </w:r>
            <w:r w:rsidR="00A275C6">
              <w:rPr>
                <w:webHidden/>
              </w:rPr>
              <w:t>66</w:t>
            </w:r>
            <w:r>
              <w:rPr>
                <w:webHidden/>
              </w:rPr>
              <w:fldChar w:fldCharType="end"/>
            </w:r>
          </w:hyperlink>
        </w:p>
        <w:p w14:paraId="6BD41D08" w14:textId="3C7EA0AF"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5" w:history="1">
            <w:r w:rsidRPr="0057494D">
              <w:rPr>
                <w:rStyle w:val="Hyperlink"/>
              </w:rPr>
              <w:t>12.4.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Graficul cererilor de prefinanțare/ plată/ rambursare</w:t>
            </w:r>
            <w:r>
              <w:rPr>
                <w:webHidden/>
              </w:rPr>
              <w:tab/>
            </w:r>
            <w:r>
              <w:rPr>
                <w:webHidden/>
              </w:rPr>
              <w:fldChar w:fldCharType="begin"/>
            </w:r>
            <w:r>
              <w:rPr>
                <w:webHidden/>
              </w:rPr>
              <w:instrText xml:space="preserve"> PAGEREF _Toc224740015 \h </w:instrText>
            </w:r>
            <w:r>
              <w:rPr>
                <w:webHidden/>
              </w:rPr>
            </w:r>
            <w:r>
              <w:rPr>
                <w:webHidden/>
              </w:rPr>
              <w:fldChar w:fldCharType="separate"/>
            </w:r>
            <w:r w:rsidR="00A275C6">
              <w:rPr>
                <w:webHidden/>
              </w:rPr>
              <w:t>66</w:t>
            </w:r>
            <w:r>
              <w:rPr>
                <w:webHidden/>
              </w:rPr>
              <w:fldChar w:fldCharType="end"/>
            </w:r>
          </w:hyperlink>
        </w:p>
        <w:p w14:paraId="436AB836" w14:textId="4D278F0C"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6" w:history="1">
            <w:r w:rsidRPr="0057494D">
              <w:rPr>
                <w:rStyle w:val="Hyperlink"/>
              </w:rPr>
              <w:t>12.5.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Vizitele la fața locului</w:t>
            </w:r>
            <w:r>
              <w:rPr>
                <w:webHidden/>
              </w:rPr>
              <w:tab/>
            </w:r>
            <w:r>
              <w:rPr>
                <w:webHidden/>
              </w:rPr>
              <w:fldChar w:fldCharType="begin"/>
            </w:r>
            <w:r>
              <w:rPr>
                <w:webHidden/>
              </w:rPr>
              <w:instrText xml:space="preserve"> PAGEREF _Toc224740016 \h </w:instrText>
            </w:r>
            <w:r>
              <w:rPr>
                <w:webHidden/>
              </w:rPr>
            </w:r>
            <w:r>
              <w:rPr>
                <w:webHidden/>
              </w:rPr>
              <w:fldChar w:fldCharType="separate"/>
            </w:r>
            <w:r w:rsidR="00A275C6">
              <w:rPr>
                <w:webHidden/>
              </w:rPr>
              <w:t>66</w:t>
            </w:r>
            <w:r>
              <w:rPr>
                <w:webHidden/>
              </w:rPr>
              <w:fldChar w:fldCharType="end"/>
            </w:r>
          </w:hyperlink>
        </w:p>
        <w:p w14:paraId="7029D6A4" w14:textId="5BFE2AE7" w:rsidR="00D038D9" w:rsidRDefault="00D038D9">
          <w:pPr>
            <w:pStyle w:val="TOC1"/>
            <w:rPr>
              <w:rFonts w:eastAsiaTheme="minorEastAsia"/>
              <w:noProof/>
              <w:kern w:val="2"/>
              <w:sz w:val="24"/>
              <w:szCs w:val="24"/>
              <w:lang w:val="en-GB" w:eastAsia="en-GB"/>
              <w14:ligatures w14:val="standardContextual"/>
            </w:rPr>
          </w:pPr>
          <w:hyperlink w:anchor="_Toc224740017" w:history="1">
            <w:r w:rsidRPr="0057494D">
              <w:rPr>
                <w:rStyle w:val="Hyperlink"/>
                <w:rFonts w:cstheme="minorHAnsi"/>
                <w:b/>
                <w:bCs/>
                <w:iCs/>
                <w:noProof/>
              </w:rPr>
              <w:t>13.</w:t>
            </w:r>
            <w:r>
              <w:rPr>
                <w:rFonts w:eastAsiaTheme="minorEastAsia"/>
                <w:noProof/>
                <w:kern w:val="2"/>
                <w:sz w:val="24"/>
                <w:szCs w:val="24"/>
                <w:lang w:val="en-GB" w:eastAsia="en-GB"/>
                <w14:ligatures w14:val="standardContextual"/>
              </w:rPr>
              <w:tab/>
            </w:r>
            <w:r w:rsidRPr="0057494D">
              <w:rPr>
                <w:rStyle w:val="Hyperlink"/>
                <w:rFonts w:cstheme="minorHAnsi"/>
                <w:b/>
                <w:bCs/>
                <w:iCs/>
                <w:noProof/>
              </w:rPr>
              <w:t>MODIFICAREA GHIDULUI SOLICITANTULUI</w:t>
            </w:r>
            <w:r>
              <w:rPr>
                <w:noProof/>
                <w:webHidden/>
              </w:rPr>
              <w:tab/>
            </w:r>
            <w:r>
              <w:rPr>
                <w:noProof/>
                <w:webHidden/>
              </w:rPr>
              <w:fldChar w:fldCharType="begin"/>
            </w:r>
            <w:r>
              <w:rPr>
                <w:noProof/>
                <w:webHidden/>
              </w:rPr>
              <w:instrText xml:space="preserve"> PAGEREF _Toc224740017 \h </w:instrText>
            </w:r>
            <w:r>
              <w:rPr>
                <w:noProof/>
                <w:webHidden/>
              </w:rPr>
            </w:r>
            <w:r>
              <w:rPr>
                <w:noProof/>
                <w:webHidden/>
              </w:rPr>
              <w:fldChar w:fldCharType="separate"/>
            </w:r>
            <w:r w:rsidR="00A275C6">
              <w:rPr>
                <w:noProof/>
                <w:webHidden/>
              </w:rPr>
              <w:t>66</w:t>
            </w:r>
            <w:r>
              <w:rPr>
                <w:noProof/>
                <w:webHidden/>
              </w:rPr>
              <w:fldChar w:fldCharType="end"/>
            </w:r>
          </w:hyperlink>
        </w:p>
        <w:p w14:paraId="101C486B" w14:textId="51DA62BB"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8" w:history="1">
            <w:r w:rsidRPr="0057494D">
              <w:rPr>
                <w:rStyle w:val="Hyperlink"/>
              </w:rPr>
              <w:t>13.1.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Aspectele care pot face obiectul modificărilor prevederilor ghidului solicitantului</w:t>
            </w:r>
            <w:r>
              <w:rPr>
                <w:webHidden/>
              </w:rPr>
              <w:tab/>
            </w:r>
            <w:r>
              <w:rPr>
                <w:webHidden/>
              </w:rPr>
              <w:fldChar w:fldCharType="begin"/>
            </w:r>
            <w:r>
              <w:rPr>
                <w:webHidden/>
              </w:rPr>
              <w:instrText xml:space="preserve"> PAGEREF _Toc224740018 \h </w:instrText>
            </w:r>
            <w:r>
              <w:rPr>
                <w:webHidden/>
              </w:rPr>
            </w:r>
            <w:r>
              <w:rPr>
                <w:webHidden/>
              </w:rPr>
              <w:fldChar w:fldCharType="separate"/>
            </w:r>
            <w:r w:rsidR="00A275C6">
              <w:rPr>
                <w:webHidden/>
              </w:rPr>
              <w:t>66</w:t>
            </w:r>
            <w:r>
              <w:rPr>
                <w:webHidden/>
              </w:rPr>
              <w:fldChar w:fldCharType="end"/>
            </w:r>
          </w:hyperlink>
        </w:p>
        <w:p w14:paraId="2812E7A5" w14:textId="2A7B4FB7"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9" w:history="1">
            <w:r w:rsidRPr="0057494D">
              <w:rPr>
                <w:rStyle w:val="Hyperlink"/>
              </w:rPr>
              <w:t>13.2.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Condiții privind aplicarea modificărilor pentru cererile de finanțare aflate în procesul de selecție (condiții tranzitorii)</w:t>
            </w:r>
            <w:r>
              <w:rPr>
                <w:webHidden/>
              </w:rPr>
              <w:tab/>
            </w:r>
            <w:r>
              <w:rPr>
                <w:webHidden/>
              </w:rPr>
              <w:fldChar w:fldCharType="begin"/>
            </w:r>
            <w:r>
              <w:rPr>
                <w:webHidden/>
              </w:rPr>
              <w:instrText xml:space="preserve"> PAGEREF _Toc224740019 \h </w:instrText>
            </w:r>
            <w:r>
              <w:rPr>
                <w:webHidden/>
              </w:rPr>
            </w:r>
            <w:r>
              <w:rPr>
                <w:webHidden/>
              </w:rPr>
              <w:fldChar w:fldCharType="separate"/>
            </w:r>
            <w:r w:rsidR="00A275C6">
              <w:rPr>
                <w:webHidden/>
              </w:rPr>
              <w:t>67</w:t>
            </w:r>
            <w:r>
              <w:rPr>
                <w:webHidden/>
              </w:rPr>
              <w:fldChar w:fldCharType="end"/>
            </w:r>
          </w:hyperlink>
        </w:p>
        <w:p w14:paraId="784D764F" w14:textId="4A5B136B" w:rsidR="00D038D9" w:rsidRDefault="00D038D9">
          <w:pPr>
            <w:pStyle w:val="TOC1"/>
            <w:rPr>
              <w:rFonts w:eastAsiaTheme="minorEastAsia"/>
              <w:noProof/>
              <w:kern w:val="2"/>
              <w:sz w:val="24"/>
              <w:szCs w:val="24"/>
              <w:lang w:val="en-GB" w:eastAsia="en-GB"/>
              <w14:ligatures w14:val="standardContextual"/>
            </w:rPr>
          </w:pPr>
          <w:hyperlink w:anchor="_Toc224740020" w:history="1">
            <w:r w:rsidRPr="0057494D">
              <w:rPr>
                <w:rStyle w:val="Hyperlink"/>
                <w:rFonts w:cstheme="minorHAnsi"/>
                <w:b/>
                <w:bCs/>
                <w:iCs/>
                <w:noProof/>
              </w:rPr>
              <w:t>14.</w:t>
            </w:r>
            <w:r>
              <w:rPr>
                <w:rFonts w:eastAsiaTheme="minorEastAsia"/>
                <w:noProof/>
                <w:kern w:val="2"/>
                <w:sz w:val="24"/>
                <w:szCs w:val="24"/>
                <w:lang w:val="en-GB" w:eastAsia="en-GB"/>
                <w14:ligatures w14:val="standardContextual"/>
              </w:rPr>
              <w:tab/>
            </w:r>
            <w:r w:rsidRPr="0057494D">
              <w:rPr>
                <w:rStyle w:val="Hyperlink"/>
                <w:rFonts w:cstheme="minorHAnsi"/>
                <w:b/>
                <w:bCs/>
                <w:iCs/>
                <w:noProof/>
              </w:rPr>
              <w:t>ANEXE la GS</w:t>
            </w:r>
            <w:r>
              <w:rPr>
                <w:noProof/>
                <w:webHidden/>
              </w:rPr>
              <w:tab/>
            </w:r>
            <w:r>
              <w:rPr>
                <w:noProof/>
                <w:webHidden/>
              </w:rPr>
              <w:fldChar w:fldCharType="begin"/>
            </w:r>
            <w:r>
              <w:rPr>
                <w:noProof/>
                <w:webHidden/>
              </w:rPr>
              <w:instrText xml:space="preserve"> PAGEREF _Toc224740020 \h </w:instrText>
            </w:r>
            <w:r>
              <w:rPr>
                <w:noProof/>
                <w:webHidden/>
              </w:rPr>
            </w:r>
            <w:r>
              <w:rPr>
                <w:noProof/>
                <w:webHidden/>
              </w:rPr>
              <w:fldChar w:fldCharType="separate"/>
            </w:r>
            <w:r w:rsidR="00A275C6">
              <w:rPr>
                <w:noProof/>
                <w:webHidden/>
              </w:rPr>
              <w:t>67</w:t>
            </w:r>
            <w:r>
              <w:rPr>
                <w:noProof/>
                <w:webHidden/>
              </w:rPr>
              <w:fldChar w:fldCharType="end"/>
            </w:r>
          </w:hyperlink>
        </w:p>
        <w:p w14:paraId="3C696B5B" w14:textId="4EC0BEF1" w:rsidR="00D313BF" w:rsidRPr="00BF35A6" w:rsidRDefault="00D313BF" w:rsidP="004C500B">
          <w:pPr>
            <w:spacing w:before="60" w:after="0" w:line="240" w:lineRule="auto"/>
            <w:rPr>
              <w:rFonts w:cstheme="minorHAnsi"/>
              <w:color w:val="002060"/>
              <w:sz w:val="24"/>
              <w:szCs w:val="24"/>
            </w:rPr>
          </w:pPr>
          <w:r w:rsidRPr="00920D88">
            <w:rPr>
              <w:rFonts w:cstheme="minorHAnsi"/>
              <w:b/>
              <w:bCs/>
              <w:color w:val="002060"/>
              <w:sz w:val="24"/>
              <w:szCs w:val="24"/>
            </w:rPr>
            <w:fldChar w:fldCharType="end"/>
          </w:r>
        </w:p>
      </w:sdtContent>
    </w:sdt>
    <w:p w14:paraId="370301AC" w14:textId="4CCBD745" w:rsidR="00EA03F9" w:rsidRPr="00BF35A6" w:rsidRDefault="00EA03F9" w:rsidP="004C500B">
      <w:pPr>
        <w:spacing w:before="60" w:after="0" w:line="240" w:lineRule="auto"/>
        <w:rPr>
          <w:rFonts w:cstheme="minorHAnsi"/>
          <w:b/>
          <w:bCs/>
          <w:i/>
          <w:color w:val="002060"/>
          <w:sz w:val="24"/>
          <w:szCs w:val="24"/>
        </w:rPr>
      </w:pPr>
      <w:r w:rsidRPr="00BF35A6">
        <w:rPr>
          <w:rFonts w:cstheme="minorHAnsi"/>
          <w:b/>
          <w:bCs/>
          <w:i/>
          <w:color w:val="002060"/>
          <w:sz w:val="24"/>
          <w:szCs w:val="24"/>
        </w:rPr>
        <w:br w:type="page"/>
      </w:r>
    </w:p>
    <w:p w14:paraId="7469A1A1" w14:textId="2AE796E9" w:rsidR="00566CCA" w:rsidRPr="00BF35A6" w:rsidRDefault="00566CCA" w:rsidP="004C500B">
      <w:pPr>
        <w:pStyle w:val="ListParagraph"/>
        <w:numPr>
          <w:ilvl w:val="0"/>
          <w:numId w:val="1"/>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lastRenderedPageBreak/>
        <w:t>PREAMBUL, ABREVIERI ȘI GLOSAR</w:t>
      </w:r>
      <w:r w:rsidRPr="00BF35A6">
        <w:rPr>
          <w:rFonts w:cstheme="minorHAnsi"/>
          <w:b/>
          <w:bCs/>
          <w:iCs/>
          <w:color w:val="002060"/>
          <w:sz w:val="24"/>
          <w:szCs w:val="24"/>
        </w:rPr>
        <w:tab/>
      </w:r>
    </w:p>
    <w:p w14:paraId="136A90A8" w14:textId="5454B1E8" w:rsidR="00566CCA"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 w:name="_Toc224739911"/>
      <w:r w:rsidRPr="00BF35A6">
        <w:rPr>
          <w:rFonts w:cstheme="minorHAnsi"/>
          <w:b/>
          <w:bCs/>
          <w:iCs/>
          <w:color w:val="002060"/>
          <w:sz w:val="24"/>
          <w:szCs w:val="24"/>
        </w:rPr>
        <w:t>Preambul</w:t>
      </w:r>
      <w:bookmarkEnd w:id="6"/>
      <w:r w:rsidRPr="00BF35A6">
        <w:rPr>
          <w:rFonts w:cstheme="minorHAnsi"/>
          <w:b/>
          <w:bCs/>
          <w:iCs/>
          <w:color w:val="002060"/>
          <w:sz w:val="24"/>
          <w:szCs w:val="24"/>
        </w:rPr>
        <w:t xml:space="preserve"> </w:t>
      </w:r>
      <w:r w:rsidRPr="00BF35A6">
        <w:rPr>
          <w:rFonts w:cstheme="minorHAnsi"/>
          <w:b/>
          <w:bCs/>
          <w:iCs/>
          <w:color w:val="002060"/>
          <w:sz w:val="24"/>
          <w:szCs w:val="24"/>
        </w:rPr>
        <w:tab/>
      </w:r>
    </w:p>
    <w:p w14:paraId="04AC69EF" w14:textId="1CB69E94" w:rsidR="00E20C8D" w:rsidRPr="00BF35A6" w:rsidRDefault="00B16496" w:rsidP="004C500B">
      <w:pPr>
        <w:spacing w:before="60" w:after="0" w:line="240" w:lineRule="auto"/>
        <w:ind w:right="190"/>
        <w:jc w:val="both"/>
        <w:rPr>
          <w:rFonts w:cstheme="minorHAnsi"/>
          <w:color w:val="002060"/>
          <w:sz w:val="24"/>
          <w:szCs w:val="24"/>
        </w:rPr>
      </w:pPr>
      <w:r w:rsidRPr="00BF35A6">
        <w:rPr>
          <w:rFonts w:cstheme="minorHAnsi"/>
          <w:color w:val="002060"/>
          <w:sz w:val="24"/>
          <w:szCs w:val="24"/>
        </w:rPr>
        <w:t xml:space="preserve">Acest document prezintă condițiile necesare pentru depunerea cererilor de finanțare pentru </w:t>
      </w:r>
      <w:r w:rsidR="00415DD7" w:rsidRPr="00BF35A6">
        <w:rPr>
          <w:rFonts w:cstheme="minorHAnsi"/>
          <w:color w:val="002060"/>
          <w:sz w:val="24"/>
          <w:szCs w:val="24"/>
        </w:rPr>
        <w:t>viito</w:t>
      </w:r>
      <w:r w:rsidR="00E20C8D" w:rsidRPr="00BF35A6">
        <w:rPr>
          <w:rFonts w:cstheme="minorHAnsi"/>
          <w:color w:val="002060"/>
          <w:sz w:val="24"/>
          <w:szCs w:val="24"/>
        </w:rPr>
        <w:t>arele</w:t>
      </w:r>
      <w:r w:rsidRPr="00BF35A6">
        <w:rPr>
          <w:rFonts w:cstheme="minorHAnsi"/>
          <w:color w:val="002060"/>
          <w:sz w:val="24"/>
          <w:szCs w:val="24"/>
        </w:rPr>
        <w:t xml:space="preserve"> proiect</w:t>
      </w:r>
      <w:r w:rsidR="00E20C8D" w:rsidRPr="00BF35A6">
        <w:rPr>
          <w:rFonts w:cstheme="minorHAnsi"/>
          <w:color w:val="002060"/>
          <w:sz w:val="24"/>
          <w:szCs w:val="24"/>
        </w:rPr>
        <w:t>e</w:t>
      </w:r>
      <w:r w:rsidRPr="00BF35A6">
        <w:rPr>
          <w:rFonts w:cstheme="minorHAnsi"/>
          <w:color w:val="002060"/>
          <w:sz w:val="24"/>
          <w:szCs w:val="24"/>
        </w:rPr>
        <w:t xml:space="preserve"> de </w:t>
      </w:r>
      <w:r w:rsidR="00E20C8D" w:rsidRPr="00BF35A6">
        <w:rPr>
          <w:rFonts w:cstheme="minorHAnsi"/>
          <w:b/>
          <w:bCs/>
          <w:color w:val="002060"/>
          <w:sz w:val="24"/>
          <w:szCs w:val="24"/>
        </w:rPr>
        <w:t>investiții în</w:t>
      </w:r>
      <w:r w:rsidR="00F0550B" w:rsidRPr="00BF35A6">
        <w:rPr>
          <w:rFonts w:cstheme="minorHAnsi"/>
          <w:b/>
          <w:bCs/>
          <w:color w:val="002060"/>
          <w:sz w:val="24"/>
          <w:szCs w:val="24"/>
        </w:rPr>
        <w:t xml:space="preserve"> </w:t>
      </w:r>
      <w:r w:rsidR="001B1EE5" w:rsidRPr="00BF35A6">
        <w:rPr>
          <w:rFonts w:cstheme="minorHAnsi"/>
          <w:b/>
          <w:bCs/>
          <w:i/>
          <w:iCs/>
          <w:color w:val="002060"/>
          <w:sz w:val="24"/>
          <w:szCs w:val="24"/>
        </w:rPr>
        <w:t>infrastructura cabinetelor medicale</w:t>
      </w:r>
      <w:r w:rsidR="00A814AC" w:rsidRPr="00BF35A6">
        <w:rPr>
          <w:rFonts w:cstheme="minorHAnsi"/>
          <w:b/>
          <w:bCs/>
          <w:i/>
          <w:iCs/>
          <w:color w:val="002060"/>
          <w:sz w:val="24"/>
          <w:szCs w:val="24"/>
        </w:rPr>
        <w:t xml:space="preserve"> publice</w:t>
      </w:r>
      <w:r w:rsidR="001B1EE5" w:rsidRPr="00BF35A6">
        <w:rPr>
          <w:rFonts w:cstheme="minorHAnsi"/>
          <w:b/>
          <w:bCs/>
          <w:i/>
          <w:iCs/>
          <w:color w:val="002060"/>
          <w:sz w:val="24"/>
          <w:szCs w:val="24"/>
        </w:rPr>
        <w:t>, inclusiv cabinetelor medicale stomatologice organizate în unități de învățământ, dotarea cu unități mobile pentru asigurarea accesului copiilor și tinerilor care urmează o formă de învățământ la servicii de calitate</w:t>
      </w:r>
      <w:r w:rsidR="00E20C8D" w:rsidRPr="00BF35A6">
        <w:rPr>
          <w:rFonts w:cstheme="minorHAnsi"/>
          <w:color w:val="002060"/>
          <w:sz w:val="24"/>
          <w:szCs w:val="24"/>
        </w:rPr>
        <w:t xml:space="preserve">, localizate </w:t>
      </w:r>
      <w:r w:rsidR="00A351AE">
        <w:rPr>
          <w:rFonts w:cstheme="minorHAnsi"/>
          <w:color w:val="002060"/>
          <w:sz w:val="24"/>
          <w:szCs w:val="24"/>
        </w:rPr>
        <w:t xml:space="preserve">în </w:t>
      </w:r>
      <w:r w:rsidR="00E20C8D" w:rsidRPr="00BF35A6">
        <w:rPr>
          <w:rFonts w:cstheme="minorHAnsi"/>
          <w:color w:val="002060"/>
          <w:sz w:val="24"/>
          <w:szCs w:val="24"/>
        </w:rPr>
        <w:t>regiuni</w:t>
      </w:r>
      <w:r w:rsidR="001B1EE5" w:rsidRPr="00BF35A6">
        <w:rPr>
          <w:rFonts w:cstheme="minorHAnsi"/>
          <w:color w:val="002060"/>
          <w:sz w:val="24"/>
          <w:szCs w:val="24"/>
        </w:rPr>
        <w:t>le</w:t>
      </w:r>
      <w:r w:rsidR="00E20C8D" w:rsidRPr="00BF35A6">
        <w:rPr>
          <w:rFonts w:cstheme="minorHAnsi"/>
          <w:color w:val="002060"/>
          <w:sz w:val="24"/>
          <w:szCs w:val="24"/>
        </w:rPr>
        <w:t xml:space="preserve"> </w:t>
      </w:r>
      <w:r w:rsidR="00F0550B" w:rsidRPr="00BF35A6">
        <w:rPr>
          <w:rFonts w:cstheme="minorHAnsi"/>
          <w:color w:val="002060"/>
          <w:sz w:val="24"/>
          <w:szCs w:val="24"/>
        </w:rPr>
        <w:t>de</w:t>
      </w:r>
      <w:r w:rsidR="00E20C8D" w:rsidRPr="00BF35A6">
        <w:rPr>
          <w:rFonts w:cstheme="minorHAnsi"/>
          <w:color w:val="002060"/>
          <w:sz w:val="24"/>
          <w:szCs w:val="24"/>
        </w:rPr>
        <w:t xml:space="preserve"> dezvolta</w:t>
      </w:r>
      <w:r w:rsidR="00F0550B" w:rsidRPr="00BF35A6">
        <w:rPr>
          <w:rFonts w:cstheme="minorHAnsi"/>
          <w:color w:val="002060"/>
          <w:sz w:val="24"/>
          <w:szCs w:val="24"/>
        </w:rPr>
        <w:t>re</w:t>
      </w:r>
      <w:r w:rsidR="00E20C8D" w:rsidRPr="00BF35A6">
        <w:rPr>
          <w:rFonts w:cstheme="minorHAnsi"/>
          <w:color w:val="002060"/>
          <w:sz w:val="24"/>
          <w:szCs w:val="24"/>
        </w:rPr>
        <w:t xml:space="preserve"> ale României</w:t>
      </w:r>
      <w:r w:rsidR="001B1EE5" w:rsidRPr="00BF35A6">
        <w:rPr>
          <w:rFonts w:cstheme="minorHAnsi"/>
          <w:color w:val="002060"/>
          <w:sz w:val="24"/>
          <w:szCs w:val="24"/>
        </w:rPr>
        <w:t>, mai puțin dezvoltate</w:t>
      </w:r>
      <w:r w:rsidR="00A351AE">
        <w:rPr>
          <w:rFonts w:cstheme="minorHAnsi"/>
          <w:color w:val="002060"/>
          <w:sz w:val="24"/>
          <w:szCs w:val="24"/>
        </w:rPr>
        <w:t>, din mediul rural, precum și din mediul urban din cadrul celor 4 zone ITI</w:t>
      </w:r>
      <w:r w:rsidR="00F0550B" w:rsidRPr="00BF35A6">
        <w:rPr>
          <w:rFonts w:cstheme="minorHAnsi"/>
          <w:color w:val="002060"/>
          <w:sz w:val="24"/>
          <w:szCs w:val="24"/>
        </w:rPr>
        <w:t>.</w:t>
      </w:r>
    </w:p>
    <w:p w14:paraId="1EF6B0F5" w14:textId="38390897" w:rsidR="004604E7" w:rsidRPr="00BF35A6" w:rsidRDefault="004604E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Aspectele cuprinse în acest document, ce derivă din conținutul Programului Sănătate (PS) și modul său de implementare, vor fi interpretate exclusiv de către Autoritatea de Management pentru Programul Sănătate (AM </w:t>
      </w:r>
      <w:r w:rsidR="002D69D7" w:rsidRPr="00BF35A6">
        <w:rPr>
          <w:rFonts w:cstheme="minorHAnsi"/>
          <w:color w:val="002060"/>
          <w:sz w:val="24"/>
          <w:szCs w:val="24"/>
        </w:rPr>
        <w:t>PS</w:t>
      </w:r>
      <w:r w:rsidRPr="00BF35A6">
        <w:rPr>
          <w:rFonts w:cstheme="minorHAnsi"/>
          <w:color w:val="002060"/>
          <w:sz w:val="24"/>
          <w:szCs w:val="24"/>
        </w:rPr>
        <w:t>), cu respectarea legislației în vigoare.</w:t>
      </w:r>
    </w:p>
    <w:p w14:paraId="78EF59BA" w14:textId="0E2878A2" w:rsidR="004604E7" w:rsidRPr="00BF35A6" w:rsidRDefault="004604E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Vă recomandăm ca, înainte de a începe completarea cererii de </w:t>
      </w:r>
      <w:r w:rsidR="00851427" w:rsidRPr="00BF35A6">
        <w:rPr>
          <w:rFonts w:cstheme="minorHAnsi"/>
          <w:color w:val="002060"/>
          <w:sz w:val="24"/>
          <w:szCs w:val="24"/>
        </w:rPr>
        <w:t>finanțare</w:t>
      </w:r>
      <w:r w:rsidRPr="00BF35A6">
        <w:rPr>
          <w:rFonts w:cstheme="minorHAnsi"/>
          <w:color w:val="002060"/>
          <w:sz w:val="24"/>
          <w:szCs w:val="24"/>
        </w:rPr>
        <w:t>, să vă asigurați că ați parcurs toate informațiile prezentate în acest document și anexele aferente acestuia, precum și toate prevederile din Programul Sănătate și să vă asigurați că ați înțeles toate aspectele legate de specificul intervențiilor finanțate din PS.</w:t>
      </w:r>
    </w:p>
    <w:p w14:paraId="115233A7" w14:textId="4ADCB0AC" w:rsidR="004604E7" w:rsidRPr="00BF35A6" w:rsidRDefault="004604E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Vă recomandăm ca, până la data limită de depunere a cererilor de </w:t>
      </w:r>
      <w:r w:rsidR="00851427" w:rsidRPr="00BF35A6">
        <w:rPr>
          <w:rFonts w:cstheme="minorHAnsi"/>
          <w:color w:val="002060"/>
          <w:sz w:val="24"/>
          <w:szCs w:val="24"/>
        </w:rPr>
        <w:t xml:space="preserve">finanțare </w:t>
      </w:r>
      <w:r w:rsidRPr="00BF35A6">
        <w:rPr>
          <w:rFonts w:cstheme="minorHAnsi"/>
          <w:color w:val="002060"/>
          <w:sz w:val="24"/>
          <w:szCs w:val="24"/>
        </w:rPr>
        <w:t xml:space="preserve">în cadrul prezentului apel, să consultați periodic pagina de internet </w:t>
      </w:r>
      <w:r w:rsidR="00B75D89" w:rsidRPr="00BF35A6">
        <w:rPr>
          <w:rFonts w:cstheme="minorHAnsi"/>
          <w:color w:val="002060"/>
          <w:sz w:val="24"/>
          <w:szCs w:val="24"/>
        </w:rPr>
        <w:t xml:space="preserve">a Programului Sănătate </w:t>
      </w:r>
      <w:hyperlink r:id="rId10" w:history="1">
        <w:r w:rsidR="005574D4" w:rsidRPr="00BF35A6">
          <w:rPr>
            <w:rStyle w:val="Hyperlink"/>
            <w:rFonts w:cstheme="minorHAnsi"/>
            <w:sz w:val="24"/>
            <w:szCs w:val="24"/>
          </w:rPr>
          <w:t>https://mfe.gov.ro/minister/perioade-de-programare/perioada-2021-2027/autoritatea-de-management-pentru-programul-sanatate/programare-ghiduri/</w:t>
        </w:r>
      </w:hyperlink>
      <w:r w:rsidR="005574D4" w:rsidRPr="00BF35A6">
        <w:rPr>
          <w:rFonts w:cstheme="minorHAnsi"/>
          <w:color w:val="002060"/>
          <w:sz w:val="24"/>
          <w:szCs w:val="24"/>
        </w:rPr>
        <w:t xml:space="preserve"> </w:t>
      </w:r>
      <w:r w:rsidRPr="00BF35A6">
        <w:rPr>
          <w:rFonts w:cstheme="minorHAnsi"/>
          <w:color w:val="002060"/>
          <w:sz w:val="24"/>
          <w:szCs w:val="24"/>
        </w:rPr>
        <w:t xml:space="preserve">pentru a urmări eventualele modificări ale condițiilor de </w:t>
      </w:r>
      <w:r w:rsidR="00851427" w:rsidRPr="00BF35A6">
        <w:rPr>
          <w:rFonts w:cstheme="minorHAnsi"/>
          <w:color w:val="002060"/>
          <w:sz w:val="24"/>
          <w:szCs w:val="24"/>
        </w:rPr>
        <w:t>finanțare</w:t>
      </w:r>
      <w:r w:rsidRPr="00BF35A6">
        <w:rPr>
          <w:rFonts w:cstheme="minorHAnsi"/>
          <w:color w:val="002060"/>
          <w:sz w:val="24"/>
          <w:szCs w:val="24"/>
        </w:rPr>
        <w:t xml:space="preserve">, precum și alte </w:t>
      </w:r>
      <w:r w:rsidR="008933BE" w:rsidRPr="00BF35A6">
        <w:rPr>
          <w:rFonts w:cstheme="minorHAnsi"/>
          <w:color w:val="002060"/>
          <w:sz w:val="24"/>
          <w:szCs w:val="24"/>
        </w:rPr>
        <w:t xml:space="preserve">orientări/ </w:t>
      </w:r>
      <w:r w:rsidRPr="00BF35A6">
        <w:rPr>
          <w:rFonts w:cstheme="minorHAnsi"/>
          <w:color w:val="002060"/>
          <w:sz w:val="24"/>
          <w:szCs w:val="24"/>
        </w:rPr>
        <w:t>comunicări/clarificări pentru accesarea fondurilor în cadrul Programului Sănătate.</w:t>
      </w:r>
    </w:p>
    <w:p w14:paraId="05A1EFE6" w14:textId="7DB0AAB5" w:rsidR="00A53887" w:rsidRPr="00BF35A6" w:rsidRDefault="00A5388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În perioada în care apelul este deschis, pot fi solicitate clarificări în legătura cu aspecte legate de prezentul ghid, la adresa de e-mail </w:t>
      </w:r>
      <w:r w:rsidRPr="00BF35A6">
        <w:rPr>
          <w:rFonts w:cstheme="minorHAnsi"/>
          <w:b/>
          <w:bCs/>
          <w:color w:val="002060"/>
          <w:sz w:val="24"/>
          <w:szCs w:val="24"/>
        </w:rPr>
        <w:t>helpdesk.apelurisanatate@mfe.gov.ro</w:t>
      </w:r>
      <w:r w:rsidR="00EA03F9" w:rsidRPr="00BF35A6">
        <w:rPr>
          <w:rStyle w:val="FootnoteReference"/>
          <w:rFonts w:cstheme="minorHAnsi"/>
          <w:b/>
          <w:bCs/>
          <w:color w:val="002060"/>
          <w:sz w:val="24"/>
          <w:szCs w:val="24"/>
        </w:rPr>
        <w:footnoteReference w:id="1"/>
      </w:r>
      <w:r w:rsidRPr="00BF35A6">
        <w:rPr>
          <w:rFonts w:cstheme="minorHAnsi"/>
          <w:b/>
          <w:bCs/>
          <w:color w:val="002060"/>
          <w:sz w:val="24"/>
          <w:szCs w:val="24"/>
        </w:rPr>
        <w:t>.</w:t>
      </w:r>
      <w:r w:rsidRPr="00BF35A6">
        <w:rPr>
          <w:rFonts w:cstheme="minorHAnsi"/>
          <w:color w:val="002060"/>
          <w:sz w:val="24"/>
          <w:szCs w:val="24"/>
        </w:rPr>
        <w:t xml:space="preserve"> Autoritatea de management va furniza un răspuns la acestea în termen de </w:t>
      </w:r>
      <w:r w:rsidR="00F15FA5" w:rsidRPr="00BF35A6">
        <w:rPr>
          <w:rFonts w:cstheme="minorHAnsi"/>
          <w:color w:val="002060"/>
          <w:sz w:val="24"/>
          <w:szCs w:val="24"/>
        </w:rPr>
        <w:t>10</w:t>
      </w:r>
      <w:r w:rsidRPr="00BF35A6">
        <w:rPr>
          <w:rFonts w:cstheme="minorHAnsi"/>
          <w:color w:val="002060"/>
          <w:sz w:val="24"/>
          <w:szCs w:val="24"/>
        </w:rPr>
        <w:t xml:space="preserve"> zile lucrătoare, începând cu ziua următoare primirii solicitării de clarificare. Pentru a respecta acest termen, nu vor fi luate în considerare clarificările solicitate cu 5 zile înainte de închiderea apelului.</w:t>
      </w:r>
    </w:p>
    <w:p w14:paraId="1994438B" w14:textId="616784A4" w:rsidR="004604E7" w:rsidRPr="00BF35A6" w:rsidRDefault="00A5388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Având în vedere faptul că, cel mai probabil, există mai multe apeluri active în același timp, este necesar ca în cuprinsul solicitării de clarificare să menționați în mod corect denumirea apelului, astfel încât persoanele responsabile din cadrul AM să poată furniza un răspuns corect și la timp pentru solicitarea dvs.</w:t>
      </w:r>
      <w:r w:rsidR="008101E8" w:rsidRPr="00BF35A6">
        <w:rPr>
          <w:rFonts w:cstheme="minorHAnsi"/>
          <w:color w:val="002060"/>
          <w:sz w:val="24"/>
          <w:szCs w:val="24"/>
        </w:rPr>
        <w:t xml:space="preserve"> </w:t>
      </w:r>
      <w:r w:rsidR="004604E7" w:rsidRPr="00BF35A6">
        <w:rPr>
          <w:rFonts w:cstheme="minorHAnsi"/>
          <w:color w:val="002060"/>
          <w:sz w:val="24"/>
          <w:szCs w:val="24"/>
        </w:rPr>
        <w:t xml:space="preserve">Întrebările relevante </w:t>
      </w:r>
      <w:r w:rsidR="00AC7862" w:rsidRPr="00BF35A6">
        <w:rPr>
          <w:rFonts w:cstheme="minorHAnsi"/>
          <w:color w:val="002060"/>
          <w:sz w:val="24"/>
          <w:szCs w:val="24"/>
        </w:rPr>
        <w:t>și</w:t>
      </w:r>
      <w:r w:rsidR="004604E7" w:rsidRPr="00BF35A6">
        <w:rPr>
          <w:rFonts w:cstheme="minorHAnsi"/>
          <w:color w:val="002060"/>
          <w:sz w:val="24"/>
          <w:szCs w:val="24"/>
        </w:rPr>
        <w:t xml:space="preserve"> răspunsurile corespunzătoare sunt publicate periodic pe pagina de internet a Programului Sănătate.</w:t>
      </w:r>
    </w:p>
    <w:p w14:paraId="67EFF5F9" w14:textId="5E7AEC83" w:rsidR="004604E7" w:rsidRPr="00BF35A6" w:rsidRDefault="004604E7" w:rsidP="004C500B">
      <w:pPr>
        <w:autoSpaceDE w:val="0"/>
        <w:autoSpaceDN w:val="0"/>
        <w:adjustRightInd w:val="0"/>
        <w:spacing w:before="60" w:after="0" w:line="240" w:lineRule="auto"/>
        <w:ind w:right="120"/>
        <w:jc w:val="both"/>
        <w:rPr>
          <w:rFonts w:cstheme="minorHAnsi"/>
          <w:b/>
          <w:bCs/>
          <w:color w:val="002060"/>
          <w:sz w:val="24"/>
          <w:szCs w:val="24"/>
        </w:rPr>
      </w:pPr>
      <w:r w:rsidRPr="00BF35A6">
        <w:rPr>
          <w:rFonts w:cstheme="minorHAnsi"/>
          <w:color w:val="002060"/>
          <w:sz w:val="24"/>
          <w:szCs w:val="24"/>
        </w:rPr>
        <w:t xml:space="preserve">În pregătirea cererilor de </w:t>
      </w:r>
      <w:r w:rsidR="00851427" w:rsidRPr="00BF35A6">
        <w:rPr>
          <w:rFonts w:cstheme="minorHAnsi"/>
          <w:color w:val="002060"/>
          <w:sz w:val="24"/>
          <w:szCs w:val="24"/>
        </w:rPr>
        <w:t>finanțare</w:t>
      </w:r>
      <w:r w:rsidRPr="00BF35A6">
        <w:rPr>
          <w:rFonts w:cstheme="minorHAnsi"/>
          <w:color w:val="002060"/>
          <w:sz w:val="24"/>
          <w:szCs w:val="24"/>
        </w:rPr>
        <w:t xml:space="preserve">, la depunerea acestora, pe parcursul procesului de </w:t>
      </w:r>
      <w:r w:rsidR="008933BE" w:rsidRPr="00BF35A6">
        <w:rPr>
          <w:rFonts w:cstheme="minorHAnsi"/>
          <w:color w:val="002060"/>
          <w:sz w:val="24"/>
          <w:szCs w:val="24"/>
        </w:rPr>
        <w:t xml:space="preserve">evaluare și </w:t>
      </w:r>
      <w:r w:rsidRPr="00BF35A6">
        <w:rPr>
          <w:rFonts w:cstheme="minorHAnsi"/>
          <w:color w:val="002060"/>
          <w:sz w:val="24"/>
          <w:szCs w:val="24"/>
        </w:rPr>
        <w:t xml:space="preserve">selecție, precum și pe întreaga durată de implementare, solicitanții au obligația de a respecta legislația în vigoare la nivel național și european, inclusiv având în vedere modificările intervenite pe parcursul procesului de evaluare </w:t>
      </w:r>
      <w:r w:rsidR="008933BE" w:rsidRPr="00BF35A6">
        <w:rPr>
          <w:rFonts w:cstheme="minorHAnsi"/>
          <w:color w:val="002060"/>
          <w:sz w:val="24"/>
          <w:szCs w:val="24"/>
        </w:rPr>
        <w:t xml:space="preserve">și selecție </w:t>
      </w:r>
      <w:r w:rsidRPr="00BF35A6">
        <w:rPr>
          <w:rFonts w:cstheme="minorHAnsi"/>
          <w:color w:val="002060"/>
          <w:sz w:val="24"/>
          <w:szCs w:val="24"/>
        </w:rPr>
        <w:t>sau contractare a proiectelor, modificări intervenite ulterior lansării ghidului.</w:t>
      </w:r>
    </w:p>
    <w:p w14:paraId="7A78C6C0" w14:textId="445684DC" w:rsidR="002F39DA" w:rsidRPr="00BF35A6" w:rsidRDefault="002F39DA" w:rsidP="004C500B">
      <w:pPr>
        <w:autoSpaceDE w:val="0"/>
        <w:autoSpaceDN w:val="0"/>
        <w:adjustRightInd w:val="0"/>
        <w:spacing w:before="60" w:after="0" w:line="240" w:lineRule="auto"/>
        <w:ind w:right="120"/>
        <w:jc w:val="both"/>
        <w:rPr>
          <w:rFonts w:cstheme="minorHAnsi"/>
          <w:color w:val="002060"/>
          <w:sz w:val="24"/>
          <w:szCs w:val="24"/>
        </w:rPr>
      </w:pPr>
      <w:bookmarkStart w:id="7" w:name="_Hlk135051864"/>
      <w:r w:rsidRPr="00BF35A6">
        <w:rPr>
          <w:rFonts w:cstheme="minorHAnsi"/>
          <w:color w:val="002060"/>
          <w:sz w:val="24"/>
          <w:szCs w:val="24"/>
        </w:rPr>
        <w:t xml:space="preserve">Identificarea unor aspecte care pot îmbunătăți procesul de evaluare și selecție poate determina solicitări de documente suplimentare din partea AM </w:t>
      </w:r>
      <w:r w:rsidR="002D69D7" w:rsidRPr="00BF35A6">
        <w:rPr>
          <w:rFonts w:cstheme="minorHAnsi"/>
          <w:color w:val="002060"/>
          <w:sz w:val="24"/>
          <w:szCs w:val="24"/>
        </w:rPr>
        <w:t>PS</w:t>
      </w:r>
      <w:r w:rsidRPr="00BF35A6">
        <w:rPr>
          <w:rFonts w:cstheme="minorHAnsi"/>
          <w:color w:val="002060"/>
          <w:sz w:val="24"/>
          <w:szCs w:val="24"/>
        </w:rPr>
        <w:t xml:space="preserve">, solicitări la care potențialii beneficiari au obligația de a răspunde. În situația în care, asupra elementelor </w:t>
      </w:r>
      <w:r w:rsidR="0035161C" w:rsidRPr="00BF35A6">
        <w:rPr>
          <w:rFonts w:cstheme="minorHAnsi"/>
          <w:color w:val="002060"/>
          <w:sz w:val="24"/>
          <w:szCs w:val="24"/>
        </w:rPr>
        <w:t xml:space="preserve">pentru care </w:t>
      </w:r>
      <w:r w:rsidRPr="00BF35A6">
        <w:rPr>
          <w:rFonts w:cstheme="minorHAnsi"/>
          <w:color w:val="002060"/>
          <w:sz w:val="24"/>
          <w:szCs w:val="24"/>
        </w:rPr>
        <w:t>s-au solicitat clarificări suplimentare nu se poate trage o concluzie certă, conform precizărilor din cadrul ghidului prezent</w:t>
      </w:r>
      <w:r w:rsidR="0078662C" w:rsidRPr="00BF35A6">
        <w:rPr>
          <w:rFonts w:cstheme="minorHAnsi"/>
          <w:color w:val="002060"/>
          <w:sz w:val="24"/>
          <w:szCs w:val="24"/>
        </w:rPr>
        <w:t>,</w:t>
      </w:r>
      <w:r w:rsidRPr="00BF35A6">
        <w:rPr>
          <w:rFonts w:cstheme="minorHAnsi"/>
          <w:color w:val="002060"/>
          <w:sz w:val="24"/>
          <w:szCs w:val="24"/>
        </w:rPr>
        <w:t xml:space="preserve"> cererea de finanțare va fi analizată pe baza documentelor prezentate în cadrul cererii de finanțare.</w:t>
      </w:r>
    </w:p>
    <w:p w14:paraId="066DA9B1" w14:textId="4633C96F" w:rsidR="002F39DA" w:rsidRPr="00BF35A6" w:rsidRDefault="002F39DA"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lastRenderedPageBreak/>
        <w:t xml:space="preserve">Termenele din cadrul prezentului ghid pot fi suspendate de către AM </w:t>
      </w:r>
      <w:r w:rsidR="002D69D7" w:rsidRPr="00BF35A6">
        <w:rPr>
          <w:rFonts w:cstheme="minorHAnsi"/>
          <w:color w:val="002060"/>
          <w:sz w:val="24"/>
          <w:szCs w:val="24"/>
        </w:rPr>
        <w:t>PS</w:t>
      </w:r>
      <w:r w:rsidR="00BA7F1B" w:rsidRPr="00BF35A6">
        <w:rPr>
          <w:rFonts w:cstheme="minorHAnsi"/>
          <w:color w:val="002060"/>
          <w:sz w:val="24"/>
          <w:szCs w:val="24"/>
        </w:rPr>
        <w:t xml:space="preserve"> </w:t>
      </w:r>
      <w:r w:rsidRPr="00BF35A6">
        <w:rPr>
          <w:rFonts w:cstheme="minorHAnsi"/>
          <w:color w:val="002060"/>
          <w:sz w:val="24"/>
          <w:szCs w:val="24"/>
        </w:rPr>
        <w:t>în cazul în care, pe parcursul procesului de evaluare și selecție, apar probleme de legalitate, regularitate, conformitate care să afecteze procesul.</w:t>
      </w:r>
    </w:p>
    <w:p w14:paraId="38139B2E" w14:textId="4BC3752D" w:rsidR="002F39DA" w:rsidRPr="00BF35A6" w:rsidRDefault="002F39DA" w:rsidP="004C500B">
      <w:pPr>
        <w:pStyle w:val="TOCHeading"/>
        <w:spacing w:before="60" w:line="240" w:lineRule="auto"/>
        <w:ind w:right="120"/>
        <w:jc w:val="both"/>
        <w:rPr>
          <w:rFonts w:asciiTheme="minorHAnsi" w:hAnsiTheme="minorHAnsi" w:cstheme="minorHAnsi"/>
          <w:color w:val="002060"/>
          <w:sz w:val="24"/>
          <w:szCs w:val="24"/>
          <w:lang w:val="ro-RO"/>
        </w:rPr>
      </w:pPr>
      <w:r w:rsidRPr="00BF35A6">
        <w:rPr>
          <w:rFonts w:asciiTheme="minorHAnsi" w:hAnsiTheme="minorHAnsi" w:cstheme="minorHAnsi"/>
          <w:color w:val="002060"/>
          <w:sz w:val="24"/>
          <w:szCs w:val="24"/>
          <w:lang w:val="ro-RO"/>
        </w:rPr>
        <w:t xml:space="preserve">Indiferent de etapa în cadrul căreia a fost respinsă o cerere de finanțare, solicitantul poate formula, în scris, conform modalității de depunere descrisă în cadrul prezentului ghid, o singură contestație pe fiecare etapă împotriva actului prin care i s-a comunicat respingerea proiectului de către AM </w:t>
      </w:r>
      <w:r w:rsidR="002D69D7" w:rsidRPr="00BF35A6">
        <w:rPr>
          <w:rFonts w:asciiTheme="minorHAnsi" w:hAnsiTheme="minorHAnsi" w:cstheme="minorHAnsi"/>
          <w:color w:val="002060"/>
          <w:sz w:val="24"/>
          <w:szCs w:val="24"/>
          <w:lang w:val="ro-RO"/>
        </w:rPr>
        <w:t>PS</w:t>
      </w:r>
      <w:r w:rsidRPr="00BF35A6">
        <w:rPr>
          <w:rFonts w:asciiTheme="minorHAnsi" w:hAnsiTheme="minorHAnsi" w:cstheme="minorHAnsi"/>
          <w:color w:val="002060"/>
          <w:sz w:val="24"/>
          <w:szCs w:val="24"/>
          <w:lang w:val="ro-RO"/>
        </w:rPr>
        <w:t>.</w:t>
      </w:r>
    </w:p>
    <w:p w14:paraId="78E96BD2" w14:textId="77777777" w:rsidR="004E20D3" w:rsidRPr="00BF35A6" w:rsidRDefault="004E20D3" w:rsidP="004C500B">
      <w:pPr>
        <w:spacing w:before="60" w:after="0" w:line="240" w:lineRule="auto"/>
        <w:rPr>
          <w:rFonts w:cstheme="minorHAnsi"/>
          <w:color w:val="002060"/>
          <w:sz w:val="24"/>
          <w:szCs w:val="24"/>
        </w:rPr>
      </w:pPr>
    </w:p>
    <w:p w14:paraId="7A3C378C" w14:textId="3B518A9C" w:rsidR="00566CCA"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 w:name="_Toc224739912"/>
      <w:bookmarkEnd w:id="7"/>
      <w:r w:rsidRPr="00BF35A6">
        <w:rPr>
          <w:rFonts w:cstheme="minorHAnsi"/>
          <w:b/>
          <w:bCs/>
          <w:iCs/>
          <w:color w:val="002060"/>
          <w:sz w:val="24"/>
          <w:szCs w:val="24"/>
        </w:rPr>
        <w:t>Abrevieri</w:t>
      </w:r>
      <w:bookmarkEnd w:id="8"/>
      <w:r w:rsidRPr="00BF35A6">
        <w:rPr>
          <w:rFonts w:cstheme="minorHAnsi"/>
          <w:b/>
          <w:bCs/>
          <w:iCs/>
          <w:color w:val="002060"/>
          <w:sz w:val="24"/>
          <w:szCs w:val="24"/>
        </w:rPr>
        <w:tab/>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6654"/>
      </w:tblGrid>
      <w:tr w:rsidR="00D91AFA" w:rsidRPr="00BF35A6" w14:paraId="2E8007C6" w14:textId="77777777" w:rsidTr="009970FC">
        <w:trPr>
          <w:trHeight w:val="383"/>
        </w:trPr>
        <w:tc>
          <w:tcPr>
            <w:tcW w:w="2721" w:type="dxa"/>
            <w:vAlign w:val="center"/>
            <w:hideMark/>
          </w:tcPr>
          <w:p w14:paraId="205F52C3" w14:textId="2E7DEFE2" w:rsidR="00D702F8" w:rsidRPr="00BF35A6" w:rsidRDefault="00D702F8"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 xml:space="preserve">AM </w:t>
            </w:r>
            <w:r w:rsidR="002D69D7" w:rsidRPr="00BF35A6">
              <w:rPr>
                <w:rFonts w:eastAsia="Times New Roman" w:cstheme="minorHAnsi"/>
                <w:color w:val="002060"/>
                <w:sz w:val="24"/>
                <w:szCs w:val="24"/>
                <w:lang w:eastAsia="ro-RO"/>
              </w:rPr>
              <w:t>PS</w:t>
            </w:r>
          </w:p>
        </w:tc>
        <w:tc>
          <w:tcPr>
            <w:tcW w:w="6654" w:type="dxa"/>
            <w:vAlign w:val="center"/>
            <w:hideMark/>
          </w:tcPr>
          <w:p w14:paraId="03F6CF6C" w14:textId="53377FC4" w:rsidR="00D702F8" w:rsidRPr="00BF35A6" w:rsidRDefault="00D702F8"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Autoritatea de Management pentru Programul Sănătate</w:t>
            </w:r>
          </w:p>
        </w:tc>
      </w:tr>
      <w:tr w:rsidR="00D91AFA" w:rsidRPr="00BF35A6" w14:paraId="11AE5152" w14:textId="77777777" w:rsidTr="009970FC">
        <w:trPr>
          <w:trHeight w:val="261"/>
        </w:trPr>
        <w:tc>
          <w:tcPr>
            <w:tcW w:w="2721" w:type="dxa"/>
            <w:vAlign w:val="center"/>
          </w:tcPr>
          <w:p w14:paraId="6A29CBF7" w14:textId="2D0451A0" w:rsidR="00CA41CB" w:rsidRPr="00BF35A6" w:rsidRDefault="00CA41CB"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BS</w:t>
            </w:r>
          </w:p>
        </w:tc>
        <w:tc>
          <w:tcPr>
            <w:tcW w:w="6654" w:type="dxa"/>
            <w:vAlign w:val="center"/>
          </w:tcPr>
          <w:p w14:paraId="6082B6DE" w14:textId="479B875B" w:rsidR="00CA41CB" w:rsidRPr="00BF35A6" w:rsidRDefault="00CA41CB"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Bugetul de stat</w:t>
            </w:r>
          </w:p>
        </w:tc>
      </w:tr>
      <w:tr w:rsidR="00D91AFA" w:rsidRPr="00BF35A6" w14:paraId="57339271" w14:textId="77777777" w:rsidTr="009970FC">
        <w:trPr>
          <w:trHeight w:val="311"/>
        </w:trPr>
        <w:tc>
          <w:tcPr>
            <w:tcW w:w="2721" w:type="dxa"/>
            <w:vAlign w:val="center"/>
            <w:hideMark/>
          </w:tcPr>
          <w:p w14:paraId="00B710D9" w14:textId="77777777" w:rsidR="00D702F8" w:rsidRPr="00BF35A6" w:rsidRDefault="00D702F8"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CV</w:t>
            </w:r>
          </w:p>
        </w:tc>
        <w:tc>
          <w:tcPr>
            <w:tcW w:w="6654" w:type="dxa"/>
            <w:vAlign w:val="center"/>
            <w:hideMark/>
          </w:tcPr>
          <w:p w14:paraId="0A0E071D" w14:textId="77777777" w:rsidR="00D702F8" w:rsidRPr="00BF35A6" w:rsidRDefault="00D702F8"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Curriculum Vitae</w:t>
            </w:r>
          </w:p>
        </w:tc>
      </w:tr>
      <w:tr w:rsidR="00D91AFA" w:rsidRPr="00BF35A6" w14:paraId="3185398B" w14:textId="77777777" w:rsidTr="009970FC">
        <w:trPr>
          <w:trHeight w:val="311"/>
        </w:trPr>
        <w:tc>
          <w:tcPr>
            <w:tcW w:w="2721" w:type="dxa"/>
            <w:vAlign w:val="center"/>
          </w:tcPr>
          <w:p w14:paraId="1F1BC1F3" w14:textId="26C9F218" w:rsidR="006F4A24" w:rsidRPr="00BF35A6" w:rsidRDefault="007726FC" w:rsidP="004C500B">
            <w:pPr>
              <w:spacing w:before="60" w:after="0" w:line="240" w:lineRule="auto"/>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t>COM/CE</w:t>
            </w:r>
          </w:p>
        </w:tc>
        <w:tc>
          <w:tcPr>
            <w:tcW w:w="6654" w:type="dxa"/>
            <w:vAlign w:val="center"/>
          </w:tcPr>
          <w:p w14:paraId="06EC47A5" w14:textId="0991DDA5"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Comisia Europeană</w:t>
            </w:r>
          </w:p>
        </w:tc>
      </w:tr>
      <w:tr w:rsidR="00D91AFA" w:rsidRPr="00BF35A6" w14:paraId="796CF615" w14:textId="77777777" w:rsidTr="009970FC">
        <w:trPr>
          <w:trHeight w:val="311"/>
        </w:trPr>
        <w:tc>
          <w:tcPr>
            <w:tcW w:w="2721" w:type="dxa"/>
            <w:vAlign w:val="center"/>
          </w:tcPr>
          <w:p w14:paraId="4902A0B2" w14:textId="7E629402" w:rsidR="006F4A24" w:rsidRPr="00BF35A6" w:rsidRDefault="006F4A24" w:rsidP="004C500B">
            <w:pPr>
              <w:spacing w:before="60" w:after="0" w:line="240" w:lineRule="auto"/>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t>CDP</w:t>
            </w:r>
            <w:r w:rsidR="000D7C57" w:rsidRPr="00BF35A6">
              <w:rPr>
                <w:rFonts w:eastAsia="Times New Roman" w:cstheme="minorHAnsi"/>
                <w:iCs/>
                <w:color w:val="002060"/>
                <w:sz w:val="24"/>
                <w:szCs w:val="24"/>
                <w:lang w:eastAsia="ro-RO"/>
              </w:rPr>
              <w:t>D</w:t>
            </w:r>
          </w:p>
        </w:tc>
        <w:tc>
          <w:tcPr>
            <w:tcW w:w="6654" w:type="dxa"/>
            <w:vAlign w:val="center"/>
          </w:tcPr>
          <w:p w14:paraId="04DBA59C" w14:textId="49D7523E"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Convenția privind drepturile persoanelor cu dizabilități</w:t>
            </w:r>
          </w:p>
        </w:tc>
      </w:tr>
      <w:tr w:rsidR="00D91AFA" w:rsidRPr="00BF35A6" w14:paraId="0BCDF7F1" w14:textId="77777777" w:rsidTr="009970FC">
        <w:trPr>
          <w:trHeight w:val="311"/>
        </w:trPr>
        <w:tc>
          <w:tcPr>
            <w:tcW w:w="2721" w:type="dxa"/>
            <w:vAlign w:val="center"/>
            <w:hideMark/>
          </w:tcPr>
          <w:p w14:paraId="1A26C7B6"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DLRC</w:t>
            </w:r>
          </w:p>
        </w:tc>
        <w:tc>
          <w:tcPr>
            <w:tcW w:w="6654" w:type="dxa"/>
            <w:vAlign w:val="center"/>
            <w:hideMark/>
          </w:tcPr>
          <w:p w14:paraId="5CC850BB"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Dezvoltare locală plasată sub responsabilitatea comunității</w:t>
            </w:r>
          </w:p>
        </w:tc>
      </w:tr>
      <w:tr w:rsidR="00D91AFA" w:rsidRPr="00BF35A6" w14:paraId="4435C0B8" w14:textId="77777777" w:rsidTr="009970FC">
        <w:trPr>
          <w:trHeight w:val="311"/>
        </w:trPr>
        <w:tc>
          <w:tcPr>
            <w:tcW w:w="2721" w:type="dxa"/>
            <w:vAlign w:val="center"/>
            <w:hideMark/>
          </w:tcPr>
          <w:p w14:paraId="77ADA280"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DNSH</w:t>
            </w:r>
          </w:p>
        </w:tc>
        <w:tc>
          <w:tcPr>
            <w:tcW w:w="6654" w:type="dxa"/>
            <w:vAlign w:val="center"/>
            <w:hideMark/>
          </w:tcPr>
          <w:p w14:paraId="5B40136A" w14:textId="3BFB8719"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cstheme="minorHAnsi"/>
                <w:color w:val="002060"/>
                <w:sz w:val="24"/>
                <w:szCs w:val="24"/>
              </w:rPr>
              <w:t xml:space="preserve">Do No </w:t>
            </w:r>
            <w:proofErr w:type="spellStart"/>
            <w:r w:rsidRPr="00BF35A6">
              <w:rPr>
                <w:rFonts w:cstheme="minorHAnsi"/>
                <w:color w:val="002060"/>
                <w:sz w:val="24"/>
                <w:szCs w:val="24"/>
              </w:rPr>
              <w:t>Significant</w:t>
            </w:r>
            <w:proofErr w:type="spellEnd"/>
            <w:r w:rsidRPr="00BF35A6">
              <w:rPr>
                <w:rFonts w:cstheme="minorHAnsi"/>
                <w:color w:val="002060"/>
                <w:sz w:val="24"/>
                <w:szCs w:val="24"/>
              </w:rPr>
              <w:t xml:space="preserve"> </w:t>
            </w:r>
            <w:proofErr w:type="spellStart"/>
            <w:r w:rsidRPr="00BF35A6">
              <w:rPr>
                <w:rFonts w:cstheme="minorHAnsi"/>
                <w:color w:val="002060"/>
                <w:sz w:val="24"/>
                <w:szCs w:val="24"/>
              </w:rPr>
              <w:t>Harm</w:t>
            </w:r>
            <w:proofErr w:type="spellEnd"/>
            <w:r w:rsidRPr="00BF35A6">
              <w:rPr>
                <w:rFonts w:eastAsia="Times New Roman" w:cstheme="minorHAnsi"/>
                <w:color w:val="002060"/>
                <w:sz w:val="24"/>
                <w:szCs w:val="24"/>
                <w:lang w:eastAsia="ro-RO"/>
              </w:rPr>
              <w:t xml:space="preserve">  (a nu prejudicia în mod semnificativ) </w:t>
            </w:r>
          </w:p>
        </w:tc>
      </w:tr>
      <w:tr w:rsidR="00D91AFA" w:rsidRPr="00BF35A6" w14:paraId="6E0CC3D2" w14:textId="77777777" w:rsidTr="009970FC">
        <w:trPr>
          <w:trHeight w:val="311"/>
        </w:trPr>
        <w:tc>
          <w:tcPr>
            <w:tcW w:w="2721" w:type="dxa"/>
            <w:vAlign w:val="center"/>
            <w:hideMark/>
          </w:tcPr>
          <w:p w14:paraId="5D2F2C4F"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FEDR</w:t>
            </w:r>
          </w:p>
        </w:tc>
        <w:tc>
          <w:tcPr>
            <w:tcW w:w="6654" w:type="dxa"/>
            <w:vAlign w:val="center"/>
            <w:hideMark/>
          </w:tcPr>
          <w:p w14:paraId="75C3A7E4"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Fondul European de Dezvoltare Regională</w:t>
            </w:r>
          </w:p>
        </w:tc>
      </w:tr>
      <w:tr w:rsidR="00D91AFA" w:rsidRPr="00BF35A6" w14:paraId="205D3111" w14:textId="77777777" w:rsidTr="009970FC">
        <w:trPr>
          <w:trHeight w:val="311"/>
        </w:trPr>
        <w:tc>
          <w:tcPr>
            <w:tcW w:w="2721" w:type="dxa"/>
            <w:vAlign w:val="center"/>
            <w:hideMark/>
          </w:tcPr>
          <w:p w14:paraId="4B891E53"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HG</w:t>
            </w:r>
          </w:p>
        </w:tc>
        <w:tc>
          <w:tcPr>
            <w:tcW w:w="6654" w:type="dxa"/>
            <w:vAlign w:val="center"/>
            <w:hideMark/>
          </w:tcPr>
          <w:p w14:paraId="665D323D"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Hotărâre de guvern</w:t>
            </w:r>
          </w:p>
        </w:tc>
      </w:tr>
      <w:tr w:rsidR="00920D88" w:rsidRPr="00BF35A6" w14:paraId="41E58DB6" w14:textId="77777777" w:rsidTr="009970FC">
        <w:trPr>
          <w:trHeight w:val="311"/>
        </w:trPr>
        <w:tc>
          <w:tcPr>
            <w:tcW w:w="2721" w:type="dxa"/>
            <w:vAlign w:val="center"/>
          </w:tcPr>
          <w:p w14:paraId="51F9555C" w14:textId="0806AE17" w:rsidR="00920D88" w:rsidRPr="00BF35A6" w:rsidRDefault="00920D88" w:rsidP="004C500B">
            <w:pPr>
              <w:spacing w:before="60" w:after="0" w:line="240" w:lineRule="auto"/>
              <w:jc w:val="both"/>
              <w:rPr>
                <w:rFonts w:eastAsia="Times New Roman" w:cstheme="minorHAnsi"/>
                <w:iCs/>
                <w:color w:val="002060"/>
                <w:sz w:val="24"/>
                <w:szCs w:val="24"/>
                <w:lang w:eastAsia="ro-RO"/>
              </w:rPr>
            </w:pPr>
            <w:r>
              <w:rPr>
                <w:rFonts w:eastAsia="Times New Roman" w:cstheme="minorHAnsi"/>
                <w:iCs/>
                <w:color w:val="002060"/>
                <w:sz w:val="24"/>
                <w:szCs w:val="24"/>
                <w:lang w:eastAsia="ro-RO"/>
              </w:rPr>
              <w:t>ITI</w:t>
            </w:r>
          </w:p>
        </w:tc>
        <w:tc>
          <w:tcPr>
            <w:tcW w:w="6654" w:type="dxa"/>
            <w:vAlign w:val="center"/>
          </w:tcPr>
          <w:p w14:paraId="654C79B2" w14:textId="0CFDB0A5" w:rsidR="00920D88" w:rsidRPr="00BF35A6" w:rsidRDefault="00920D88" w:rsidP="004C500B">
            <w:pPr>
              <w:spacing w:before="60" w:after="0" w:line="240" w:lineRule="auto"/>
              <w:jc w:val="both"/>
              <w:rPr>
                <w:rFonts w:eastAsia="Times New Roman" w:cstheme="minorHAnsi"/>
                <w:color w:val="002060"/>
                <w:sz w:val="24"/>
                <w:szCs w:val="24"/>
                <w:lang w:eastAsia="ro-RO"/>
              </w:rPr>
            </w:pPr>
            <w:r>
              <w:rPr>
                <w:rFonts w:eastAsia="Times New Roman" w:cstheme="minorHAnsi"/>
                <w:color w:val="002060"/>
                <w:sz w:val="24"/>
                <w:szCs w:val="24"/>
                <w:lang w:eastAsia="ro-RO"/>
              </w:rPr>
              <w:t>Investiții Teritoriale Integrate</w:t>
            </w:r>
          </w:p>
        </w:tc>
      </w:tr>
      <w:tr w:rsidR="00D91AFA" w:rsidRPr="00BF35A6" w14:paraId="4650EC23" w14:textId="77777777" w:rsidTr="009970FC">
        <w:trPr>
          <w:trHeight w:val="311"/>
        </w:trPr>
        <w:tc>
          <w:tcPr>
            <w:tcW w:w="2721" w:type="dxa"/>
            <w:vAlign w:val="center"/>
            <w:hideMark/>
          </w:tcPr>
          <w:p w14:paraId="32302A06"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MIPE</w:t>
            </w:r>
          </w:p>
        </w:tc>
        <w:tc>
          <w:tcPr>
            <w:tcW w:w="6654" w:type="dxa"/>
            <w:vAlign w:val="center"/>
            <w:hideMark/>
          </w:tcPr>
          <w:p w14:paraId="7CC901A4"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Ministerul Investițiilor și Proiectelor Europene</w:t>
            </w:r>
          </w:p>
        </w:tc>
      </w:tr>
      <w:tr w:rsidR="00D91AFA" w:rsidRPr="00BF35A6" w14:paraId="68812CD3" w14:textId="77777777" w:rsidTr="009970FC">
        <w:trPr>
          <w:trHeight w:val="311"/>
        </w:trPr>
        <w:tc>
          <w:tcPr>
            <w:tcW w:w="2721" w:type="dxa"/>
            <w:vAlign w:val="center"/>
            <w:hideMark/>
          </w:tcPr>
          <w:p w14:paraId="297FC26C"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mp</w:t>
            </w:r>
          </w:p>
        </w:tc>
        <w:tc>
          <w:tcPr>
            <w:tcW w:w="6654" w:type="dxa"/>
            <w:vAlign w:val="center"/>
            <w:hideMark/>
          </w:tcPr>
          <w:p w14:paraId="25527C8E"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Metru pătrat</w:t>
            </w:r>
          </w:p>
        </w:tc>
      </w:tr>
      <w:tr w:rsidR="00D91AFA" w:rsidRPr="00BF35A6" w14:paraId="3EA4C51B" w14:textId="77777777" w:rsidTr="009970FC">
        <w:trPr>
          <w:trHeight w:val="371"/>
        </w:trPr>
        <w:tc>
          <w:tcPr>
            <w:tcW w:w="2721" w:type="dxa"/>
            <w:vAlign w:val="center"/>
            <w:hideMark/>
          </w:tcPr>
          <w:p w14:paraId="3EA1814E"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MySMIS2021/SMIS2021+</w:t>
            </w:r>
          </w:p>
        </w:tc>
        <w:tc>
          <w:tcPr>
            <w:tcW w:w="6654" w:type="dxa"/>
            <w:vAlign w:val="center"/>
            <w:hideMark/>
          </w:tcPr>
          <w:p w14:paraId="54EA6154"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Sistem informatic integrat</w:t>
            </w:r>
          </w:p>
        </w:tc>
      </w:tr>
      <w:tr w:rsidR="00E11887" w:rsidRPr="00BF35A6" w14:paraId="5FCD841D" w14:textId="77777777" w:rsidTr="009970FC">
        <w:trPr>
          <w:trHeight w:val="326"/>
        </w:trPr>
        <w:tc>
          <w:tcPr>
            <w:tcW w:w="2721" w:type="dxa"/>
          </w:tcPr>
          <w:p w14:paraId="78BBCEEF" w14:textId="5C559FF2" w:rsidR="00E11887" w:rsidRPr="00BF35A6" w:rsidRDefault="00E11887" w:rsidP="00E11887">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OCPI</w:t>
            </w:r>
          </w:p>
        </w:tc>
        <w:tc>
          <w:tcPr>
            <w:tcW w:w="6654" w:type="dxa"/>
          </w:tcPr>
          <w:p w14:paraId="57FEAA06" w14:textId="5BE5F834" w:rsidR="00E11887" w:rsidRPr="00BF35A6" w:rsidRDefault="00E11887" w:rsidP="00E11887">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Oficiul de Cadastru si Publicitate Imobiliară</w:t>
            </w:r>
          </w:p>
        </w:tc>
      </w:tr>
      <w:tr w:rsidR="00D91AFA" w:rsidRPr="00BF35A6" w14:paraId="13BAD719" w14:textId="77777777" w:rsidTr="009970FC">
        <w:trPr>
          <w:trHeight w:val="326"/>
        </w:trPr>
        <w:tc>
          <w:tcPr>
            <w:tcW w:w="2721" w:type="dxa"/>
            <w:vAlign w:val="center"/>
            <w:hideMark/>
          </w:tcPr>
          <w:p w14:paraId="1C9022F7"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OI</w:t>
            </w:r>
          </w:p>
        </w:tc>
        <w:tc>
          <w:tcPr>
            <w:tcW w:w="6654" w:type="dxa"/>
            <w:vAlign w:val="center"/>
            <w:hideMark/>
          </w:tcPr>
          <w:p w14:paraId="609A1F97"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Organism intermediar</w:t>
            </w:r>
          </w:p>
        </w:tc>
      </w:tr>
      <w:tr w:rsidR="00D91AFA" w:rsidRPr="00BF35A6" w14:paraId="2CCA34D1" w14:textId="77777777" w:rsidTr="009970FC">
        <w:trPr>
          <w:trHeight w:val="311"/>
        </w:trPr>
        <w:tc>
          <w:tcPr>
            <w:tcW w:w="2721" w:type="dxa"/>
            <w:vAlign w:val="center"/>
            <w:hideMark/>
          </w:tcPr>
          <w:p w14:paraId="01DA9B80"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OUG</w:t>
            </w:r>
          </w:p>
        </w:tc>
        <w:tc>
          <w:tcPr>
            <w:tcW w:w="6654" w:type="dxa"/>
            <w:vAlign w:val="center"/>
            <w:hideMark/>
          </w:tcPr>
          <w:p w14:paraId="3A8C2091" w14:textId="6BAF3E68"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Ordonanță de urgență a Guvernului</w:t>
            </w:r>
          </w:p>
        </w:tc>
      </w:tr>
      <w:tr w:rsidR="00D91AFA" w:rsidRPr="00BF35A6" w14:paraId="3E8DC271" w14:textId="77777777" w:rsidTr="009970FC">
        <w:trPr>
          <w:trHeight w:val="311"/>
        </w:trPr>
        <w:tc>
          <w:tcPr>
            <w:tcW w:w="2721" w:type="dxa"/>
            <w:vAlign w:val="center"/>
          </w:tcPr>
          <w:p w14:paraId="3389AD37" w14:textId="69E5D441" w:rsidR="00DD49E4" w:rsidRPr="00BF35A6" w:rsidRDefault="00DD49E4" w:rsidP="004C500B">
            <w:pPr>
              <w:spacing w:before="60" w:after="0" w:line="240" w:lineRule="auto"/>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t>OIS</w:t>
            </w:r>
          </w:p>
        </w:tc>
        <w:tc>
          <w:tcPr>
            <w:tcW w:w="6654" w:type="dxa"/>
            <w:vAlign w:val="center"/>
          </w:tcPr>
          <w:p w14:paraId="43C6D95E" w14:textId="310CA904" w:rsidR="00DD49E4" w:rsidRPr="00BF35A6" w:rsidRDefault="00DD49E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Operațiune de importanță strategică</w:t>
            </w:r>
          </w:p>
        </w:tc>
      </w:tr>
      <w:tr w:rsidR="009970FC" w:rsidRPr="00BF35A6" w14:paraId="004ECCDD" w14:textId="77777777" w:rsidTr="009970FC">
        <w:trPr>
          <w:trHeight w:val="311"/>
        </w:trPr>
        <w:tc>
          <w:tcPr>
            <w:tcW w:w="2721" w:type="dxa"/>
            <w:vAlign w:val="center"/>
          </w:tcPr>
          <w:p w14:paraId="7BC08E96" w14:textId="5564B273" w:rsidR="009970FC" w:rsidRPr="00BF35A6" w:rsidRDefault="009970FC" w:rsidP="009970FC">
            <w:pPr>
              <w:spacing w:before="60" w:after="0" w:line="240" w:lineRule="auto"/>
              <w:jc w:val="both"/>
              <w:rPr>
                <w:rFonts w:eastAsia="Times New Roman" w:cstheme="minorHAnsi"/>
                <w:iCs/>
                <w:color w:val="002060"/>
                <w:sz w:val="24"/>
                <w:szCs w:val="24"/>
                <w:lang w:eastAsia="ro-RO"/>
              </w:rPr>
            </w:pPr>
            <w:r w:rsidRPr="00BF35A6">
              <w:rPr>
                <w:rFonts w:eastAsia="Times New Roman" w:cstheme="minorHAnsi"/>
                <w:color w:val="002060"/>
                <w:sz w:val="24"/>
                <w:szCs w:val="24"/>
                <w:lang w:eastAsia="ro-RO"/>
              </w:rPr>
              <w:t>PS</w:t>
            </w:r>
          </w:p>
        </w:tc>
        <w:tc>
          <w:tcPr>
            <w:tcW w:w="6654" w:type="dxa"/>
            <w:vAlign w:val="center"/>
          </w:tcPr>
          <w:p w14:paraId="252B1198" w14:textId="131EC6F6" w:rsidR="009970FC" w:rsidRPr="00BF35A6" w:rsidRDefault="009970FC" w:rsidP="009970FC">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Program Sănătate</w:t>
            </w:r>
          </w:p>
        </w:tc>
      </w:tr>
      <w:tr w:rsidR="00D91AFA" w:rsidRPr="00BF35A6" w14:paraId="73959F6C" w14:textId="77777777" w:rsidTr="009970FC">
        <w:trPr>
          <w:trHeight w:val="311"/>
        </w:trPr>
        <w:tc>
          <w:tcPr>
            <w:tcW w:w="2721" w:type="dxa"/>
            <w:vAlign w:val="center"/>
            <w:hideMark/>
          </w:tcPr>
          <w:p w14:paraId="6459141C"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PT</w:t>
            </w:r>
          </w:p>
        </w:tc>
        <w:tc>
          <w:tcPr>
            <w:tcW w:w="6654" w:type="dxa"/>
            <w:vAlign w:val="center"/>
            <w:hideMark/>
          </w:tcPr>
          <w:p w14:paraId="48655C60"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Proiect tehnic</w:t>
            </w:r>
          </w:p>
        </w:tc>
      </w:tr>
      <w:tr w:rsidR="00D91AFA" w:rsidRPr="00BF35A6" w14:paraId="78CCCDB3" w14:textId="77777777" w:rsidTr="009970FC">
        <w:trPr>
          <w:trHeight w:val="311"/>
        </w:trPr>
        <w:tc>
          <w:tcPr>
            <w:tcW w:w="2721" w:type="dxa"/>
            <w:vAlign w:val="center"/>
            <w:hideMark/>
          </w:tcPr>
          <w:p w14:paraId="75692F20"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TVA</w:t>
            </w:r>
          </w:p>
        </w:tc>
        <w:tc>
          <w:tcPr>
            <w:tcW w:w="6654" w:type="dxa"/>
            <w:vAlign w:val="center"/>
            <w:hideMark/>
          </w:tcPr>
          <w:p w14:paraId="5F41C26E"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Taxa pe valoare adăugată</w:t>
            </w:r>
          </w:p>
        </w:tc>
      </w:tr>
      <w:tr w:rsidR="00D91AFA" w:rsidRPr="00BF35A6" w14:paraId="3A296CAB" w14:textId="77777777" w:rsidTr="009970FC">
        <w:trPr>
          <w:trHeight w:val="311"/>
        </w:trPr>
        <w:tc>
          <w:tcPr>
            <w:tcW w:w="2721" w:type="dxa"/>
            <w:vAlign w:val="center"/>
            <w:hideMark/>
          </w:tcPr>
          <w:p w14:paraId="63FC40C4"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UAT</w:t>
            </w:r>
          </w:p>
        </w:tc>
        <w:tc>
          <w:tcPr>
            <w:tcW w:w="6654" w:type="dxa"/>
            <w:vAlign w:val="center"/>
            <w:hideMark/>
          </w:tcPr>
          <w:p w14:paraId="5F4D790A"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Unitate administrativ teritorială</w:t>
            </w:r>
          </w:p>
        </w:tc>
      </w:tr>
      <w:tr w:rsidR="00472E5B" w:rsidRPr="00BF35A6" w14:paraId="49278DAE" w14:textId="77777777" w:rsidTr="009970FC">
        <w:trPr>
          <w:trHeight w:val="311"/>
        </w:trPr>
        <w:tc>
          <w:tcPr>
            <w:tcW w:w="2721" w:type="dxa"/>
            <w:vAlign w:val="center"/>
            <w:hideMark/>
          </w:tcPr>
          <w:p w14:paraId="623AB582"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UE</w:t>
            </w:r>
          </w:p>
        </w:tc>
        <w:tc>
          <w:tcPr>
            <w:tcW w:w="6654" w:type="dxa"/>
            <w:vAlign w:val="center"/>
            <w:hideMark/>
          </w:tcPr>
          <w:p w14:paraId="015230D2"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Uniunea Europeană</w:t>
            </w:r>
          </w:p>
        </w:tc>
      </w:tr>
    </w:tbl>
    <w:p w14:paraId="60A81F39" w14:textId="77777777" w:rsidR="003870CD" w:rsidRPr="00BF35A6" w:rsidRDefault="003870CD" w:rsidP="004C500B">
      <w:pPr>
        <w:pStyle w:val="ListParagraph"/>
        <w:spacing w:before="60" w:after="0" w:line="240" w:lineRule="auto"/>
        <w:ind w:left="709"/>
        <w:contextualSpacing w:val="0"/>
        <w:jc w:val="both"/>
        <w:rPr>
          <w:rFonts w:cstheme="minorHAnsi"/>
          <w:b/>
          <w:bCs/>
          <w:iCs/>
          <w:color w:val="002060"/>
          <w:sz w:val="24"/>
          <w:szCs w:val="24"/>
        </w:rPr>
      </w:pPr>
    </w:p>
    <w:p w14:paraId="6DAC35C8"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35191A85"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65E53792"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29558C92"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0C57AEA7" w14:textId="77777777" w:rsidR="007F69D3" w:rsidRPr="00BF35A6" w:rsidRDefault="007F69D3" w:rsidP="004C500B">
      <w:pPr>
        <w:pStyle w:val="ListParagraph"/>
        <w:spacing w:before="60" w:after="0" w:line="240" w:lineRule="auto"/>
        <w:ind w:left="709"/>
        <w:contextualSpacing w:val="0"/>
        <w:jc w:val="both"/>
        <w:rPr>
          <w:rFonts w:cstheme="minorHAnsi"/>
          <w:b/>
          <w:bCs/>
          <w:iCs/>
          <w:color w:val="002060"/>
          <w:sz w:val="24"/>
          <w:szCs w:val="24"/>
        </w:rPr>
      </w:pPr>
    </w:p>
    <w:p w14:paraId="103A9341"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5B336E9B" w14:textId="77777777" w:rsidR="005574D4" w:rsidRPr="00BF35A6" w:rsidRDefault="005574D4" w:rsidP="004C500B">
      <w:pPr>
        <w:pStyle w:val="ListParagraph"/>
        <w:spacing w:before="60" w:after="0" w:line="240" w:lineRule="auto"/>
        <w:ind w:left="709"/>
        <w:contextualSpacing w:val="0"/>
        <w:jc w:val="both"/>
        <w:rPr>
          <w:rFonts w:cstheme="minorHAnsi"/>
          <w:b/>
          <w:bCs/>
          <w:iCs/>
          <w:color w:val="002060"/>
          <w:sz w:val="24"/>
          <w:szCs w:val="24"/>
        </w:rPr>
      </w:pPr>
    </w:p>
    <w:p w14:paraId="7A3868E4" w14:textId="77777777" w:rsidR="005574D4" w:rsidRPr="00BF35A6" w:rsidRDefault="005574D4" w:rsidP="004C500B">
      <w:pPr>
        <w:pStyle w:val="ListParagraph"/>
        <w:spacing w:before="60" w:after="0" w:line="240" w:lineRule="auto"/>
        <w:ind w:left="709"/>
        <w:contextualSpacing w:val="0"/>
        <w:jc w:val="both"/>
        <w:rPr>
          <w:rFonts w:cstheme="minorHAnsi"/>
          <w:b/>
          <w:bCs/>
          <w:iCs/>
          <w:color w:val="002060"/>
          <w:sz w:val="24"/>
          <w:szCs w:val="24"/>
        </w:rPr>
      </w:pPr>
    </w:p>
    <w:p w14:paraId="01F599E5"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22148288" w14:textId="6AD612F6" w:rsidR="00E71DC6"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9" w:name="_Toc159233915"/>
      <w:bookmarkStart w:id="10" w:name="_Toc160634111"/>
      <w:bookmarkStart w:id="11" w:name="_Toc159233916"/>
      <w:bookmarkStart w:id="12" w:name="_Toc160634112"/>
      <w:bookmarkStart w:id="13" w:name="_Toc159233917"/>
      <w:bookmarkStart w:id="14" w:name="_Toc160634113"/>
      <w:bookmarkStart w:id="15" w:name="_Toc159233918"/>
      <w:bookmarkStart w:id="16" w:name="_Toc160634114"/>
      <w:bookmarkStart w:id="17" w:name="_Toc159233919"/>
      <w:bookmarkStart w:id="18" w:name="_Toc160634115"/>
      <w:bookmarkStart w:id="19" w:name="_Toc159233920"/>
      <w:bookmarkStart w:id="20" w:name="_Toc160634116"/>
      <w:bookmarkStart w:id="21" w:name="_Toc159233921"/>
      <w:bookmarkStart w:id="22" w:name="_Toc160634117"/>
      <w:bookmarkStart w:id="23" w:name="_Toc159233922"/>
      <w:bookmarkStart w:id="24" w:name="_Toc160634118"/>
      <w:bookmarkStart w:id="25" w:name="_Toc22473991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BF35A6">
        <w:rPr>
          <w:rFonts w:cstheme="minorHAnsi"/>
          <w:b/>
          <w:bCs/>
          <w:iCs/>
          <w:color w:val="002060"/>
          <w:sz w:val="24"/>
          <w:szCs w:val="24"/>
        </w:rPr>
        <w:t>Glosar</w:t>
      </w:r>
      <w:bookmarkEnd w:id="25"/>
    </w:p>
    <w:tbl>
      <w:tblPr>
        <w:tblStyle w:val="TableGrid"/>
        <w:tblW w:w="10060" w:type="dxa"/>
        <w:tblLayout w:type="fixed"/>
        <w:tblLook w:val="04A0" w:firstRow="1" w:lastRow="0" w:firstColumn="1" w:lastColumn="0" w:noHBand="0" w:noVBand="1"/>
      </w:tblPr>
      <w:tblGrid>
        <w:gridCol w:w="562"/>
        <w:gridCol w:w="9498"/>
      </w:tblGrid>
      <w:tr w:rsidR="00D91AFA" w:rsidRPr="00BF35A6" w14:paraId="3B4FA398" w14:textId="77777777" w:rsidTr="00CD69AD">
        <w:tc>
          <w:tcPr>
            <w:tcW w:w="562" w:type="dxa"/>
          </w:tcPr>
          <w:p w14:paraId="61E77C63" w14:textId="77777777" w:rsidR="00E71DC6" w:rsidRPr="00BF35A6" w:rsidRDefault="00E71DC6" w:rsidP="004C500B">
            <w:pPr>
              <w:spacing w:before="60"/>
              <w:jc w:val="both"/>
              <w:rPr>
                <w:rFonts w:cstheme="minorHAnsi"/>
                <w:b/>
                <w:bCs/>
                <w:color w:val="002060"/>
                <w:sz w:val="24"/>
                <w:szCs w:val="24"/>
              </w:rPr>
            </w:pPr>
            <w:r w:rsidRPr="00BF35A6">
              <w:rPr>
                <w:rFonts w:cstheme="minorHAnsi"/>
                <w:b/>
                <w:bCs/>
                <w:color w:val="002060"/>
                <w:sz w:val="24"/>
                <w:szCs w:val="24"/>
              </w:rPr>
              <w:t>A</w:t>
            </w:r>
          </w:p>
        </w:tc>
        <w:tc>
          <w:tcPr>
            <w:tcW w:w="9498" w:type="dxa"/>
          </w:tcPr>
          <w:p w14:paraId="089BBE21" w14:textId="596A4849" w:rsidR="00E71DC6" w:rsidRPr="00BF35A6" w:rsidRDefault="00E71DC6" w:rsidP="004C500B">
            <w:pPr>
              <w:autoSpaceDE w:val="0"/>
              <w:autoSpaceDN w:val="0"/>
              <w:adjustRightInd w:val="0"/>
              <w:spacing w:before="60"/>
              <w:jc w:val="both"/>
              <w:rPr>
                <w:rFonts w:cstheme="minorHAnsi"/>
                <w:color w:val="002060"/>
                <w:sz w:val="24"/>
                <w:szCs w:val="24"/>
              </w:rPr>
            </w:pPr>
            <w:r w:rsidRPr="00BF35A6">
              <w:rPr>
                <w:rFonts w:cstheme="minorHAnsi"/>
                <w:b/>
                <w:bCs/>
                <w:color w:val="002060"/>
                <w:sz w:val="24"/>
                <w:szCs w:val="24"/>
              </w:rPr>
              <w:t>Activitate de bază</w:t>
            </w:r>
            <w:r w:rsidRPr="00BF35A6">
              <w:rPr>
                <w:rFonts w:cstheme="minorHAnsi"/>
                <w:color w:val="002060"/>
                <w:sz w:val="24"/>
                <w:szCs w:val="24"/>
              </w:rPr>
              <w:t xml:space="preserve">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w:t>
            </w:r>
            <w:r w:rsidR="00E27BAF" w:rsidRPr="00BF35A6">
              <w:rPr>
                <w:rFonts w:cstheme="minorHAnsi"/>
                <w:color w:val="002060"/>
                <w:sz w:val="24"/>
                <w:szCs w:val="24"/>
              </w:rPr>
              <w:t>și</w:t>
            </w:r>
            <w:r w:rsidRPr="00BF35A6">
              <w:rPr>
                <w:rFonts w:cstheme="minorHAnsi"/>
                <w:color w:val="002060"/>
                <w:sz w:val="24"/>
                <w:szCs w:val="24"/>
              </w:rPr>
              <w:t xml:space="preserve"> care trebuie să respecte următoarele condiții cumulative:</w:t>
            </w:r>
          </w:p>
          <w:p w14:paraId="59D9BB7F" w14:textId="2A60CBA2" w:rsidR="00E71DC6" w:rsidRPr="00BF35A6" w:rsidRDefault="00E71DC6" w:rsidP="004C500B">
            <w:pPr>
              <w:pStyle w:val="ListParagraph"/>
              <w:numPr>
                <w:ilvl w:val="0"/>
                <w:numId w:val="66"/>
              </w:numPr>
              <w:autoSpaceDE w:val="0"/>
              <w:autoSpaceDN w:val="0"/>
              <w:adjustRightInd w:val="0"/>
              <w:spacing w:before="60"/>
              <w:contextualSpacing w:val="0"/>
              <w:jc w:val="both"/>
              <w:rPr>
                <w:rFonts w:cstheme="minorHAnsi"/>
                <w:color w:val="002060"/>
                <w:sz w:val="24"/>
                <w:szCs w:val="24"/>
              </w:rPr>
            </w:pPr>
            <w:r w:rsidRPr="00BF35A6">
              <w:rPr>
                <w:rFonts w:cstheme="minorHAnsi"/>
                <w:color w:val="002060"/>
                <w:sz w:val="24"/>
                <w:szCs w:val="24"/>
              </w:rPr>
              <w:t xml:space="preserve">are legătură directă cu obiectul proiectului pentru care se acordă finanțarea </w:t>
            </w:r>
            <w:r w:rsidR="00E27BAF" w:rsidRPr="00BF35A6">
              <w:rPr>
                <w:rFonts w:cstheme="minorHAnsi"/>
                <w:color w:val="002060"/>
                <w:sz w:val="24"/>
                <w:szCs w:val="24"/>
              </w:rPr>
              <w:t>și</w:t>
            </w:r>
            <w:r w:rsidRPr="00BF35A6">
              <w:rPr>
                <w:rFonts w:cstheme="minorHAnsi"/>
                <w:color w:val="002060"/>
                <w:sz w:val="24"/>
                <w:szCs w:val="24"/>
              </w:rPr>
              <w:t xml:space="preserve"> contribuie în mod direct </w:t>
            </w:r>
            <w:r w:rsidR="00E27BAF" w:rsidRPr="00BF35A6">
              <w:rPr>
                <w:rFonts w:cstheme="minorHAnsi"/>
                <w:color w:val="002060"/>
                <w:sz w:val="24"/>
                <w:szCs w:val="24"/>
              </w:rPr>
              <w:t>și</w:t>
            </w:r>
            <w:r w:rsidRPr="00BF35A6">
              <w:rPr>
                <w:rFonts w:cstheme="minorHAnsi"/>
                <w:color w:val="002060"/>
                <w:sz w:val="24"/>
                <w:szCs w:val="24"/>
              </w:rPr>
              <w:t xml:space="preserve"> semnificativ la realizarea obiectivelor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la obținerea rezultatelor acestuia;</w:t>
            </w:r>
          </w:p>
          <w:p w14:paraId="10FAEA3B" w14:textId="1D41A6B2" w:rsidR="00E71DC6" w:rsidRPr="00BF35A6" w:rsidRDefault="00E71DC6" w:rsidP="004C500B">
            <w:pPr>
              <w:pStyle w:val="ListParagraph"/>
              <w:numPr>
                <w:ilvl w:val="0"/>
                <w:numId w:val="66"/>
              </w:numPr>
              <w:autoSpaceDE w:val="0"/>
              <w:autoSpaceDN w:val="0"/>
              <w:adjustRightInd w:val="0"/>
              <w:spacing w:before="60"/>
              <w:contextualSpacing w:val="0"/>
              <w:jc w:val="both"/>
              <w:rPr>
                <w:rFonts w:cstheme="minorHAnsi"/>
                <w:color w:val="002060"/>
                <w:sz w:val="24"/>
                <w:szCs w:val="24"/>
              </w:rPr>
            </w:pPr>
            <w:r w:rsidRPr="00BF35A6">
              <w:rPr>
                <w:rFonts w:cstheme="minorHAnsi"/>
                <w:color w:val="002060"/>
                <w:sz w:val="24"/>
                <w:szCs w:val="24"/>
              </w:rPr>
              <w:t>se regăsește în cererea de finanțare sub forma activităților eligibile obligatorii specificate în Ghidul solicitantului;</w:t>
            </w:r>
          </w:p>
          <w:p w14:paraId="04F88CEA" w14:textId="71C672A6" w:rsidR="00E71DC6" w:rsidRPr="00BF35A6" w:rsidRDefault="00E71DC6" w:rsidP="004C500B">
            <w:pPr>
              <w:pStyle w:val="ListParagraph"/>
              <w:numPr>
                <w:ilvl w:val="0"/>
                <w:numId w:val="66"/>
              </w:numPr>
              <w:autoSpaceDE w:val="0"/>
              <w:autoSpaceDN w:val="0"/>
              <w:adjustRightInd w:val="0"/>
              <w:spacing w:before="60"/>
              <w:contextualSpacing w:val="0"/>
              <w:jc w:val="both"/>
              <w:rPr>
                <w:rFonts w:cstheme="minorHAnsi"/>
                <w:color w:val="002060"/>
                <w:sz w:val="24"/>
                <w:szCs w:val="24"/>
              </w:rPr>
            </w:pPr>
            <w:r w:rsidRPr="00BF35A6">
              <w:rPr>
                <w:rFonts w:cstheme="minorHAnsi"/>
                <w:color w:val="002060"/>
                <w:sz w:val="24"/>
                <w:szCs w:val="24"/>
              </w:rPr>
              <w:t>nu face parte din activitățile conexe, așa cum sunt acestea definite în Ghidul solicitantului;</w:t>
            </w:r>
          </w:p>
          <w:p w14:paraId="4E429851" w14:textId="10507A8E" w:rsidR="00E71DC6" w:rsidRPr="00BF35A6" w:rsidRDefault="00E71DC6" w:rsidP="004C500B">
            <w:pPr>
              <w:pStyle w:val="ListParagraph"/>
              <w:numPr>
                <w:ilvl w:val="0"/>
                <w:numId w:val="66"/>
              </w:numPr>
              <w:autoSpaceDE w:val="0"/>
              <w:autoSpaceDN w:val="0"/>
              <w:adjustRightInd w:val="0"/>
              <w:spacing w:before="60"/>
              <w:contextualSpacing w:val="0"/>
              <w:jc w:val="both"/>
              <w:rPr>
                <w:rFonts w:cstheme="minorHAnsi"/>
                <w:color w:val="002060"/>
                <w:sz w:val="24"/>
                <w:szCs w:val="24"/>
              </w:rPr>
            </w:pPr>
            <w:r w:rsidRPr="00BF35A6">
              <w:rPr>
                <w:rFonts w:cstheme="minorHAnsi"/>
                <w:color w:val="002060"/>
                <w:sz w:val="24"/>
                <w:szCs w:val="24"/>
              </w:rPr>
              <w:t>bugetul estimat alocat activității sau pachetului de activități reprezintă minimum 50% din bugetul eligibil al proiectului;</w:t>
            </w:r>
          </w:p>
          <w:p w14:paraId="2D290427" w14:textId="77777777" w:rsidR="00E71DC6" w:rsidRPr="00BF35A6" w:rsidRDefault="00E71DC6"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 xml:space="preserve">Active corporale </w:t>
            </w:r>
            <w:r w:rsidRPr="00BF35A6">
              <w:rPr>
                <w:rFonts w:asciiTheme="minorHAnsi" w:hAnsiTheme="minorHAnsi" w:cstheme="minorHAnsi"/>
                <w:color w:val="002060"/>
              </w:rPr>
              <w:t xml:space="preserve">reprezintă terenuri, clădiri și instalații, utilaje și echipamente; </w:t>
            </w:r>
          </w:p>
          <w:p w14:paraId="199117EC" w14:textId="77777777" w:rsidR="00E71DC6" w:rsidRPr="00BF35A6" w:rsidRDefault="00E71DC6"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 xml:space="preserve">Active necorporale </w:t>
            </w:r>
            <w:r w:rsidRPr="00BF35A6">
              <w:rPr>
                <w:rFonts w:asciiTheme="minorHAnsi" w:hAnsiTheme="minorHAnsi" w:cstheme="minorHAnsi"/>
                <w:color w:val="002060"/>
              </w:rPr>
              <w:t xml:space="preserve">reprezintă brevete, licențe, mărci comerciale, programe informatice, alte drepturi și active similare, precum și investiții în realizarea de instrumente de comercializare on-line a serviciilor/produselor proprii; </w:t>
            </w:r>
          </w:p>
          <w:p w14:paraId="6E4F84B6" w14:textId="3CC82F55" w:rsidR="00E71DC6" w:rsidRPr="00BF35A6" w:rsidRDefault="00E71DC6"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Ajutoare</w:t>
            </w:r>
            <w:r w:rsidR="00E900EC" w:rsidRPr="00BF35A6">
              <w:rPr>
                <w:rFonts w:asciiTheme="minorHAnsi" w:hAnsiTheme="minorHAnsi" w:cstheme="minorHAnsi"/>
                <w:b/>
                <w:bCs/>
                <w:color w:val="002060"/>
              </w:rPr>
              <w:t xml:space="preserve">/ </w:t>
            </w:r>
            <w:r w:rsidRPr="00BF35A6">
              <w:rPr>
                <w:rFonts w:asciiTheme="minorHAnsi" w:hAnsiTheme="minorHAnsi" w:cstheme="minorHAnsi"/>
                <w:b/>
                <w:bCs/>
                <w:color w:val="002060"/>
              </w:rPr>
              <w:t xml:space="preserve">ajutor (de stat) </w:t>
            </w:r>
            <w:r w:rsidRPr="00BF35A6">
              <w:rPr>
                <w:rFonts w:asciiTheme="minorHAnsi" w:hAnsiTheme="minorHAnsi" w:cstheme="minorHAnsi"/>
                <w:color w:val="002060"/>
              </w:rPr>
              <w:t xml:space="preserve">înseamnă orice măsură care îndeplinește cumulativ toate criteriile prevăzute la articolul 107 alineatul (1) din Tratatul privind funcționarea Uniunii Europene; </w:t>
            </w:r>
          </w:p>
          <w:p w14:paraId="1D16E657" w14:textId="1661FECA" w:rsidR="000356ED" w:rsidRPr="00BF35A6" w:rsidRDefault="000356ED"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Apelul de proiecte</w:t>
            </w:r>
            <w:r w:rsidRPr="00BF35A6">
              <w:rPr>
                <w:rFonts w:asciiTheme="minorHAnsi" w:hAnsiTheme="minorHAnsi" w:cstheme="minorHAnsi"/>
                <w:color w:val="002060"/>
              </w:rPr>
              <w:t xml:space="preserve"> reprezintă o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69BCFFA0" w14:textId="5DD12E35" w:rsidR="00E71DC6" w:rsidRPr="00BF35A6" w:rsidRDefault="00E71DC6"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Autoritatea de Management pentru Programul</w:t>
            </w:r>
            <w:r w:rsidR="00ED552F" w:rsidRPr="00BF35A6">
              <w:rPr>
                <w:rFonts w:asciiTheme="minorHAnsi" w:hAnsiTheme="minorHAnsi" w:cstheme="minorHAnsi"/>
                <w:b/>
                <w:bCs/>
                <w:color w:val="002060"/>
              </w:rPr>
              <w:t xml:space="preserve"> </w:t>
            </w:r>
            <w:r w:rsidRPr="00BF35A6">
              <w:rPr>
                <w:rFonts w:asciiTheme="minorHAnsi" w:hAnsiTheme="minorHAnsi" w:cstheme="minorHAnsi"/>
                <w:b/>
                <w:bCs/>
                <w:color w:val="002060"/>
              </w:rPr>
              <w:t xml:space="preserve">Sănătate - </w:t>
            </w:r>
            <w:r w:rsidRPr="00BF35A6">
              <w:rPr>
                <w:rFonts w:asciiTheme="minorHAnsi" w:hAnsiTheme="minorHAnsi" w:cstheme="minorHAnsi"/>
                <w:color w:val="002060"/>
              </w:rPr>
              <w:t xml:space="preserve">structura organizatorică din cadrul MIPE, responsabilă de gestionarea și implementarea PS și de utilizarea eficientă, efectivă și transparentă a fondurilor, îndeplinind funcțiile și rolurile prevăzute în acest sens de Regulamentul </w:t>
            </w:r>
            <w:r w:rsidR="00C20208" w:rsidRPr="00BF35A6">
              <w:rPr>
                <w:rFonts w:asciiTheme="minorHAnsi" w:hAnsiTheme="minorHAnsi" w:cstheme="minorHAnsi"/>
                <w:color w:val="002060"/>
              </w:rPr>
              <w:t xml:space="preserve">UE </w:t>
            </w:r>
            <w:r w:rsidR="00436778" w:rsidRPr="00BF35A6">
              <w:rPr>
                <w:rFonts w:asciiTheme="minorHAnsi" w:hAnsiTheme="minorHAnsi" w:cstheme="minorHAnsi"/>
                <w:color w:val="002060"/>
              </w:rPr>
              <w:t>2021/1060</w:t>
            </w:r>
            <w:r w:rsidR="007A7D16" w:rsidRPr="00BF35A6">
              <w:rPr>
                <w:rFonts w:asciiTheme="minorHAnsi" w:hAnsiTheme="minorHAnsi" w:cstheme="minorHAnsi"/>
                <w:color w:val="002060"/>
              </w:rPr>
              <w:t>.</w:t>
            </w:r>
          </w:p>
          <w:p w14:paraId="7BA31AFF" w14:textId="4AC0B449" w:rsidR="00436778" w:rsidRPr="00BF35A6" w:rsidRDefault="00436778" w:rsidP="004C500B">
            <w:pPr>
              <w:pStyle w:val="Default"/>
              <w:spacing w:before="60"/>
              <w:jc w:val="both"/>
              <w:rPr>
                <w:rFonts w:asciiTheme="minorHAnsi" w:hAnsiTheme="minorHAnsi" w:cstheme="minorHAnsi"/>
                <w:color w:val="002060"/>
              </w:rPr>
            </w:pPr>
            <w:r w:rsidRPr="00BF35A6">
              <w:rPr>
                <w:rFonts w:asciiTheme="minorHAnsi" w:hAnsiTheme="minorHAnsi" w:cstheme="minorHAnsi"/>
                <w:color w:val="002060"/>
              </w:rPr>
              <w:t xml:space="preserve">În prezentul ghid utilizarea sintagmei AM </w:t>
            </w:r>
            <w:r w:rsidR="002D69D7" w:rsidRPr="00BF35A6">
              <w:rPr>
                <w:rFonts w:asciiTheme="minorHAnsi" w:hAnsiTheme="minorHAnsi" w:cstheme="minorHAnsi"/>
                <w:color w:val="002060"/>
              </w:rPr>
              <w:t>PS</w:t>
            </w:r>
            <w:r w:rsidR="00BA7F1B" w:rsidRPr="00BF35A6">
              <w:rPr>
                <w:rFonts w:asciiTheme="minorHAnsi" w:hAnsiTheme="minorHAnsi" w:cstheme="minorHAnsi"/>
                <w:color w:val="002060"/>
              </w:rPr>
              <w:t xml:space="preserve"> </w:t>
            </w:r>
            <w:r w:rsidRPr="00BF35A6">
              <w:rPr>
                <w:rFonts w:asciiTheme="minorHAnsi" w:hAnsiTheme="minorHAnsi" w:cstheme="minorHAnsi"/>
                <w:color w:val="002060"/>
              </w:rPr>
              <w:t xml:space="preserve">nu restricționează Autoritatea de Management pentru Programul Sănătate în utilizarea Organismelor Intermediare, cu care a încheiat Acorduri de delegare de funcții, pentru a efectua procesele de evaluare, contractare, implementare, etc. Astfel, sintagma AM </w:t>
            </w:r>
            <w:r w:rsidR="002D69D7" w:rsidRPr="00BF35A6">
              <w:rPr>
                <w:rFonts w:asciiTheme="minorHAnsi" w:hAnsiTheme="minorHAnsi" w:cstheme="minorHAnsi"/>
                <w:color w:val="002060"/>
              </w:rPr>
              <w:t>PS</w:t>
            </w:r>
            <w:r w:rsidR="00BA7F1B" w:rsidRPr="00BF35A6">
              <w:rPr>
                <w:rFonts w:asciiTheme="minorHAnsi" w:hAnsiTheme="minorHAnsi" w:cstheme="minorHAnsi"/>
                <w:color w:val="002060"/>
              </w:rPr>
              <w:t xml:space="preserve"> </w:t>
            </w:r>
            <w:r w:rsidRPr="00BF35A6">
              <w:rPr>
                <w:rFonts w:asciiTheme="minorHAnsi" w:hAnsiTheme="minorHAnsi" w:cstheme="minorHAnsi"/>
                <w:color w:val="002060"/>
              </w:rPr>
              <w:t xml:space="preserve">este interschimbabilă, acolo unde este cazul, cu sintagma OI, în funcție de decizia AM </w:t>
            </w:r>
            <w:r w:rsidR="002D69D7" w:rsidRPr="00BF35A6">
              <w:rPr>
                <w:rFonts w:asciiTheme="minorHAnsi" w:hAnsiTheme="minorHAnsi" w:cstheme="minorHAnsi"/>
                <w:color w:val="002060"/>
              </w:rPr>
              <w:t>PS</w:t>
            </w:r>
            <w:r w:rsidR="00BA7F1B" w:rsidRPr="00BF35A6">
              <w:rPr>
                <w:rFonts w:asciiTheme="minorHAnsi" w:hAnsiTheme="minorHAnsi" w:cstheme="minorHAnsi"/>
                <w:color w:val="002060"/>
              </w:rPr>
              <w:t xml:space="preserve"> </w:t>
            </w:r>
            <w:r w:rsidRPr="00BF35A6">
              <w:rPr>
                <w:rFonts w:asciiTheme="minorHAnsi" w:hAnsiTheme="minorHAnsi" w:cstheme="minorHAnsi"/>
                <w:color w:val="002060"/>
              </w:rPr>
              <w:t>de a delega sau de a nu delega efectuarea anumitor funcții către acestea.</w:t>
            </w:r>
          </w:p>
        </w:tc>
      </w:tr>
      <w:tr w:rsidR="006467F2" w:rsidRPr="00BF35A6" w14:paraId="59E5B41D" w14:textId="77777777" w:rsidTr="00CD69AD">
        <w:tc>
          <w:tcPr>
            <w:tcW w:w="562" w:type="dxa"/>
          </w:tcPr>
          <w:p w14:paraId="7943DAE7" w14:textId="77777777" w:rsidR="006467F2" w:rsidRPr="00BF35A6" w:rsidRDefault="006467F2" w:rsidP="004C500B">
            <w:pPr>
              <w:spacing w:before="60"/>
              <w:jc w:val="both"/>
              <w:rPr>
                <w:rFonts w:cstheme="minorHAnsi"/>
                <w:b/>
                <w:bCs/>
                <w:color w:val="002060"/>
                <w:sz w:val="24"/>
                <w:szCs w:val="24"/>
              </w:rPr>
            </w:pPr>
            <w:r w:rsidRPr="00BF35A6">
              <w:rPr>
                <w:rFonts w:cstheme="minorHAnsi"/>
                <w:b/>
                <w:bCs/>
                <w:color w:val="002060"/>
                <w:sz w:val="24"/>
                <w:szCs w:val="24"/>
              </w:rPr>
              <w:t>C</w:t>
            </w:r>
          </w:p>
        </w:tc>
        <w:tc>
          <w:tcPr>
            <w:tcW w:w="9498" w:type="dxa"/>
          </w:tcPr>
          <w:p w14:paraId="329C80C1" w14:textId="654F6FE8" w:rsidR="00FD3155" w:rsidRDefault="00FD3155" w:rsidP="00FD3155">
            <w:pPr>
              <w:spacing w:before="60"/>
              <w:jc w:val="both"/>
              <w:rPr>
                <w:rFonts w:cstheme="minorHAnsi"/>
                <w:b/>
                <w:bCs/>
                <w:color w:val="002060"/>
                <w:sz w:val="24"/>
                <w:szCs w:val="24"/>
              </w:rPr>
            </w:pPr>
            <w:r>
              <w:rPr>
                <w:rFonts w:cstheme="minorHAnsi"/>
                <w:b/>
                <w:bCs/>
                <w:color w:val="002060"/>
                <w:sz w:val="24"/>
                <w:szCs w:val="24"/>
              </w:rPr>
              <w:t>Cabinet medical mobil</w:t>
            </w:r>
          </w:p>
          <w:p w14:paraId="1331F65C" w14:textId="13949965" w:rsidR="004C2CB7" w:rsidRDefault="004C2CB7" w:rsidP="004C2CB7">
            <w:pPr>
              <w:spacing w:before="60"/>
              <w:jc w:val="both"/>
              <w:rPr>
                <w:rFonts w:cstheme="minorHAnsi"/>
                <w:b/>
                <w:bCs/>
                <w:color w:val="002060"/>
                <w:sz w:val="24"/>
                <w:szCs w:val="24"/>
              </w:rPr>
            </w:pPr>
            <w:r>
              <w:rPr>
                <w:rFonts w:cstheme="minorHAnsi"/>
                <w:color w:val="002060"/>
                <w:sz w:val="24"/>
                <w:szCs w:val="24"/>
              </w:rPr>
              <w:t>T</w:t>
            </w:r>
            <w:r w:rsidR="00FD3155">
              <w:rPr>
                <w:rFonts w:cstheme="minorHAnsi"/>
                <w:color w:val="002060"/>
                <w:sz w:val="24"/>
                <w:szCs w:val="24"/>
              </w:rPr>
              <w:t>ermenul „</w:t>
            </w:r>
            <w:r>
              <w:rPr>
                <w:rFonts w:cstheme="minorHAnsi"/>
                <w:b/>
                <w:bCs/>
                <w:color w:val="002060"/>
                <w:sz w:val="24"/>
                <w:szCs w:val="24"/>
              </w:rPr>
              <w:t>cabinet medical mobil</w:t>
            </w:r>
            <w:r w:rsidR="00FD3155">
              <w:rPr>
                <w:rFonts w:cstheme="minorHAnsi"/>
                <w:color w:val="002060"/>
                <w:sz w:val="24"/>
                <w:szCs w:val="24"/>
              </w:rPr>
              <w:t>”</w:t>
            </w:r>
            <w:r>
              <w:rPr>
                <w:rFonts w:cstheme="minorHAnsi"/>
                <w:color w:val="002060"/>
                <w:sz w:val="24"/>
                <w:szCs w:val="24"/>
              </w:rPr>
              <w:t xml:space="preserve"> va fi utilizat în conformitate cu definiți</w:t>
            </w:r>
            <w:r w:rsidR="006739BE">
              <w:rPr>
                <w:rFonts w:cstheme="minorHAnsi"/>
                <w:color w:val="002060"/>
                <w:sz w:val="24"/>
                <w:szCs w:val="24"/>
              </w:rPr>
              <w:t>ile</w:t>
            </w:r>
            <w:r>
              <w:rPr>
                <w:rFonts w:cstheme="minorHAnsi"/>
                <w:color w:val="002060"/>
                <w:sz w:val="24"/>
                <w:szCs w:val="24"/>
              </w:rPr>
              <w:t xml:space="preserve"> prevăzut</w:t>
            </w:r>
            <w:r w:rsidR="006739BE">
              <w:rPr>
                <w:rFonts w:cstheme="minorHAnsi"/>
                <w:color w:val="002060"/>
                <w:sz w:val="24"/>
                <w:szCs w:val="24"/>
              </w:rPr>
              <w:t>e</w:t>
            </w:r>
            <w:r>
              <w:rPr>
                <w:rFonts w:cstheme="minorHAnsi"/>
                <w:color w:val="002060"/>
                <w:sz w:val="24"/>
                <w:szCs w:val="24"/>
              </w:rPr>
              <w:t xml:space="preserve"> la art. 1 alin (1) din Normele Metodologice </w:t>
            </w:r>
            <w:r w:rsidRPr="003322A2">
              <w:rPr>
                <w:rFonts w:cstheme="minorHAnsi"/>
                <w:color w:val="002060"/>
                <w:sz w:val="24"/>
                <w:szCs w:val="24"/>
              </w:rPr>
              <w:t xml:space="preserve">privind </w:t>
            </w:r>
            <w:proofErr w:type="spellStart"/>
            <w:r w:rsidRPr="003322A2">
              <w:rPr>
                <w:rFonts w:cstheme="minorHAnsi"/>
                <w:color w:val="002060"/>
                <w:sz w:val="24"/>
                <w:szCs w:val="24"/>
              </w:rPr>
              <w:t>înfiinţarea</w:t>
            </w:r>
            <w:proofErr w:type="spellEnd"/>
            <w:r w:rsidRPr="003322A2">
              <w:rPr>
                <w:rFonts w:cstheme="minorHAnsi"/>
                <w:color w:val="002060"/>
                <w:sz w:val="24"/>
                <w:szCs w:val="24"/>
              </w:rPr>
              <w:t xml:space="preserve">, organizarea </w:t>
            </w:r>
            <w:proofErr w:type="spellStart"/>
            <w:r w:rsidRPr="003322A2">
              <w:rPr>
                <w:rFonts w:cstheme="minorHAnsi"/>
                <w:color w:val="002060"/>
                <w:sz w:val="24"/>
                <w:szCs w:val="24"/>
              </w:rPr>
              <w:t>şi</w:t>
            </w:r>
            <w:proofErr w:type="spellEnd"/>
            <w:r w:rsidRPr="003322A2">
              <w:rPr>
                <w:rFonts w:cstheme="minorHAnsi"/>
                <w:color w:val="002060"/>
                <w:sz w:val="24"/>
                <w:szCs w:val="24"/>
              </w:rPr>
              <w:t xml:space="preserve"> </w:t>
            </w:r>
            <w:proofErr w:type="spellStart"/>
            <w:r w:rsidRPr="003322A2">
              <w:rPr>
                <w:rFonts w:cstheme="minorHAnsi"/>
                <w:color w:val="002060"/>
                <w:sz w:val="24"/>
                <w:szCs w:val="24"/>
              </w:rPr>
              <w:t>funcţionarea</w:t>
            </w:r>
            <w:proofErr w:type="spellEnd"/>
            <w:r w:rsidRPr="003322A2">
              <w:rPr>
                <w:rFonts w:cstheme="minorHAnsi"/>
                <w:color w:val="002060"/>
                <w:sz w:val="24"/>
                <w:szCs w:val="24"/>
              </w:rPr>
              <w:t xml:space="preserve"> cabinetelor </w:t>
            </w:r>
            <w:proofErr w:type="spellStart"/>
            <w:r w:rsidRPr="003322A2">
              <w:rPr>
                <w:rFonts w:cstheme="minorHAnsi"/>
                <w:color w:val="002060"/>
                <w:sz w:val="24"/>
                <w:szCs w:val="24"/>
              </w:rPr>
              <w:t>şi</w:t>
            </w:r>
            <w:proofErr w:type="spellEnd"/>
            <w:r w:rsidRPr="003322A2">
              <w:rPr>
                <w:rFonts w:cstheme="minorHAnsi"/>
                <w:color w:val="002060"/>
                <w:sz w:val="24"/>
                <w:szCs w:val="24"/>
              </w:rPr>
              <w:t xml:space="preserve"> </w:t>
            </w:r>
            <w:proofErr w:type="spellStart"/>
            <w:r w:rsidRPr="003322A2">
              <w:rPr>
                <w:rFonts w:cstheme="minorHAnsi"/>
                <w:color w:val="002060"/>
                <w:sz w:val="24"/>
                <w:szCs w:val="24"/>
              </w:rPr>
              <w:t>unităţilor</w:t>
            </w:r>
            <w:proofErr w:type="spellEnd"/>
            <w:r w:rsidRPr="003322A2">
              <w:rPr>
                <w:rFonts w:cstheme="minorHAnsi"/>
                <w:color w:val="002060"/>
                <w:sz w:val="24"/>
                <w:szCs w:val="24"/>
              </w:rPr>
              <w:t xml:space="preserve"> medicale mobile </w:t>
            </w:r>
            <w:proofErr w:type="spellStart"/>
            <w:r w:rsidRPr="003322A2">
              <w:rPr>
                <w:rFonts w:cstheme="minorHAnsi"/>
                <w:color w:val="002060"/>
                <w:sz w:val="24"/>
                <w:szCs w:val="24"/>
              </w:rPr>
              <w:t>şi</w:t>
            </w:r>
            <w:proofErr w:type="spellEnd"/>
            <w:r w:rsidRPr="003322A2">
              <w:rPr>
                <w:rFonts w:cstheme="minorHAnsi"/>
                <w:color w:val="002060"/>
                <w:sz w:val="24"/>
                <w:szCs w:val="24"/>
              </w:rPr>
              <w:t xml:space="preserve"> a caravanelor medicale</w:t>
            </w:r>
            <w:r>
              <w:rPr>
                <w:rFonts w:cstheme="minorHAnsi"/>
                <w:color w:val="002060"/>
                <w:sz w:val="24"/>
                <w:szCs w:val="24"/>
              </w:rPr>
              <w:t>, aprobate prin OMS nr. 606 din 7 mai 2018, cu modificările și completările ulterioare.</w:t>
            </w:r>
          </w:p>
          <w:p w14:paraId="0D0E6C2C" w14:textId="761A7B3F" w:rsidR="00FD3155" w:rsidRDefault="004C2CB7" w:rsidP="00FD3155">
            <w:pPr>
              <w:spacing w:before="60"/>
              <w:jc w:val="both"/>
              <w:rPr>
                <w:rFonts w:cstheme="minorHAnsi"/>
                <w:color w:val="002060"/>
                <w:sz w:val="24"/>
                <w:szCs w:val="24"/>
              </w:rPr>
            </w:pPr>
            <w:r>
              <w:rPr>
                <w:rFonts w:cstheme="minorHAnsi"/>
                <w:color w:val="002060"/>
                <w:sz w:val="24"/>
                <w:szCs w:val="24"/>
              </w:rPr>
              <w:t>Î</w:t>
            </w:r>
            <w:r w:rsidR="00FD3155">
              <w:rPr>
                <w:rFonts w:cstheme="minorHAnsi"/>
                <w:color w:val="002060"/>
                <w:sz w:val="24"/>
                <w:szCs w:val="24"/>
              </w:rPr>
              <w:t>n tot cuprinsul Ghidului solicitantului, inclusiv în cadrul anexelor acestuia, prin „</w:t>
            </w:r>
            <w:r w:rsidR="00FD3155" w:rsidRPr="00C87EBF">
              <w:rPr>
                <w:rFonts w:cstheme="minorHAnsi"/>
                <w:b/>
                <w:bCs/>
                <w:color w:val="002060"/>
                <w:sz w:val="24"/>
                <w:szCs w:val="24"/>
              </w:rPr>
              <w:t>unitate mobilă</w:t>
            </w:r>
            <w:r w:rsidR="00FD3155">
              <w:rPr>
                <w:rFonts w:cstheme="minorHAnsi"/>
                <w:color w:val="002060"/>
                <w:sz w:val="24"/>
                <w:szCs w:val="24"/>
              </w:rPr>
              <w:t>” se va înțelege „</w:t>
            </w:r>
            <w:r w:rsidR="00FD3155">
              <w:rPr>
                <w:rFonts w:cstheme="minorHAnsi"/>
                <w:b/>
                <w:bCs/>
                <w:color w:val="002060"/>
                <w:sz w:val="24"/>
                <w:szCs w:val="24"/>
              </w:rPr>
              <w:t>cabinet medical mobil</w:t>
            </w:r>
            <w:r w:rsidR="006739BE">
              <w:rPr>
                <w:rFonts w:cstheme="minorHAnsi"/>
                <w:b/>
                <w:bCs/>
                <w:color w:val="002060"/>
                <w:sz w:val="24"/>
                <w:szCs w:val="24"/>
              </w:rPr>
              <w:t>/unitate medicală mobilă</w:t>
            </w:r>
            <w:r w:rsidR="00FD3155">
              <w:rPr>
                <w:rFonts w:cstheme="minorHAnsi"/>
                <w:color w:val="002060"/>
                <w:sz w:val="24"/>
                <w:szCs w:val="24"/>
              </w:rPr>
              <w:t>”, în conformitate cu definiți</w:t>
            </w:r>
            <w:r w:rsidR="00F044E0">
              <w:rPr>
                <w:rFonts w:cstheme="minorHAnsi"/>
                <w:color w:val="002060"/>
                <w:sz w:val="24"/>
                <w:szCs w:val="24"/>
              </w:rPr>
              <w:t>ile</w:t>
            </w:r>
            <w:r w:rsidR="00FD3155">
              <w:rPr>
                <w:rFonts w:cstheme="minorHAnsi"/>
                <w:color w:val="002060"/>
                <w:sz w:val="24"/>
                <w:szCs w:val="24"/>
              </w:rPr>
              <w:t xml:space="preserve"> prevăzut</w:t>
            </w:r>
            <w:r w:rsidR="00F044E0">
              <w:rPr>
                <w:rFonts w:cstheme="minorHAnsi"/>
                <w:color w:val="002060"/>
                <w:sz w:val="24"/>
                <w:szCs w:val="24"/>
              </w:rPr>
              <w:t>e</w:t>
            </w:r>
            <w:r w:rsidR="00FD3155">
              <w:rPr>
                <w:rFonts w:cstheme="minorHAnsi"/>
                <w:color w:val="002060"/>
                <w:sz w:val="24"/>
                <w:szCs w:val="24"/>
              </w:rPr>
              <w:t xml:space="preserve"> la art. 1 alin (1) </w:t>
            </w:r>
            <w:r w:rsidR="00817370">
              <w:rPr>
                <w:rFonts w:cstheme="minorHAnsi"/>
                <w:color w:val="002060"/>
                <w:sz w:val="24"/>
                <w:szCs w:val="24"/>
              </w:rPr>
              <w:t>ș</w:t>
            </w:r>
            <w:r w:rsidR="00F044E0">
              <w:rPr>
                <w:rFonts w:cstheme="minorHAnsi"/>
                <w:color w:val="002060"/>
                <w:sz w:val="24"/>
                <w:szCs w:val="24"/>
              </w:rPr>
              <w:t xml:space="preserve">i alin (2) </w:t>
            </w:r>
            <w:r w:rsidR="00FD3155">
              <w:rPr>
                <w:rFonts w:cstheme="minorHAnsi"/>
                <w:color w:val="002060"/>
                <w:sz w:val="24"/>
                <w:szCs w:val="24"/>
              </w:rPr>
              <w:t xml:space="preserve">din Normele Metodologice </w:t>
            </w:r>
            <w:r w:rsidR="00FD3155" w:rsidRPr="003322A2">
              <w:rPr>
                <w:rFonts w:cstheme="minorHAnsi"/>
                <w:color w:val="002060"/>
                <w:sz w:val="24"/>
                <w:szCs w:val="24"/>
              </w:rPr>
              <w:t xml:space="preserve">privind </w:t>
            </w:r>
            <w:proofErr w:type="spellStart"/>
            <w:r w:rsidR="00FD3155" w:rsidRPr="003322A2">
              <w:rPr>
                <w:rFonts w:cstheme="minorHAnsi"/>
                <w:color w:val="002060"/>
                <w:sz w:val="24"/>
                <w:szCs w:val="24"/>
              </w:rPr>
              <w:t>înfiinţarea</w:t>
            </w:r>
            <w:proofErr w:type="spellEnd"/>
            <w:r w:rsidR="00FD3155" w:rsidRPr="003322A2">
              <w:rPr>
                <w:rFonts w:cstheme="minorHAnsi"/>
                <w:color w:val="002060"/>
                <w:sz w:val="24"/>
                <w:szCs w:val="24"/>
              </w:rPr>
              <w:t xml:space="preserve">, organizarea </w:t>
            </w:r>
            <w:proofErr w:type="spellStart"/>
            <w:r w:rsidR="00FD3155" w:rsidRPr="003322A2">
              <w:rPr>
                <w:rFonts w:cstheme="minorHAnsi"/>
                <w:color w:val="002060"/>
                <w:sz w:val="24"/>
                <w:szCs w:val="24"/>
              </w:rPr>
              <w:t>şi</w:t>
            </w:r>
            <w:proofErr w:type="spellEnd"/>
            <w:r w:rsidR="00FD3155" w:rsidRPr="003322A2">
              <w:rPr>
                <w:rFonts w:cstheme="minorHAnsi"/>
                <w:color w:val="002060"/>
                <w:sz w:val="24"/>
                <w:szCs w:val="24"/>
              </w:rPr>
              <w:t xml:space="preserve"> </w:t>
            </w:r>
            <w:proofErr w:type="spellStart"/>
            <w:r w:rsidR="00FD3155" w:rsidRPr="003322A2">
              <w:rPr>
                <w:rFonts w:cstheme="minorHAnsi"/>
                <w:color w:val="002060"/>
                <w:sz w:val="24"/>
                <w:szCs w:val="24"/>
              </w:rPr>
              <w:t>funcţionarea</w:t>
            </w:r>
            <w:proofErr w:type="spellEnd"/>
            <w:r w:rsidR="00FD3155" w:rsidRPr="003322A2">
              <w:rPr>
                <w:rFonts w:cstheme="minorHAnsi"/>
                <w:color w:val="002060"/>
                <w:sz w:val="24"/>
                <w:szCs w:val="24"/>
              </w:rPr>
              <w:t xml:space="preserve"> cabinetelor </w:t>
            </w:r>
            <w:proofErr w:type="spellStart"/>
            <w:r w:rsidR="00FD3155" w:rsidRPr="003322A2">
              <w:rPr>
                <w:rFonts w:cstheme="minorHAnsi"/>
                <w:color w:val="002060"/>
                <w:sz w:val="24"/>
                <w:szCs w:val="24"/>
              </w:rPr>
              <w:t>şi</w:t>
            </w:r>
            <w:proofErr w:type="spellEnd"/>
            <w:r w:rsidR="00FD3155" w:rsidRPr="003322A2">
              <w:rPr>
                <w:rFonts w:cstheme="minorHAnsi"/>
                <w:color w:val="002060"/>
                <w:sz w:val="24"/>
                <w:szCs w:val="24"/>
              </w:rPr>
              <w:t xml:space="preserve"> </w:t>
            </w:r>
            <w:proofErr w:type="spellStart"/>
            <w:r w:rsidR="00FD3155" w:rsidRPr="003322A2">
              <w:rPr>
                <w:rFonts w:cstheme="minorHAnsi"/>
                <w:color w:val="002060"/>
                <w:sz w:val="24"/>
                <w:szCs w:val="24"/>
              </w:rPr>
              <w:t>unităţilor</w:t>
            </w:r>
            <w:proofErr w:type="spellEnd"/>
            <w:r w:rsidR="00FD3155" w:rsidRPr="003322A2">
              <w:rPr>
                <w:rFonts w:cstheme="minorHAnsi"/>
                <w:color w:val="002060"/>
                <w:sz w:val="24"/>
                <w:szCs w:val="24"/>
              </w:rPr>
              <w:t xml:space="preserve"> medicale mobile </w:t>
            </w:r>
            <w:proofErr w:type="spellStart"/>
            <w:r w:rsidR="00FD3155" w:rsidRPr="003322A2">
              <w:rPr>
                <w:rFonts w:cstheme="minorHAnsi"/>
                <w:color w:val="002060"/>
                <w:sz w:val="24"/>
                <w:szCs w:val="24"/>
              </w:rPr>
              <w:t>şi</w:t>
            </w:r>
            <w:proofErr w:type="spellEnd"/>
            <w:r w:rsidR="00FD3155" w:rsidRPr="003322A2">
              <w:rPr>
                <w:rFonts w:cstheme="minorHAnsi"/>
                <w:color w:val="002060"/>
                <w:sz w:val="24"/>
                <w:szCs w:val="24"/>
              </w:rPr>
              <w:t xml:space="preserve"> a caravanelor medicale</w:t>
            </w:r>
            <w:r w:rsidR="00FD3155">
              <w:rPr>
                <w:rFonts w:cstheme="minorHAnsi"/>
                <w:color w:val="002060"/>
                <w:sz w:val="24"/>
                <w:szCs w:val="24"/>
              </w:rPr>
              <w:t>, aprobate prin OMS nr. 606 din 7 mai 2018, cu modificările și completările ulterioare.</w:t>
            </w:r>
          </w:p>
          <w:p w14:paraId="30067101" w14:textId="77777777" w:rsidR="00241924" w:rsidRDefault="004C2CB7" w:rsidP="004C2CB7">
            <w:pPr>
              <w:spacing w:before="60"/>
              <w:jc w:val="both"/>
              <w:rPr>
                <w:rFonts w:cstheme="minorHAnsi"/>
                <w:color w:val="002060"/>
                <w:sz w:val="24"/>
                <w:szCs w:val="24"/>
              </w:rPr>
            </w:pPr>
            <w:r>
              <w:rPr>
                <w:rFonts w:cstheme="minorHAnsi"/>
                <w:color w:val="002060"/>
                <w:sz w:val="24"/>
                <w:szCs w:val="24"/>
              </w:rPr>
              <w:lastRenderedPageBreak/>
              <w:t>Utilizarea termenului de „</w:t>
            </w:r>
            <w:r w:rsidRPr="00C87EBF">
              <w:rPr>
                <w:rFonts w:cstheme="minorHAnsi"/>
                <w:b/>
                <w:bCs/>
                <w:color w:val="002060"/>
                <w:sz w:val="24"/>
                <w:szCs w:val="24"/>
              </w:rPr>
              <w:t>unitate mobilă</w:t>
            </w:r>
            <w:r>
              <w:rPr>
                <w:rFonts w:cstheme="minorHAnsi"/>
                <w:color w:val="002060"/>
                <w:sz w:val="24"/>
                <w:szCs w:val="24"/>
              </w:rPr>
              <w:t xml:space="preserve">” în cadrul Ghidului solicitantului are în vedere modalitatea de furnizare a serviciilor medicale, în conformitate cu prevederile Programului Sănătate, prin evidențierea caracterului mobil al acestora. </w:t>
            </w:r>
          </w:p>
          <w:p w14:paraId="50457BD3" w14:textId="004D496C" w:rsidR="004C2CB7" w:rsidRDefault="003D21E8" w:rsidP="004C2CB7">
            <w:pPr>
              <w:spacing w:before="60"/>
              <w:jc w:val="both"/>
              <w:rPr>
                <w:rFonts w:cstheme="minorHAnsi"/>
                <w:color w:val="002060"/>
                <w:sz w:val="24"/>
                <w:szCs w:val="24"/>
              </w:rPr>
            </w:pPr>
            <w:r>
              <w:rPr>
                <w:rFonts w:cstheme="minorHAnsi"/>
                <w:color w:val="002060"/>
                <w:sz w:val="24"/>
                <w:szCs w:val="24"/>
              </w:rPr>
              <w:t>Astfel, t</w:t>
            </w:r>
            <w:r w:rsidR="004C2CB7">
              <w:rPr>
                <w:rFonts w:cstheme="minorHAnsi"/>
                <w:color w:val="002060"/>
                <w:sz w:val="24"/>
                <w:szCs w:val="24"/>
              </w:rPr>
              <w:t>rebuie făcută distincția între termenul „</w:t>
            </w:r>
            <w:r w:rsidR="004C2CB7" w:rsidRPr="00C87EBF">
              <w:rPr>
                <w:rFonts w:cstheme="minorHAnsi"/>
                <w:b/>
                <w:bCs/>
                <w:color w:val="002060"/>
                <w:sz w:val="24"/>
                <w:szCs w:val="24"/>
              </w:rPr>
              <w:t>unitate mobilă</w:t>
            </w:r>
            <w:r w:rsidR="004C2CB7">
              <w:rPr>
                <w:rFonts w:cstheme="minorHAnsi"/>
                <w:color w:val="002060"/>
                <w:sz w:val="24"/>
                <w:szCs w:val="24"/>
              </w:rPr>
              <w:t>” și termenul „</w:t>
            </w:r>
            <w:r w:rsidR="004C2CB7" w:rsidRPr="00C87EBF">
              <w:rPr>
                <w:rFonts w:cstheme="minorHAnsi"/>
                <w:b/>
                <w:bCs/>
                <w:color w:val="002060"/>
                <w:sz w:val="24"/>
                <w:szCs w:val="24"/>
              </w:rPr>
              <w:t>unitate medicală mobilă</w:t>
            </w:r>
            <w:r w:rsidR="004C2CB7">
              <w:rPr>
                <w:rFonts w:cstheme="minorHAnsi"/>
                <w:color w:val="002060"/>
                <w:sz w:val="24"/>
                <w:szCs w:val="24"/>
              </w:rPr>
              <w:t xml:space="preserve">”, așa cum acesta se </w:t>
            </w:r>
            <w:proofErr w:type="spellStart"/>
            <w:r w:rsidR="004C2CB7">
              <w:rPr>
                <w:rFonts w:cstheme="minorHAnsi"/>
                <w:color w:val="002060"/>
                <w:sz w:val="24"/>
                <w:szCs w:val="24"/>
              </w:rPr>
              <w:t>regăseste</w:t>
            </w:r>
            <w:proofErr w:type="spellEnd"/>
            <w:r w:rsidR="004C2CB7">
              <w:rPr>
                <w:rFonts w:cstheme="minorHAnsi"/>
                <w:color w:val="002060"/>
                <w:sz w:val="24"/>
                <w:szCs w:val="24"/>
              </w:rPr>
              <w:t xml:space="preserve"> în cadrul Ordinului Ministrului Sănătății nr. 606 din 7 mai 2018 </w:t>
            </w:r>
            <w:r w:rsidR="004C2CB7" w:rsidRPr="00490653">
              <w:rPr>
                <w:rFonts w:cstheme="minorHAnsi"/>
                <w:color w:val="002060"/>
                <w:sz w:val="24"/>
                <w:szCs w:val="24"/>
              </w:rPr>
              <w:t xml:space="preserve">pentru aprobarea Normelor metodologice privind </w:t>
            </w:r>
            <w:proofErr w:type="spellStart"/>
            <w:r w:rsidR="004C2CB7" w:rsidRPr="00490653">
              <w:rPr>
                <w:rFonts w:cstheme="minorHAnsi"/>
                <w:color w:val="002060"/>
                <w:sz w:val="24"/>
                <w:szCs w:val="24"/>
              </w:rPr>
              <w:t>înfiinţarea</w:t>
            </w:r>
            <w:proofErr w:type="spellEnd"/>
            <w:r w:rsidR="004C2CB7" w:rsidRPr="00490653">
              <w:rPr>
                <w:rFonts w:cstheme="minorHAnsi"/>
                <w:color w:val="002060"/>
                <w:sz w:val="24"/>
                <w:szCs w:val="24"/>
              </w:rPr>
              <w:t xml:space="preserve">, organizarea </w:t>
            </w:r>
            <w:proofErr w:type="spellStart"/>
            <w:r w:rsidR="004C2CB7" w:rsidRPr="00490653">
              <w:rPr>
                <w:rFonts w:cstheme="minorHAnsi"/>
                <w:color w:val="002060"/>
                <w:sz w:val="24"/>
                <w:szCs w:val="24"/>
              </w:rPr>
              <w:t>şi</w:t>
            </w:r>
            <w:proofErr w:type="spellEnd"/>
            <w:r w:rsidR="004C2CB7" w:rsidRPr="00490653">
              <w:rPr>
                <w:rFonts w:cstheme="minorHAnsi"/>
                <w:color w:val="002060"/>
                <w:sz w:val="24"/>
                <w:szCs w:val="24"/>
              </w:rPr>
              <w:t xml:space="preserve"> </w:t>
            </w:r>
            <w:proofErr w:type="spellStart"/>
            <w:r w:rsidR="004C2CB7" w:rsidRPr="00490653">
              <w:rPr>
                <w:rFonts w:cstheme="minorHAnsi"/>
                <w:color w:val="002060"/>
                <w:sz w:val="24"/>
                <w:szCs w:val="24"/>
              </w:rPr>
              <w:t>funcţionarea</w:t>
            </w:r>
            <w:proofErr w:type="spellEnd"/>
            <w:r w:rsidR="004C2CB7" w:rsidRPr="00490653">
              <w:rPr>
                <w:rFonts w:cstheme="minorHAnsi"/>
                <w:color w:val="002060"/>
                <w:sz w:val="24"/>
                <w:szCs w:val="24"/>
              </w:rPr>
              <w:t xml:space="preserve"> cabinetelor </w:t>
            </w:r>
            <w:proofErr w:type="spellStart"/>
            <w:r w:rsidR="004C2CB7" w:rsidRPr="00490653">
              <w:rPr>
                <w:rFonts w:cstheme="minorHAnsi"/>
                <w:color w:val="002060"/>
                <w:sz w:val="24"/>
                <w:szCs w:val="24"/>
              </w:rPr>
              <w:t>şi</w:t>
            </w:r>
            <w:proofErr w:type="spellEnd"/>
            <w:r w:rsidR="004C2CB7" w:rsidRPr="00490653">
              <w:rPr>
                <w:rFonts w:cstheme="minorHAnsi"/>
                <w:color w:val="002060"/>
                <w:sz w:val="24"/>
                <w:szCs w:val="24"/>
              </w:rPr>
              <w:t xml:space="preserve"> </w:t>
            </w:r>
            <w:proofErr w:type="spellStart"/>
            <w:r w:rsidR="004C2CB7" w:rsidRPr="00490653">
              <w:rPr>
                <w:rFonts w:cstheme="minorHAnsi"/>
                <w:color w:val="002060"/>
                <w:sz w:val="24"/>
                <w:szCs w:val="24"/>
              </w:rPr>
              <w:t>unităţilor</w:t>
            </w:r>
            <w:proofErr w:type="spellEnd"/>
            <w:r w:rsidR="004C2CB7" w:rsidRPr="00490653">
              <w:rPr>
                <w:rFonts w:cstheme="minorHAnsi"/>
                <w:color w:val="002060"/>
                <w:sz w:val="24"/>
                <w:szCs w:val="24"/>
              </w:rPr>
              <w:t xml:space="preserve"> medicale mobile </w:t>
            </w:r>
            <w:proofErr w:type="spellStart"/>
            <w:r w:rsidR="004C2CB7" w:rsidRPr="00490653">
              <w:rPr>
                <w:rFonts w:cstheme="minorHAnsi"/>
                <w:color w:val="002060"/>
                <w:sz w:val="24"/>
                <w:szCs w:val="24"/>
              </w:rPr>
              <w:t>şi</w:t>
            </w:r>
            <w:proofErr w:type="spellEnd"/>
            <w:r w:rsidR="004C2CB7" w:rsidRPr="00490653">
              <w:rPr>
                <w:rFonts w:cstheme="minorHAnsi"/>
                <w:color w:val="002060"/>
                <w:sz w:val="24"/>
                <w:szCs w:val="24"/>
              </w:rPr>
              <w:t xml:space="preserve"> a caravanelor medicale</w:t>
            </w:r>
            <w:r w:rsidR="004C2CB7">
              <w:rPr>
                <w:rFonts w:cstheme="minorHAnsi"/>
                <w:color w:val="002060"/>
                <w:sz w:val="24"/>
                <w:szCs w:val="24"/>
              </w:rPr>
              <w:t xml:space="preserve">, cu modificările și completările ulterioare.  </w:t>
            </w:r>
          </w:p>
          <w:p w14:paraId="0BADBAB3" w14:textId="680E70E8" w:rsidR="006467F2" w:rsidRDefault="006467F2" w:rsidP="004C500B">
            <w:pPr>
              <w:spacing w:before="60"/>
              <w:jc w:val="both"/>
              <w:rPr>
                <w:rFonts w:cstheme="minorHAnsi"/>
                <w:color w:val="002060"/>
                <w:sz w:val="24"/>
                <w:szCs w:val="24"/>
              </w:rPr>
            </w:pPr>
            <w:r w:rsidRPr="00BF35A6">
              <w:rPr>
                <w:rFonts w:cstheme="minorHAnsi"/>
                <w:b/>
                <w:bCs/>
                <w:color w:val="002060"/>
                <w:sz w:val="24"/>
                <w:szCs w:val="24"/>
              </w:rPr>
              <w:t>Cererea de finanțare</w:t>
            </w:r>
            <w:r w:rsidRPr="00BF35A6">
              <w:rPr>
                <w:rFonts w:cstheme="minorHAnsi"/>
                <w:color w:val="002060"/>
                <w:sz w:val="24"/>
                <w:szCs w:val="24"/>
              </w:rPr>
              <w:t xml:space="preserve"> – 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parțială a costurilor de realizare ale unui proiect,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p w14:paraId="7AFD1398" w14:textId="617159E5" w:rsidR="00FD3155" w:rsidRPr="00BF35A6" w:rsidRDefault="006467F2" w:rsidP="004C500B">
            <w:pPr>
              <w:spacing w:before="60"/>
              <w:jc w:val="both"/>
              <w:rPr>
                <w:rFonts w:cstheme="minorHAnsi"/>
                <w:color w:val="002060"/>
                <w:sz w:val="24"/>
                <w:szCs w:val="24"/>
              </w:rPr>
            </w:pPr>
            <w:r w:rsidRPr="00BF35A6">
              <w:rPr>
                <w:rFonts w:cstheme="minorHAnsi"/>
                <w:b/>
                <w:bCs/>
                <w:color w:val="002060"/>
                <w:sz w:val="24"/>
                <w:szCs w:val="24"/>
              </w:rPr>
              <w:t xml:space="preserve">Contractul de finanțare </w:t>
            </w:r>
            <w:r w:rsidRPr="00BF35A6">
              <w:rPr>
                <w:rFonts w:cstheme="minorHAnsi"/>
                <w:color w:val="002060"/>
                <w:sz w:val="24"/>
                <w:szCs w:val="24"/>
              </w:rPr>
              <w:t>reprezintă</w:t>
            </w:r>
            <w:r w:rsidRPr="00BF35A6">
              <w:rPr>
                <w:rFonts w:cstheme="minorHAnsi"/>
                <w:b/>
                <w:bCs/>
                <w:color w:val="002060"/>
                <w:sz w:val="24"/>
                <w:szCs w:val="24"/>
              </w:rPr>
              <w:t xml:space="preserve"> </w:t>
            </w:r>
            <w:r w:rsidRPr="00BF35A6">
              <w:rPr>
                <w:rFonts w:cstheme="minorHAnsi"/>
                <w:color w:val="002060"/>
                <w:sz w:val="24"/>
                <w:szCs w:val="24"/>
              </w:rPr>
              <w:t>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tc>
      </w:tr>
      <w:tr w:rsidR="00D91AFA" w:rsidRPr="00BF35A6" w14:paraId="5E373544" w14:textId="77777777" w:rsidTr="00CD69AD">
        <w:tc>
          <w:tcPr>
            <w:tcW w:w="562" w:type="dxa"/>
          </w:tcPr>
          <w:p w14:paraId="0D598B21" w14:textId="290EACE0" w:rsidR="005614F3" w:rsidRPr="00BF35A6" w:rsidRDefault="005614F3" w:rsidP="005614F3">
            <w:pPr>
              <w:spacing w:before="60"/>
              <w:jc w:val="both"/>
              <w:rPr>
                <w:rFonts w:cstheme="minorHAnsi"/>
                <w:b/>
                <w:bCs/>
                <w:color w:val="002060"/>
                <w:sz w:val="24"/>
                <w:szCs w:val="24"/>
              </w:rPr>
            </w:pPr>
            <w:r w:rsidRPr="00BF35A6">
              <w:rPr>
                <w:rFonts w:cstheme="minorHAnsi"/>
                <w:b/>
                <w:bCs/>
                <w:color w:val="002060"/>
                <w:sz w:val="24"/>
                <w:szCs w:val="24"/>
              </w:rPr>
              <w:lastRenderedPageBreak/>
              <w:t>D</w:t>
            </w:r>
          </w:p>
        </w:tc>
        <w:tc>
          <w:tcPr>
            <w:tcW w:w="9498" w:type="dxa"/>
          </w:tcPr>
          <w:p w14:paraId="3F3B3A45" w14:textId="57ECC9AD" w:rsidR="00B74143" w:rsidRPr="00BF35A6" w:rsidRDefault="005614F3" w:rsidP="005614F3">
            <w:pPr>
              <w:spacing w:before="60"/>
              <w:jc w:val="both"/>
              <w:rPr>
                <w:rFonts w:cstheme="minorHAnsi"/>
                <w:b/>
                <w:bCs/>
                <w:color w:val="002060"/>
                <w:sz w:val="24"/>
                <w:szCs w:val="24"/>
              </w:rPr>
            </w:pPr>
            <w:r w:rsidRPr="00BF35A6">
              <w:rPr>
                <w:rFonts w:cstheme="minorHAnsi"/>
                <w:b/>
                <w:bCs/>
                <w:color w:val="002060"/>
                <w:sz w:val="24"/>
                <w:szCs w:val="24"/>
              </w:rPr>
              <w:t>Declarație unică</w:t>
            </w:r>
            <w:r w:rsidRPr="00BF35A6">
              <w:rPr>
                <w:rFonts w:cstheme="minorHAnsi"/>
                <w:color w:val="002060"/>
                <w:sz w:val="24"/>
                <w:szCs w:val="24"/>
              </w:rPr>
              <w:t xml:space="preserve"> a </w:t>
            </w:r>
            <w:bookmarkStart w:id="26" w:name="_Hlk151563584"/>
            <w:r w:rsidRPr="00BF35A6">
              <w:rPr>
                <w:rFonts w:cstheme="minorHAnsi"/>
                <w:color w:val="002060"/>
                <w:sz w:val="24"/>
                <w:szCs w:val="24"/>
              </w:rPr>
              <w:t>solicitantului/partenerului</w:t>
            </w:r>
            <w:bookmarkEnd w:id="26"/>
            <w:r w:rsidRPr="00BF35A6">
              <w:rPr>
                <w:rFonts w:cstheme="minorHAnsi"/>
                <w:color w:val="002060"/>
                <w:sz w:val="24"/>
                <w:szCs w:val="24"/>
              </w:rPr>
              <w:t xml:space="preserve"> - declarație pe propria răspundere, sub incidența prevederilor legale care privesc falsul în declarații și falsul intelectual, prin care solicitantul/partenerul</w:t>
            </w:r>
            <w:r w:rsidRPr="00BF35A6" w:rsidDel="008078DE">
              <w:rPr>
                <w:rFonts w:cstheme="minorHAnsi"/>
                <w:color w:val="002060"/>
                <w:sz w:val="24"/>
                <w:szCs w:val="24"/>
              </w:rPr>
              <w:t xml:space="preserve"> </w:t>
            </w:r>
            <w:r w:rsidRPr="00BF35A6">
              <w:rPr>
                <w:rFonts w:cstheme="minorHAnsi"/>
                <w:color w:val="002060"/>
                <w:sz w:val="24"/>
                <w:szCs w:val="24"/>
              </w:rPr>
              <w:t xml:space="preserve">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tc>
      </w:tr>
      <w:tr w:rsidR="000747CF" w:rsidRPr="00BF35A6" w14:paraId="6E3AC0B0" w14:textId="77777777" w:rsidTr="00CD69AD">
        <w:tc>
          <w:tcPr>
            <w:tcW w:w="562" w:type="dxa"/>
          </w:tcPr>
          <w:p w14:paraId="623ED1B8" w14:textId="5EFF1799" w:rsidR="000747CF" w:rsidRPr="00BF35A6" w:rsidRDefault="000747CF" w:rsidP="004C500B">
            <w:pPr>
              <w:spacing w:before="60"/>
              <w:jc w:val="both"/>
              <w:rPr>
                <w:rFonts w:cstheme="minorHAnsi"/>
                <w:b/>
                <w:bCs/>
                <w:color w:val="002060"/>
                <w:sz w:val="24"/>
                <w:szCs w:val="24"/>
              </w:rPr>
            </w:pPr>
            <w:r>
              <w:rPr>
                <w:rFonts w:cstheme="minorHAnsi"/>
                <w:b/>
                <w:bCs/>
                <w:color w:val="002060"/>
                <w:sz w:val="24"/>
                <w:szCs w:val="24"/>
              </w:rPr>
              <w:t>E</w:t>
            </w:r>
          </w:p>
        </w:tc>
        <w:tc>
          <w:tcPr>
            <w:tcW w:w="9498" w:type="dxa"/>
          </w:tcPr>
          <w:p w14:paraId="7F27CF60" w14:textId="045C3BA7" w:rsidR="000747CF" w:rsidRPr="00790A69" w:rsidRDefault="000747CF" w:rsidP="000747CF">
            <w:pPr>
              <w:spacing w:before="60"/>
              <w:ind w:right="120"/>
              <w:jc w:val="both"/>
              <w:rPr>
                <w:rFonts w:cstheme="minorHAnsi"/>
                <w:color w:val="002060"/>
                <w:sz w:val="24"/>
                <w:szCs w:val="24"/>
              </w:rPr>
            </w:pPr>
            <w:bookmarkStart w:id="27" w:name="_Hlk235614202"/>
            <w:bookmarkStart w:id="28" w:name="_Hlk235614121"/>
            <w:r w:rsidRPr="00790A69">
              <w:rPr>
                <w:rFonts w:cstheme="minorHAnsi"/>
                <w:b/>
                <w:bCs/>
                <w:color w:val="002060"/>
                <w:sz w:val="24"/>
                <w:szCs w:val="24"/>
              </w:rPr>
              <w:t>Examenul de bilanț</w:t>
            </w:r>
            <w:r w:rsidRPr="00790A69">
              <w:rPr>
                <w:rFonts w:cstheme="minorHAnsi"/>
                <w:color w:val="002060"/>
                <w:sz w:val="24"/>
                <w:szCs w:val="24"/>
              </w:rPr>
              <w:t xml:space="preserve"> reprezintă o consultație preventivă complexă</w:t>
            </w:r>
            <w:r w:rsidR="003645C8">
              <w:rPr>
                <w:rFonts w:cstheme="minorHAnsi"/>
                <w:color w:val="002060"/>
                <w:sz w:val="24"/>
                <w:szCs w:val="24"/>
              </w:rPr>
              <w:t>,</w:t>
            </w:r>
            <w:r w:rsidRPr="00790A69">
              <w:rPr>
                <w:rFonts w:cstheme="minorHAnsi"/>
                <w:color w:val="002060"/>
                <w:sz w:val="24"/>
                <w:szCs w:val="24"/>
              </w:rPr>
              <w:t xml:space="preserve"> prin care </w:t>
            </w:r>
            <w:bookmarkEnd w:id="27"/>
            <w:r w:rsidRPr="00790A69">
              <w:rPr>
                <w:rFonts w:cstheme="minorHAnsi"/>
                <w:color w:val="002060"/>
                <w:sz w:val="24"/>
                <w:szCs w:val="24"/>
              </w:rPr>
              <w:t>se evaluează starea de sănătate, creșterea și dezvoltarea fizică și neuropsihică a copilului, în scopul depistării precoce a unor eventuale afecțiuni sau factori de risc.</w:t>
            </w:r>
          </w:p>
          <w:p w14:paraId="354B8764" w14:textId="77777777" w:rsidR="000747CF" w:rsidRPr="00790A69" w:rsidRDefault="000747CF" w:rsidP="000747CF">
            <w:pPr>
              <w:spacing w:before="60"/>
              <w:ind w:right="120"/>
              <w:jc w:val="both"/>
              <w:rPr>
                <w:rFonts w:cstheme="minorHAnsi"/>
                <w:color w:val="002060"/>
                <w:sz w:val="24"/>
                <w:szCs w:val="24"/>
              </w:rPr>
            </w:pPr>
            <w:r w:rsidRPr="00790A69">
              <w:rPr>
                <w:rFonts w:cstheme="minorHAnsi"/>
                <w:color w:val="002060"/>
                <w:sz w:val="24"/>
                <w:szCs w:val="24"/>
              </w:rPr>
              <w:t>Conform normelor CNAS și protocoalelor de medicină preventivă, acesta presupune parcurgerea următoarelor etape:</w:t>
            </w:r>
          </w:p>
          <w:p w14:paraId="2D95E85D" w14:textId="77777777" w:rsidR="000747CF" w:rsidRPr="00790A69" w:rsidRDefault="000747CF" w:rsidP="000747CF">
            <w:pPr>
              <w:pStyle w:val="ListParagraph"/>
              <w:numPr>
                <w:ilvl w:val="0"/>
                <w:numId w:val="159"/>
              </w:numPr>
              <w:spacing w:before="60"/>
              <w:ind w:right="120"/>
              <w:jc w:val="both"/>
              <w:rPr>
                <w:rFonts w:cstheme="minorHAnsi"/>
                <w:color w:val="002060"/>
                <w:sz w:val="24"/>
                <w:szCs w:val="24"/>
              </w:rPr>
            </w:pPr>
            <w:r w:rsidRPr="00790A69">
              <w:rPr>
                <w:rFonts w:cstheme="minorHAnsi"/>
                <w:color w:val="002060"/>
                <w:sz w:val="24"/>
                <w:szCs w:val="24"/>
              </w:rPr>
              <w:t>Anamneza: Istoricul medical recent, stilul de viață, regimul alimentar și mediul familial;</w:t>
            </w:r>
          </w:p>
          <w:p w14:paraId="6AFFF3E0" w14:textId="77777777" w:rsidR="000747CF" w:rsidRDefault="000747CF" w:rsidP="000747CF">
            <w:pPr>
              <w:pStyle w:val="ListParagraph"/>
              <w:numPr>
                <w:ilvl w:val="0"/>
                <w:numId w:val="159"/>
              </w:numPr>
              <w:spacing w:before="60"/>
              <w:ind w:right="120"/>
              <w:jc w:val="both"/>
              <w:rPr>
                <w:rFonts w:cstheme="minorHAnsi"/>
                <w:color w:val="002060"/>
                <w:sz w:val="24"/>
                <w:szCs w:val="24"/>
              </w:rPr>
            </w:pPr>
            <w:r w:rsidRPr="00790A69">
              <w:rPr>
                <w:rFonts w:cstheme="minorHAnsi"/>
                <w:color w:val="002060"/>
                <w:sz w:val="24"/>
                <w:szCs w:val="24"/>
              </w:rPr>
              <w:t>Examenul clinic general: Evaluarea pe aparate și sisteme;</w:t>
            </w:r>
          </w:p>
          <w:p w14:paraId="783BCC23" w14:textId="77777777" w:rsidR="000747CF" w:rsidRDefault="000747CF" w:rsidP="000747CF">
            <w:pPr>
              <w:pStyle w:val="ListParagraph"/>
              <w:numPr>
                <w:ilvl w:val="0"/>
                <w:numId w:val="159"/>
              </w:numPr>
              <w:spacing w:before="60"/>
              <w:ind w:right="120"/>
              <w:jc w:val="both"/>
              <w:rPr>
                <w:rFonts w:cstheme="minorHAnsi"/>
                <w:color w:val="002060"/>
                <w:sz w:val="24"/>
                <w:szCs w:val="24"/>
              </w:rPr>
            </w:pPr>
            <w:r w:rsidRPr="00790A69">
              <w:rPr>
                <w:rFonts w:cstheme="minorHAnsi"/>
                <w:color w:val="002060"/>
                <w:sz w:val="24"/>
                <w:szCs w:val="24"/>
              </w:rPr>
              <w:t>Somatometria: Măsurarea parametrilor de creștere (greutate, înălțime, perimetru cranian/abdominal, după caz) și raportarea acestora la curbele de creștere</w:t>
            </w:r>
            <w:r>
              <w:rPr>
                <w:rFonts w:cstheme="minorHAnsi"/>
                <w:color w:val="002060"/>
                <w:sz w:val="24"/>
                <w:szCs w:val="24"/>
              </w:rPr>
              <w:t>;</w:t>
            </w:r>
          </w:p>
          <w:p w14:paraId="29134CFB" w14:textId="77777777" w:rsidR="000747CF" w:rsidRDefault="000747CF" w:rsidP="000747CF">
            <w:pPr>
              <w:pStyle w:val="ListParagraph"/>
              <w:numPr>
                <w:ilvl w:val="0"/>
                <w:numId w:val="159"/>
              </w:numPr>
              <w:spacing w:before="60"/>
              <w:ind w:right="120"/>
              <w:jc w:val="both"/>
              <w:rPr>
                <w:rFonts w:cstheme="minorHAnsi"/>
                <w:color w:val="002060"/>
                <w:sz w:val="24"/>
                <w:szCs w:val="24"/>
              </w:rPr>
            </w:pPr>
            <w:r w:rsidRPr="00790A69">
              <w:rPr>
                <w:rFonts w:cstheme="minorHAnsi"/>
                <w:color w:val="002060"/>
                <w:sz w:val="24"/>
                <w:szCs w:val="24"/>
              </w:rPr>
              <w:t>Evaluarea dezvoltării psihomotorii și neuropsihice: Specifică fiecărei etape de vârstă</w:t>
            </w:r>
            <w:r>
              <w:rPr>
                <w:rFonts w:cstheme="minorHAnsi"/>
                <w:color w:val="002060"/>
                <w:sz w:val="24"/>
                <w:szCs w:val="24"/>
              </w:rPr>
              <w:t>;</w:t>
            </w:r>
          </w:p>
          <w:p w14:paraId="647D132C" w14:textId="77777777" w:rsidR="000747CF" w:rsidRDefault="000747CF" w:rsidP="000747CF">
            <w:pPr>
              <w:pStyle w:val="ListParagraph"/>
              <w:numPr>
                <w:ilvl w:val="0"/>
                <w:numId w:val="159"/>
              </w:numPr>
              <w:spacing w:before="60"/>
              <w:ind w:right="120"/>
              <w:jc w:val="both"/>
              <w:rPr>
                <w:rFonts w:cstheme="minorHAnsi"/>
                <w:color w:val="002060"/>
                <w:sz w:val="24"/>
                <w:szCs w:val="24"/>
              </w:rPr>
            </w:pPr>
            <w:r w:rsidRPr="00790A69">
              <w:rPr>
                <w:rFonts w:cstheme="minorHAnsi"/>
                <w:color w:val="002060"/>
                <w:sz w:val="24"/>
                <w:szCs w:val="24"/>
              </w:rPr>
              <w:t>Screening-uri specifice: De exemplu, testarea acuității vizuale, auditive sau evaluarea posturii (scolioză/cifoză) la vârstele școlare</w:t>
            </w:r>
            <w:r>
              <w:rPr>
                <w:rFonts w:cstheme="minorHAnsi"/>
                <w:color w:val="002060"/>
                <w:sz w:val="24"/>
                <w:szCs w:val="24"/>
              </w:rPr>
              <w:t>;</w:t>
            </w:r>
          </w:p>
          <w:p w14:paraId="2D555E98" w14:textId="77777777" w:rsidR="000747CF" w:rsidRDefault="000747CF" w:rsidP="000747CF">
            <w:pPr>
              <w:pStyle w:val="ListParagraph"/>
              <w:numPr>
                <w:ilvl w:val="0"/>
                <w:numId w:val="159"/>
              </w:numPr>
              <w:spacing w:before="60"/>
              <w:ind w:right="120"/>
              <w:jc w:val="both"/>
              <w:rPr>
                <w:rFonts w:cstheme="minorHAnsi"/>
                <w:color w:val="002060"/>
                <w:sz w:val="24"/>
                <w:szCs w:val="24"/>
              </w:rPr>
            </w:pPr>
            <w:r w:rsidRPr="00790A69">
              <w:rPr>
                <w:rFonts w:cstheme="minorHAnsi"/>
                <w:color w:val="002060"/>
                <w:sz w:val="24"/>
                <w:szCs w:val="24"/>
              </w:rPr>
              <w:t>Consiliere preventivă: Recomandări privind nutriția, activitatea fizică, igiena și, după caz, administrarea de suplimente (ex: Vitamina D) sau vaccinarea conform Programului Național de Vaccinare.</w:t>
            </w:r>
          </w:p>
          <w:p w14:paraId="1F006BF8" w14:textId="79E8795D" w:rsidR="000747CF" w:rsidRPr="000747CF" w:rsidRDefault="000747CF" w:rsidP="000747CF">
            <w:pPr>
              <w:spacing w:before="60"/>
              <w:ind w:right="120"/>
              <w:jc w:val="both"/>
              <w:rPr>
                <w:rFonts w:cstheme="minorHAnsi"/>
                <w:color w:val="002060"/>
                <w:sz w:val="24"/>
                <w:szCs w:val="24"/>
              </w:rPr>
            </w:pPr>
            <w:r w:rsidRPr="00265818">
              <w:rPr>
                <w:rFonts w:cstheme="minorHAnsi"/>
                <w:color w:val="002060"/>
                <w:sz w:val="24"/>
                <w:szCs w:val="24"/>
              </w:rPr>
              <w:lastRenderedPageBreak/>
              <w:t>În sistemul de sănătate din România, acest examen nu este doar o simplă consultație, ci un set de intervenții preventive reglementate prin Contractul-Cadru (</w:t>
            </w:r>
            <w:proofErr w:type="spellStart"/>
            <w:r w:rsidRPr="00265818">
              <w:rPr>
                <w:rFonts w:cstheme="minorHAnsi"/>
                <w:color w:val="002060"/>
                <w:sz w:val="24"/>
                <w:szCs w:val="24"/>
              </w:rPr>
              <w:t>CoCa</w:t>
            </w:r>
            <w:proofErr w:type="spellEnd"/>
            <w:r w:rsidRPr="00265818">
              <w:rPr>
                <w:rFonts w:cstheme="minorHAnsi"/>
                <w:color w:val="002060"/>
                <w:sz w:val="24"/>
                <w:szCs w:val="24"/>
              </w:rPr>
              <w:t>) și normele metodologice de aplicare ale acestuia</w:t>
            </w:r>
            <w:bookmarkEnd w:id="28"/>
            <w:r w:rsidRPr="00265818">
              <w:rPr>
                <w:rFonts w:cstheme="minorHAnsi"/>
                <w:color w:val="002060"/>
                <w:sz w:val="24"/>
                <w:szCs w:val="24"/>
              </w:rPr>
              <w:t>.</w:t>
            </w:r>
          </w:p>
        </w:tc>
      </w:tr>
      <w:tr w:rsidR="00D91AFA" w:rsidRPr="00BF35A6" w14:paraId="0C916932" w14:textId="77777777" w:rsidTr="00CD69AD">
        <w:tc>
          <w:tcPr>
            <w:tcW w:w="562" w:type="dxa"/>
          </w:tcPr>
          <w:p w14:paraId="5C3BAD27" w14:textId="77777777" w:rsidR="000A4333" w:rsidRPr="00BF35A6" w:rsidRDefault="000A4333" w:rsidP="004C500B">
            <w:pPr>
              <w:spacing w:before="60"/>
              <w:jc w:val="both"/>
              <w:rPr>
                <w:rFonts w:cstheme="minorHAnsi"/>
                <w:b/>
                <w:bCs/>
                <w:color w:val="002060"/>
                <w:sz w:val="24"/>
                <w:szCs w:val="24"/>
              </w:rPr>
            </w:pPr>
            <w:r w:rsidRPr="00BF35A6">
              <w:rPr>
                <w:rFonts w:cstheme="minorHAnsi"/>
                <w:b/>
                <w:bCs/>
                <w:color w:val="002060"/>
                <w:sz w:val="24"/>
                <w:szCs w:val="24"/>
              </w:rPr>
              <w:lastRenderedPageBreak/>
              <w:t>G</w:t>
            </w:r>
          </w:p>
        </w:tc>
        <w:tc>
          <w:tcPr>
            <w:tcW w:w="9498" w:type="dxa"/>
          </w:tcPr>
          <w:p w14:paraId="43E03D03" w14:textId="5B1D4305" w:rsidR="000A4333" w:rsidRPr="00BF35A6" w:rsidRDefault="000A4333" w:rsidP="004C500B">
            <w:pPr>
              <w:spacing w:before="60"/>
              <w:jc w:val="both"/>
              <w:rPr>
                <w:rFonts w:cstheme="minorHAnsi"/>
                <w:color w:val="002060"/>
                <w:sz w:val="24"/>
                <w:szCs w:val="24"/>
              </w:rPr>
            </w:pPr>
            <w:r w:rsidRPr="00BF35A6">
              <w:rPr>
                <w:rFonts w:cstheme="minorHAnsi"/>
                <w:b/>
                <w:bCs/>
                <w:color w:val="002060"/>
                <w:sz w:val="24"/>
                <w:szCs w:val="24"/>
              </w:rPr>
              <w:t xml:space="preserve">Ghidul solicitantului </w:t>
            </w:r>
            <w:r w:rsidRPr="00BF35A6">
              <w:rPr>
                <w:rFonts w:cstheme="minorHAnsi"/>
                <w:color w:val="002060"/>
                <w:sz w:val="24"/>
                <w:szCs w:val="24"/>
              </w:rPr>
              <w:t>- documentul asimilat celui prevăzut la art.</w:t>
            </w:r>
            <w:r w:rsidR="003D2F39" w:rsidRPr="00BF35A6">
              <w:rPr>
                <w:rFonts w:cstheme="minorHAnsi"/>
                <w:color w:val="002060"/>
                <w:sz w:val="24"/>
                <w:szCs w:val="24"/>
              </w:rPr>
              <w:t xml:space="preserve"> </w:t>
            </w:r>
            <w:r w:rsidRPr="00BF35A6">
              <w:rPr>
                <w:rFonts w:cstheme="minorHAnsi"/>
                <w:color w:val="002060"/>
                <w:sz w:val="24"/>
                <w:szCs w:val="24"/>
              </w:rPr>
              <w:t>73 alin.</w:t>
            </w:r>
            <w:r w:rsidR="003D2F39" w:rsidRPr="00BF35A6">
              <w:rPr>
                <w:rFonts w:cstheme="minorHAnsi"/>
                <w:color w:val="002060"/>
                <w:sz w:val="24"/>
                <w:szCs w:val="24"/>
              </w:rPr>
              <w:t xml:space="preserve"> </w:t>
            </w:r>
            <w:r w:rsidRPr="00BF35A6">
              <w:rPr>
                <w:rFonts w:cstheme="minorHAnsi"/>
                <w:color w:val="002060"/>
                <w:sz w:val="24"/>
                <w:szCs w:val="24"/>
              </w:rPr>
              <w:t>(3) din Regulamentul (UE) 2021/1.060, cu modificările și completările ulterioare, emis de autoritatea de management care stabilește condițiile acordării sprijinului financiar în cadrul unui apel de proiecte;</w:t>
            </w:r>
          </w:p>
        </w:tc>
      </w:tr>
      <w:tr w:rsidR="00C71D0D" w:rsidRPr="00BF35A6" w14:paraId="43CAAC61" w14:textId="77777777" w:rsidTr="00CD69AD">
        <w:tc>
          <w:tcPr>
            <w:tcW w:w="562" w:type="dxa"/>
          </w:tcPr>
          <w:p w14:paraId="354E9EB9" w14:textId="6B79B6FF"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I</w:t>
            </w:r>
          </w:p>
        </w:tc>
        <w:tc>
          <w:tcPr>
            <w:tcW w:w="9498" w:type="dxa"/>
          </w:tcPr>
          <w:p w14:paraId="4921D3E7" w14:textId="3201CE16" w:rsidR="00EA5D52" w:rsidRPr="00BF35A6" w:rsidRDefault="00C71D0D" w:rsidP="00C71D0D">
            <w:pPr>
              <w:spacing w:before="60"/>
              <w:jc w:val="both"/>
              <w:rPr>
                <w:rFonts w:cstheme="minorHAnsi"/>
                <w:b/>
                <w:bCs/>
                <w:color w:val="002060"/>
                <w:sz w:val="24"/>
                <w:szCs w:val="24"/>
              </w:rPr>
            </w:pPr>
            <w:r w:rsidRPr="00EB218C">
              <w:rPr>
                <w:rFonts w:cstheme="minorHAnsi"/>
                <w:b/>
                <w:bCs/>
                <w:color w:val="002060"/>
                <w:sz w:val="24"/>
                <w:szCs w:val="24"/>
              </w:rPr>
              <w:t>Imobilul</w:t>
            </w:r>
            <w:r w:rsidRPr="00EB218C">
              <w:rPr>
                <w:rFonts w:cstheme="minorHAnsi"/>
                <w:color w:val="002060"/>
                <w:sz w:val="24"/>
                <w:szCs w:val="24"/>
              </w:rPr>
              <w:t xml:space="preserve"> este definit conform Legii nr. 7/1996 a cadastrului și a publicității imobiliare, cu modificările și completările ulterioare, prin care se înțelege terenul, cu sau fără construcții, de pe teritoriul unei unități administrativ-teritoriale, aparținând unuia sau mai multor proprietari, care se identifică printr-un număr cadastral unic; </w:t>
            </w:r>
          </w:p>
          <w:p w14:paraId="426F4DAD" w14:textId="77777777" w:rsidR="00C71D0D" w:rsidRDefault="00EA5D52" w:rsidP="00EB218C">
            <w:pPr>
              <w:pStyle w:val="Default"/>
              <w:jc w:val="both"/>
              <w:rPr>
                <w:rFonts w:asciiTheme="minorHAnsi" w:hAnsiTheme="minorHAnsi" w:cstheme="minorHAnsi"/>
                <w:color w:val="002060"/>
              </w:rPr>
            </w:pPr>
            <w:bookmarkStart w:id="29" w:name="_Hlk235614399"/>
            <w:r w:rsidRPr="00EB218C">
              <w:rPr>
                <w:rFonts w:asciiTheme="minorHAnsi" w:hAnsiTheme="minorHAnsi" w:cstheme="minorHAnsi"/>
                <w:b/>
                <w:bCs/>
                <w:color w:val="002060"/>
              </w:rPr>
              <w:t>Investiția demarată</w:t>
            </w:r>
            <w:r w:rsidRPr="00EB218C">
              <w:rPr>
                <w:rFonts w:asciiTheme="minorHAnsi" w:hAnsiTheme="minorHAnsi" w:cstheme="minorHAnsi"/>
                <w:color w:val="002060"/>
              </w:rPr>
              <w:t xml:space="preserve"> </w:t>
            </w:r>
            <w:bookmarkEnd w:id="29"/>
            <w:r w:rsidRPr="00EB218C">
              <w:rPr>
                <w:rFonts w:asciiTheme="minorHAnsi" w:hAnsiTheme="minorHAnsi" w:cstheme="minorHAnsi"/>
                <w:color w:val="002060"/>
              </w:rPr>
              <w:t xml:space="preserve">reprezintă primul angajament cu caracter juridic obligatoriu de comandă pentru echipamente sau oricare alt angajament prin care investiția devine ireversibilă, oricare are loc primul. </w:t>
            </w:r>
          </w:p>
          <w:p w14:paraId="45DA3BF9" w14:textId="464EE347" w:rsidR="00ED30F9" w:rsidRPr="00483A4C" w:rsidRDefault="00ED30F9" w:rsidP="00EB218C">
            <w:pPr>
              <w:pStyle w:val="Default"/>
              <w:jc w:val="both"/>
              <w:rPr>
                <w:rFonts w:asciiTheme="minorHAnsi" w:hAnsiTheme="minorHAnsi" w:cstheme="minorHAnsi"/>
                <w:color w:val="002060"/>
              </w:rPr>
            </w:pPr>
            <w:bookmarkStart w:id="30" w:name="_Hlk235614412"/>
            <w:r w:rsidRPr="00D13361">
              <w:rPr>
                <w:rFonts w:asciiTheme="minorHAnsi" w:hAnsiTheme="minorHAnsi" w:cstheme="minorHAnsi"/>
                <w:b/>
                <w:bCs/>
                <w:color w:val="002060"/>
              </w:rPr>
              <w:t xml:space="preserve">ITI </w:t>
            </w:r>
            <w:r w:rsidR="00483A4C">
              <w:rPr>
                <w:rFonts w:asciiTheme="minorHAnsi" w:hAnsiTheme="minorHAnsi" w:cstheme="minorHAnsi"/>
                <w:color w:val="002060"/>
              </w:rPr>
              <w:t>–</w:t>
            </w:r>
            <w:r w:rsidRPr="00D13361">
              <w:rPr>
                <w:rFonts w:asciiTheme="minorHAnsi" w:hAnsiTheme="minorHAnsi" w:cstheme="minorHAnsi"/>
                <w:color w:val="002060"/>
              </w:rPr>
              <w:t xml:space="preserve"> </w:t>
            </w:r>
            <w:r w:rsidR="00483A4C">
              <w:rPr>
                <w:rFonts w:asciiTheme="minorHAnsi" w:hAnsiTheme="minorHAnsi" w:cstheme="minorHAnsi"/>
                <w:color w:val="002060"/>
              </w:rPr>
              <w:t>Investiții Teritoriale Integrate</w:t>
            </w:r>
          </w:p>
          <w:p w14:paraId="242BEA5D" w14:textId="68272DCE" w:rsidR="00ED30F9" w:rsidRPr="00EB218C" w:rsidRDefault="00ED30F9" w:rsidP="00EB218C">
            <w:pPr>
              <w:pStyle w:val="Default"/>
              <w:jc w:val="both"/>
              <w:rPr>
                <w:rFonts w:cstheme="minorHAnsi"/>
                <w:color w:val="002060"/>
              </w:rPr>
            </w:pPr>
            <w:bookmarkStart w:id="31" w:name="_Hlk235614431"/>
            <w:bookmarkEnd w:id="30"/>
            <w:r w:rsidRPr="00D13361">
              <w:rPr>
                <w:rFonts w:asciiTheme="minorHAnsi" w:hAnsiTheme="minorHAnsi" w:cstheme="minorHAnsi"/>
                <w:color w:val="002060"/>
              </w:rPr>
              <w:t xml:space="preserve">Informații despre cele 4 ITI pot fi accesate la adresa </w:t>
            </w:r>
            <w:hyperlink r:id="rId11" w:history="1">
              <w:r w:rsidR="00483A4C" w:rsidRPr="00D13361">
                <w:rPr>
                  <w:rStyle w:val="Hyperlink"/>
                  <w:rFonts w:asciiTheme="minorHAnsi" w:hAnsiTheme="minorHAnsi"/>
                </w:rPr>
                <w:t>https://mfe.gov.ro/investitii-teritoriale-integrate</w:t>
              </w:r>
              <w:r w:rsidR="00483A4C" w:rsidRPr="009F1523">
                <w:rPr>
                  <w:rStyle w:val="Hyperlink"/>
                  <w:rFonts w:asciiTheme="minorHAnsi" w:hAnsiTheme="minorHAnsi" w:cstheme="minorHAnsi"/>
                </w:rPr>
                <w:t>/</w:t>
              </w:r>
            </w:hyperlink>
            <w:r w:rsidR="00483A4C">
              <w:rPr>
                <w:rFonts w:asciiTheme="minorHAnsi" w:hAnsiTheme="minorHAnsi" w:cstheme="minorHAnsi"/>
                <w:color w:val="002060"/>
              </w:rPr>
              <w:t xml:space="preserve"> . </w:t>
            </w:r>
            <w:r w:rsidRPr="00D13361">
              <w:rPr>
                <w:rFonts w:asciiTheme="minorHAnsi" w:hAnsiTheme="minorHAnsi" w:cstheme="minorHAnsi"/>
                <w:color w:val="002060"/>
              </w:rPr>
              <w:t>Zonele și localitățile care fac parte din zonele ITI se regăsesc în strategiile aferente acestora.</w:t>
            </w:r>
            <w:bookmarkEnd w:id="31"/>
          </w:p>
        </w:tc>
      </w:tr>
      <w:tr w:rsidR="00C71D0D" w:rsidRPr="00BF35A6" w14:paraId="08731769" w14:textId="77777777" w:rsidTr="00CD69AD">
        <w:tc>
          <w:tcPr>
            <w:tcW w:w="562" w:type="dxa"/>
          </w:tcPr>
          <w:p w14:paraId="54823BFC" w14:textId="77777777"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M</w:t>
            </w:r>
          </w:p>
        </w:tc>
        <w:tc>
          <w:tcPr>
            <w:tcW w:w="9498" w:type="dxa"/>
          </w:tcPr>
          <w:p w14:paraId="23442603" w14:textId="682E3069" w:rsidR="00C71D0D" w:rsidRPr="00BF35A6" w:rsidRDefault="00C71D0D" w:rsidP="00C71D0D">
            <w:pPr>
              <w:pStyle w:val="Default"/>
              <w:spacing w:before="60"/>
              <w:jc w:val="both"/>
              <w:rPr>
                <w:rFonts w:asciiTheme="minorHAnsi" w:hAnsiTheme="minorHAnsi" w:cstheme="minorHAnsi"/>
                <w:color w:val="002060"/>
              </w:rPr>
            </w:pPr>
            <w:proofErr w:type="spellStart"/>
            <w:r w:rsidRPr="00BF35A6">
              <w:rPr>
                <w:rFonts w:asciiTheme="minorHAnsi" w:hAnsiTheme="minorHAnsi" w:cstheme="minorHAnsi"/>
                <w:b/>
                <w:bCs/>
                <w:color w:val="002060"/>
              </w:rPr>
              <w:t>MySMIS</w:t>
            </w:r>
            <w:proofErr w:type="spellEnd"/>
            <w:r w:rsidRPr="00BF35A6">
              <w:rPr>
                <w:rFonts w:asciiTheme="minorHAnsi" w:hAnsiTheme="minorHAnsi" w:cstheme="minorHAnsi"/>
                <w:b/>
                <w:bCs/>
                <w:color w:val="002060"/>
              </w:rPr>
              <w:t xml:space="preserve">/MySMIS2021+/SMIS </w:t>
            </w:r>
            <w:r w:rsidRPr="00BF35A6">
              <w:rPr>
                <w:rFonts w:asciiTheme="minorHAnsi" w:hAnsiTheme="minorHAnsi" w:cstheme="minorHAnsi"/>
                <w:color w:val="002060"/>
              </w:rPr>
              <w:t xml:space="preserve">reprezintă sistemul informatic prin care potențialii beneficiari vor putea solicita finanțare europeană pentru perioada de programare 2021-2027; </w:t>
            </w:r>
          </w:p>
        </w:tc>
      </w:tr>
      <w:tr w:rsidR="00C71D0D" w:rsidRPr="00BF35A6" w14:paraId="71ABA9C0" w14:textId="77777777" w:rsidTr="00CD69AD">
        <w:tc>
          <w:tcPr>
            <w:tcW w:w="562" w:type="dxa"/>
          </w:tcPr>
          <w:p w14:paraId="7351647F" w14:textId="2CA272A9"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O</w:t>
            </w:r>
          </w:p>
        </w:tc>
        <w:tc>
          <w:tcPr>
            <w:tcW w:w="9498" w:type="dxa"/>
          </w:tcPr>
          <w:p w14:paraId="14894869" w14:textId="2164B9F4" w:rsidR="00C71D0D" w:rsidRPr="00BF35A6" w:rsidRDefault="00C71D0D" w:rsidP="00C71D0D">
            <w:pPr>
              <w:spacing w:before="60"/>
              <w:jc w:val="both"/>
              <w:rPr>
                <w:rFonts w:cstheme="minorHAnsi"/>
                <w:b/>
                <w:bCs/>
                <w:color w:val="002060"/>
                <w:sz w:val="24"/>
                <w:szCs w:val="24"/>
              </w:rPr>
            </w:pPr>
            <w:r w:rsidRPr="00BF35A6">
              <w:rPr>
                <w:rFonts w:cstheme="minorHAnsi"/>
                <w:color w:val="002060"/>
                <w:sz w:val="24"/>
                <w:szCs w:val="24"/>
              </w:rPr>
              <w:t>„</w:t>
            </w:r>
            <w:r w:rsidRPr="00BF35A6">
              <w:rPr>
                <w:rFonts w:cstheme="minorHAnsi"/>
                <w:b/>
                <w:bCs/>
                <w:color w:val="002060"/>
                <w:sz w:val="24"/>
                <w:szCs w:val="24"/>
              </w:rPr>
              <w:t>Operațiune de importanță strategică</w:t>
            </w:r>
            <w:r w:rsidRPr="00BF35A6">
              <w:rPr>
                <w:rFonts w:cstheme="minorHAnsi"/>
                <w:color w:val="002060"/>
                <w:sz w:val="24"/>
                <w:szCs w:val="24"/>
              </w:rPr>
              <w:t>” înseamnă o operațiune care aduce o contribuție semnificativă la realizarea obiectivelor unui program și care face obiectul unei monitorizări și al unor măsuri de comunicare speciale;</w:t>
            </w:r>
          </w:p>
        </w:tc>
      </w:tr>
      <w:tr w:rsidR="00C71D0D" w:rsidRPr="00BF35A6" w14:paraId="435B82BC" w14:textId="77777777" w:rsidTr="00CD69AD">
        <w:tc>
          <w:tcPr>
            <w:tcW w:w="562" w:type="dxa"/>
          </w:tcPr>
          <w:p w14:paraId="4255D436" w14:textId="77777777"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P</w:t>
            </w:r>
          </w:p>
        </w:tc>
        <w:tc>
          <w:tcPr>
            <w:tcW w:w="9498" w:type="dxa"/>
          </w:tcPr>
          <w:p w14:paraId="71BAF6E1" w14:textId="464FECBE"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 xml:space="preserve">Perioada de durabilitate </w:t>
            </w:r>
            <w:r w:rsidRPr="00BF35A6">
              <w:rPr>
                <w:rFonts w:cstheme="minorHAnsi"/>
                <w:color w:val="002060"/>
                <w:sz w:val="24"/>
                <w:szCs w:val="24"/>
              </w:rPr>
              <w:t xml:space="preserve">reprezintă intervalul de timp în care beneficiarul trebuie să mențină investiția conform dispozițiilor art.65 alin(1) din Regulamentul UE de stabilire a dispozițiilor comune nr. 2021/1060. În cadrul prezentului apel de proiecte, perioada de durabilitate este de </w:t>
            </w:r>
            <w:r w:rsidRPr="00BF35A6">
              <w:rPr>
                <w:rFonts w:cstheme="minorHAnsi"/>
                <w:b/>
                <w:bCs/>
                <w:color w:val="002060"/>
                <w:sz w:val="24"/>
                <w:szCs w:val="24"/>
              </w:rPr>
              <w:t xml:space="preserve">5 </w:t>
            </w:r>
            <w:r w:rsidRPr="00BF35A6">
              <w:rPr>
                <w:rFonts w:cstheme="minorHAnsi"/>
                <w:color w:val="002060"/>
                <w:sz w:val="24"/>
                <w:szCs w:val="24"/>
              </w:rPr>
              <w:t>ani de la plată finală aferentă contractelor de finanțare</w:t>
            </w:r>
            <w:r w:rsidRPr="00BF35A6">
              <w:rPr>
                <w:rFonts w:cstheme="minorHAnsi"/>
                <w:b/>
                <w:bCs/>
                <w:color w:val="002060"/>
                <w:sz w:val="24"/>
                <w:szCs w:val="24"/>
              </w:rPr>
              <w:t>;</w:t>
            </w:r>
          </w:p>
          <w:p w14:paraId="2C9DF8B8" w14:textId="190F42A8"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 xml:space="preserve">Programul Sănătate - </w:t>
            </w:r>
            <w:r w:rsidRPr="00BF35A6">
              <w:rPr>
                <w:rFonts w:cstheme="minorHAnsi"/>
                <w:color w:val="002060"/>
                <w:sz w:val="24"/>
                <w:szCs w:val="24"/>
              </w:rPr>
              <w:t xml:space="preserve">reprezintă un document strategic de programare elaborat de MIPE și aprobat de Comisia Europeană, prin Decizia nr. </w:t>
            </w:r>
            <w:r w:rsidR="00485516" w:rsidRPr="00EB218C">
              <w:rPr>
                <w:rFonts w:cstheme="minorHAnsi"/>
                <w:color w:val="002060"/>
                <w:sz w:val="24"/>
                <w:szCs w:val="24"/>
              </w:rPr>
              <w:t xml:space="preserve"> C(2024) 8514/25.11.2024</w:t>
            </w:r>
            <w:r w:rsidRPr="00BF35A6">
              <w:rPr>
                <w:rFonts w:cstheme="minorHAnsi"/>
                <w:color w:val="002060"/>
                <w:sz w:val="24"/>
                <w:szCs w:val="24"/>
              </w:rPr>
              <w:t xml:space="preserve"> pentru aprobarea Programului Sănătate pentru perioada de programare 2021-2027, identificat prin cod CCI: 2021RO16FFPR003 care își propune ca obiectiv general îmbunătățirea accesului la servicii medicale si creșterea calității serviciilor medicale, cu modificările și completările ulterioare</w:t>
            </w:r>
            <w:r w:rsidRPr="00BF35A6">
              <w:rPr>
                <w:rFonts w:cstheme="minorHAnsi"/>
                <w:b/>
                <w:bCs/>
                <w:color w:val="002060"/>
                <w:sz w:val="24"/>
                <w:szCs w:val="24"/>
              </w:rPr>
              <w:t>.</w:t>
            </w:r>
          </w:p>
        </w:tc>
      </w:tr>
      <w:tr w:rsidR="00126E1F" w:rsidRPr="00BF35A6" w14:paraId="3CC0D828" w14:textId="77777777" w:rsidTr="00CD69AD">
        <w:tc>
          <w:tcPr>
            <w:tcW w:w="562" w:type="dxa"/>
          </w:tcPr>
          <w:p w14:paraId="5673C43A" w14:textId="4D314F2C" w:rsidR="00126E1F" w:rsidRPr="00BF35A6" w:rsidRDefault="00126E1F" w:rsidP="00C71D0D">
            <w:pPr>
              <w:spacing w:before="60"/>
              <w:jc w:val="both"/>
              <w:rPr>
                <w:rFonts w:cstheme="minorHAnsi"/>
                <w:b/>
                <w:bCs/>
                <w:color w:val="002060"/>
                <w:sz w:val="24"/>
                <w:szCs w:val="24"/>
              </w:rPr>
            </w:pPr>
            <w:r>
              <w:rPr>
                <w:rFonts w:cstheme="minorHAnsi"/>
                <w:b/>
                <w:bCs/>
                <w:color w:val="002060"/>
                <w:sz w:val="24"/>
                <w:szCs w:val="24"/>
              </w:rPr>
              <w:t>R</w:t>
            </w:r>
          </w:p>
        </w:tc>
        <w:tc>
          <w:tcPr>
            <w:tcW w:w="9498" w:type="dxa"/>
          </w:tcPr>
          <w:p w14:paraId="73813835" w14:textId="4F1794CE" w:rsidR="00126E1F" w:rsidRDefault="00126E1F" w:rsidP="00C71D0D">
            <w:pPr>
              <w:spacing w:before="60"/>
              <w:jc w:val="both"/>
              <w:rPr>
                <w:rFonts w:cstheme="minorHAnsi"/>
                <w:b/>
                <w:bCs/>
                <w:color w:val="002060"/>
                <w:sz w:val="24"/>
                <w:szCs w:val="24"/>
              </w:rPr>
            </w:pPr>
            <w:r>
              <w:rPr>
                <w:rFonts w:cstheme="minorHAnsi"/>
                <w:b/>
                <w:bCs/>
                <w:color w:val="002060"/>
                <w:sz w:val="24"/>
                <w:szCs w:val="24"/>
              </w:rPr>
              <w:t>R</w:t>
            </w:r>
            <w:r w:rsidRPr="00126E1F">
              <w:rPr>
                <w:rFonts w:cstheme="minorHAnsi"/>
                <w:b/>
                <w:bCs/>
                <w:color w:val="002060"/>
                <w:sz w:val="24"/>
                <w:szCs w:val="24"/>
              </w:rPr>
              <w:t xml:space="preserve">egiuni </w:t>
            </w:r>
            <w:r w:rsidR="00920D88">
              <w:rPr>
                <w:rFonts w:cstheme="minorHAnsi"/>
                <w:b/>
                <w:bCs/>
                <w:color w:val="002060"/>
                <w:sz w:val="24"/>
                <w:szCs w:val="24"/>
              </w:rPr>
              <w:t>de</w:t>
            </w:r>
            <w:r w:rsidRPr="00126E1F">
              <w:rPr>
                <w:rFonts w:cstheme="minorHAnsi"/>
                <w:b/>
                <w:bCs/>
                <w:color w:val="002060"/>
                <w:sz w:val="24"/>
                <w:szCs w:val="24"/>
              </w:rPr>
              <w:t xml:space="preserve"> dezvolta</w:t>
            </w:r>
            <w:r w:rsidR="006D5138">
              <w:rPr>
                <w:rFonts w:cstheme="minorHAnsi"/>
                <w:b/>
                <w:bCs/>
                <w:color w:val="002060"/>
                <w:sz w:val="24"/>
                <w:szCs w:val="24"/>
              </w:rPr>
              <w:t>r</w:t>
            </w:r>
            <w:r w:rsidRPr="00126E1F">
              <w:rPr>
                <w:rFonts w:cstheme="minorHAnsi"/>
                <w:b/>
                <w:bCs/>
                <w:color w:val="002060"/>
                <w:sz w:val="24"/>
                <w:szCs w:val="24"/>
              </w:rPr>
              <w:t>e</w:t>
            </w:r>
          </w:p>
          <w:p w14:paraId="140509F8" w14:textId="4866C539" w:rsidR="00126E1F" w:rsidRPr="00126E1F" w:rsidRDefault="00126E1F" w:rsidP="00126E1F">
            <w:pPr>
              <w:spacing w:before="60"/>
              <w:jc w:val="both"/>
              <w:rPr>
                <w:rFonts w:cstheme="minorHAnsi"/>
                <w:color w:val="002060"/>
                <w:sz w:val="24"/>
                <w:szCs w:val="24"/>
              </w:rPr>
            </w:pPr>
            <w:r>
              <w:rPr>
                <w:rFonts w:cstheme="minorHAnsi"/>
                <w:color w:val="002060"/>
                <w:sz w:val="24"/>
                <w:szCs w:val="24"/>
              </w:rPr>
              <w:t>C</w:t>
            </w:r>
            <w:r w:rsidRPr="00126E1F">
              <w:rPr>
                <w:rFonts w:cstheme="minorHAnsi"/>
                <w:color w:val="002060"/>
                <w:sz w:val="24"/>
                <w:szCs w:val="24"/>
              </w:rPr>
              <w:t>riteriile de delimitare a regiunilor mai puțin dezvolta</w:t>
            </w:r>
            <w:r w:rsidR="002A0D30">
              <w:rPr>
                <w:rFonts w:cstheme="minorHAnsi"/>
                <w:color w:val="002060"/>
                <w:sz w:val="24"/>
                <w:szCs w:val="24"/>
              </w:rPr>
              <w:t>t</w:t>
            </w:r>
            <w:r w:rsidRPr="00126E1F">
              <w:rPr>
                <w:rFonts w:cstheme="minorHAnsi"/>
                <w:color w:val="002060"/>
                <w:sz w:val="24"/>
                <w:szCs w:val="24"/>
              </w:rPr>
              <w:t>e: acestea sunt stabilite prin Regulamentul (UE) 2021/1060 al Parlamentului European și al Consiliului din 24 iunie 2021. În conformitate cu Titlul VII, art. 108, alin. (2), „Resursele din FEDR și FSE+ pentru obiectivul Investiții pentru ocuparea forței de muncă și creștere economică se alocă între următoarele trei categorii de regiuni de nivelul NUTS 2:</w:t>
            </w:r>
          </w:p>
          <w:p w14:paraId="09F78918" w14:textId="77777777" w:rsidR="00126E1F" w:rsidRPr="00126E1F" w:rsidRDefault="00126E1F" w:rsidP="00126E1F">
            <w:pPr>
              <w:spacing w:before="60"/>
              <w:jc w:val="both"/>
              <w:rPr>
                <w:rFonts w:cstheme="minorHAnsi"/>
                <w:color w:val="002060"/>
                <w:sz w:val="24"/>
                <w:szCs w:val="24"/>
              </w:rPr>
            </w:pPr>
            <w:r w:rsidRPr="00126E1F">
              <w:rPr>
                <w:rFonts w:cstheme="minorHAnsi"/>
                <w:color w:val="002060"/>
                <w:sz w:val="24"/>
                <w:szCs w:val="24"/>
              </w:rPr>
              <w:t>(a)</w:t>
            </w:r>
            <w:r w:rsidRPr="00126E1F">
              <w:rPr>
                <w:rFonts w:cstheme="minorHAnsi"/>
                <w:color w:val="002060"/>
                <w:sz w:val="24"/>
                <w:szCs w:val="24"/>
              </w:rPr>
              <w:tab/>
              <w:t>regiuni mai puțin dezvoltate, al căror PIB pe cap de locuitor este mai mic de 75 % din PIB-ul mediu pe cap de locuitor al UE-27 („regiuni mai puțin dezvoltate”);</w:t>
            </w:r>
          </w:p>
          <w:p w14:paraId="25AABE22" w14:textId="77777777" w:rsidR="00126E1F" w:rsidRPr="00126E1F" w:rsidRDefault="00126E1F" w:rsidP="00126E1F">
            <w:pPr>
              <w:spacing w:before="60"/>
              <w:jc w:val="both"/>
              <w:rPr>
                <w:rFonts w:cstheme="minorHAnsi"/>
                <w:color w:val="002060"/>
                <w:sz w:val="24"/>
                <w:szCs w:val="24"/>
              </w:rPr>
            </w:pPr>
            <w:r w:rsidRPr="00126E1F">
              <w:rPr>
                <w:rFonts w:cstheme="minorHAnsi"/>
                <w:color w:val="002060"/>
                <w:sz w:val="24"/>
                <w:szCs w:val="24"/>
              </w:rPr>
              <w:t>(b)</w:t>
            </w:r>
            <w:r w:rsidRPr="00126E1F">
              <w:rPr>
                <w:rFonts w:cstheme="minorHAnsi"/>
                <w:color w:val="002060"/>
                <w:sz w:val="24"/>
                <w:szCs w:val="24"/>
              </w:rPr>
              <w:tab/>
              <w:t xml:space="preserve"> regiuni de tranziție, al căror PIB pe cap de locuitor este între 75 % și 100 % din PIB-ul mediu pe cap de locuitor al UE-27 („regiuni de tranziție”)</w:t>
            </w:r>
          </w:p>
          <w:p w14:paraId="75080CD3" w14:textId="77777777" w:rsidR="00126E1F" w:rsidRPr="00126E1F" w:rsidRDefault="00126E1F" w:rsidP="00126E1F">
            <w:pPr>
              <w:spacing w:before="60"/>
              <w:jc w:val="both"/>
              <w:rPr>
                <w:rFonts w:cstheme="minorHAnsi"/>
                <w:color w:val="002060"/>
                <w:sz w:val="24"/>
                <w:szCs w:val="24"/>
              </w:rPr>
            </w:pPr>
            <w:r w:rsidRPr="00126E1F">
              <w:rPr>
                <w:rFonts w:cstheme="minorHAnsi"/>
                <w:color w:val="002060"/>
                <w:sz w:val="24"/>
                <w:szCs w:val="24"/>
              </w:rPr>
              <w:t>(c)</w:t>
            </w:r>
            <w:r w:rsidRPr="00126E1F">
              <w:rPr>
                <w:rFonts w:cstheme="minorHAnsi"/>
                <w:color w:val="002060"/>
                <w:sz w:val="24"/>
                <w:szCs w:val="24"/>
              </w:rPr>
              <w:tab/>
              <w:t>regiuni mai dezvoltate, al căror PIB pe cap de locuitor este mai mare de 100 % din PIB-ul mediu pe cap de locuitor al UE-27 („regiuni mai dezvoltate”).</w:t>
            </w:r>
          </w:p>
          <w:p w14:paraId="0F49B002" w14:textId="77777777" w:rsidR="00126E1F" w:rsidRDefault="00126E1F" w:rsidP="00126E1F">
            <w:pPr>
              <w:spacing w:before="60"/>
              <w:jc w:val="both"/>
              <w:rPr>
                <w:rFonts w:cstheme="minorHAnsi"/>
                <w:color w:val="002060"/>
                <w:sz w:val="24"/>
                <w:szCs w:val="24"/>
              </w:rPr>
            </w:pPr>
            <w:r w:rsidRPr="00126E1F">
              <w:rPr>
                <w:rFonts w:cstheme="minorHAnsi"/>
                <w:color w:val="002060"/>
                <w:sz w:val="24"/>
                <w:szCs w:val="24"/>
              </w:rPr>
              <w:lastRenderedPageBreak/>
              <w:t>Încadrarea regiunilor într-una dintre cele trei categorii de regiuni se stabilește în funcție de raportul dintre PIB-ul pe cap de locuitor pentru fiecare regiune, măsurat în standarde ale puterii de cumpărare (SPC) și calculat pe baza datelor Uniunii pentru perioada 2015-2017, și PIB-ul mediu pe cap de locuitor al UE-27 pentru aceeași perioadă de referință.”</w:t>
            </w:r>
          </w:p>
          <w:p w14:paraId="65D963C3" w14:textId="77777777" w:rsidR="001A6D9A" w:rsidRDefault="001A6D9A" w:rsidP="001A6D9A">
            <w:pPr>
              <w:spacing w:before="60"/>
              <w:jc w:val="both"/>
              <w:rPr>
                <w:rFonts w:cstheme="minorHAnsi"/>
                <w:color w:val="002060"/>
                <w:sz w:val="24"/>
                <w:szCs w:val="24"/>
              </w:rPr>
            </w:pPr>
            <w:r>
              <w:rPr>
                <w:rFonts w:cstheme="minorHAnsi"/>
                <w:color w:val="002060"/>
                <w:sz w:val="24"/>
                <w:szCs w:val="24"/>
              </w:rPr>
              <w:t>Conform prevederilor de mai sus, Romania are 2 tipuri de regiuni de dezvoltare, anume:</w:t>
            </w:r>
          </w:p>
          <w:p w14:paraId="5FD51777" w14:textId="77777777" w:rsidR="001A6D9A" w:rsidRPr="007C5A0B" w:rsidRDefault="001A6D9A" w:rsidP="001A6D9A">
            <w:pPr>
              <w:spacing w:before="60"/>
              <w:jc w:val="both"/>
              <w:rPr>
                <w:rFonts w:cstheme="minorHAnsi"/>
                <w:color w:val="002060"/>
                <w:sz w:val="24"/>
                <w:szCs w:val="24"/>
                <w:lang w:val="it-IT"/>
              </w:rPr>
            </w:pPr>
            <w:r>
              <w:rPr>
                <w:rFonts w:cstheme="minorHAnsi"/>
                <w:color w:val="002060"/>
                <w:sz w:val="24"/>
                <w:szCs w:val="24"/>
              </w:rPr>
              <w:t xml:space="preserve">O regiune dezvoltată – </w:t>
            </w:r>
            <w:r w:rsidRPr="00756279">
              <w:rPr>
                <w:rFonts w:cstheme="minorHAnsi"/>
                <w:b/>
                <w:bCs/>
                <w:color w:val="002060"/>
                <w:sz w:val="24"/>
                <w:szCs w:val="24"/>
              </w:rPr>
              <w:t>București-Ilfov</w:t>
            </w:r>
            <w:r w:rsidRPr="007C5A0B">
              <w:rPr>
                <w:rFonts w:cstheme="minorHAnsi"/>
                <w:b/>
                <w:bCs/>
                <w:color w:val="002060"/>
                <w:sz w:val="24"/>
                <w:szCs w:val="24"/>
                <w:lang w:val="it-IT"/>
              </w:rPr>
              <w:t>;</w:t>
            </w:r>
          </w:p>
          <w:p w14:paraId="323BD756" w14:textId="7BF63E25" w:rsidR="00920D88" w:rsidRPr="00126E1F" w:rsidRDefault="001A6D9A" w:rsidP="00920D88">
            <w:pPr>
              <w:spacing w:before="60"/>
              <w:jc w:val="both"/>
              <w:rPr>
                <w:rFonts w:cstheme="minorHAnsi"/>
                <w:color w:val="002060"/>
                <w:sz w:val="24"/>
                <w:szCs w:val="24"/>
              </w:rPr>
            </w:pPr>
            <w:r>
              <w:rPr>
                <w:rFonts w:cstheme="minorHAnsi"/>
                <w:color w:val="002060"/>
                <w:sz w:val="24"/>
                <w:szCs w:val="24"/>
              </w:rPr>
              <w:t>7 regiuni mai puțin dezvoltate</w:t>
            </w:r>
            <w:r w:rsidRPr="007C5A0B">
              <w:rPr>
                <w:rFonts w:cstheme="minorHAnsi"/>
                <w:color w:val="002060"/>
                <w:sz w:val="24"/>
                <w:szCs w:val="24"/>
                <w:lang w:val="it-IT"/>
              </w:rPr>
              <w:t xml:space="preserve">: </w:t>
            </w:r>
            <w:r w:rsidRPr="00756279">
              <w:rPr>
                <w:rFonts w:cstheme="minorHAnsi"/>
                <w:b/>
                <w:bCs/>
                <w:color w:val="002060"/>
                <w:sz w:val="24"/>
                <w:szCs w:val="24"/>
              </w:rPr>
              <w:t>Nord-Est</w:t>
            </w:r>
            <w:r>
              <w:rPr>
                <w:rFonts w:cstheme="minorHAnsi"/>
                <w:b/>
                <w:bCs/>
                <w:color w:val="002060"/>
                <w:sz w:val="24"/>
                <w:szCs w:val="24"/>
              </w:rPr>
              <w:t xml:space="preserve">, </w:t>
            </w:r>
            <w:r w:rsidRPr="00756279">
              <w:rPr>
                <w:rFonts w:cstheme="minorHAnsi"/>
                <w:b/>
                <w:bCs/>
                <w:color w:val="002060"/>
                <w:sz w:val="24"/>
                <w:szCs w:val="24"/>
              </w:rPr>
              <w:t>Sud-Est</w:t>
            </w:r>
            <w:r>
              <w:rPr>
                <w:rFonts w:cstheme="minorHAnsi"/>
                <w:b/>
                <w:bCs/>
                <w:color w:val="002060"/>
                <w:sz w:val="24"/>
                <w:szCs w:val="24"/>
              </w:rPr>
              <w:t xml:space="preserve">, </w:t>
            </w:r>
            <w:r w:rsidRPr="00756279">
              <w:rPr>
                <w:rFonts w:cstheme="minorHAnsi"/>
                <w:b/>
                <w:bCs/>
                <w:color w:val="002060"/>
                <w:sz w:val="24"/>
                <w:szCs w:val="24"/>
              </w:rPr>
              <w:t>Sud-Muntenia</w:t>
            </w:r>
            <w:r>
              <w:rPr>
                <w:rFonts w:cstheme="minorHAnsi"/>
                <w:b/>
                <w:bCs/>
                <w:color w:val="002060"/>
                <w:sz w:val="24"/>
                <w:szCs w:val="24"/>
              </w:rPr>
              <w:t xml:space="preserve">, </w:t>
            </w:r>
            <w:r w:rsidRPr="00756279">
              <w:rPr>
                <w:rFonts w:cstheme="minorHAnsi"/>
                <w:b/>
                <w:bCs/>
                <w:color w:val="002060"/>
                <w:sz w:val="24"/>
                <w:szCs w:val="24"/>
              </w:rPr>
              <w:t>Sud-Vest Oltenia</w:t>
            </w:r>
            <w:r>
              <w:rPr>
                <w:rFonts w:cstheme="minorHAnsi"/>
                <w:b/>
                <w:bCs/>
                <w:color w:val="002060"/>
                <w:sz w:val="24"/>
                <w:szCs w:val="24"/>
              </w:rPr>
              <w:t xml:space="preserve">, </w:t>
            </w:r>
            <w:r w:rsidRPr="00756279">
              <w:rPr>
                <w:rFonts w:cstheme="minorHAnsi"/>
                <w:b/>
                <w:bCs/>
                <w:color w:val="002060"/>
                <w:sz w:val="24"/>
                <w:szCs w:val="24"/>
              </w:rPr>
              <w:t>Vest</w:t>
            </w:r>
            <w:r>
              <w:rPr>
                <w:rFonts w:cstheme="minorHAnsi"/>
                <w:b/>
                <w:bCs/>
                <w:color w:val="002060"/>
                <w:sz w:val="24"/>
                <w:szCs w:val="24"/>
              </w:rPr>
              <w:t xml:space="preserve">, </w:t>
            </w:r>
            <w:r w:rsidRPr="00756279">
              <w:rPr>
                <w:rFonts w:cstheme="minorHAnsi"/>
                <w:b/>
                <w:bCs/>
                <w:color w:val="002060"/>
                <w:sz w:val="24"/>
                <w:szCs w:val="24"/>
              </w:rPr>
              <w:t>Nord-Vest</w:t>
            </w:r>
            <w:r>
              <w:rPr>
                <w:rFonts w:cstheme="minorHAnsi"/>
                <w:b/>
                <w:bCs/>
                <w:color w:val="002060"/>
                <w:sz w:val="24"/>
                <w:szCs w:val="24"/>
              </w:rPr>
              <w:t xml:space="preserve">, </w:t>
            </w:r>
            <w:r w:rsidRPr="00756279">
              <w:rPr>
                <w:rFonts w:cstheme="minorHAnsi"/>
                <w:b/>
                <w:bCs/>
                <w:color w:val="002060"/>
                <w:sz w:val="24"/>
                <w:szCs w:val="24"/>
              </w:rPr>
              <w:t>Centru</w:t>
            </w:r>
            <w:r>
              <w:rPr>
                <w:rFonts w:cstheme="minorHAnsi"/>
                <w:b/>
                <w:bCs/>
                <w:color w:val="002060"/>
                <w:sz w:val="24"/>
                <w:szCs w:val="24"/>
              </w:rPr>
              <w:t>.</w:t>
            </w:r>
          </w:p>
        </w:tc>
      </w:tr>
      <w:tr w:rsidR="00FD6653" w:rsidRPr="00BF35A6" w14:paraId="194D46DD" w14:textId="77777777" w:rsidTr="00CD69AD">
        <w:tc>
          <w:tcPr>
            <w:tcW w:w="562" w:type="dxa"/>
          </w:tcPr>
          <w:p w14:paraId="22AA1BD7" w14:textId="2BE81702" w:rsidR="00FD6653" w:rsidRPr="00BF35A6" w:rsidRDefault="00FD6653" w:rsidP="00C71D0D">
            <w:pPr>
              <w:spacing w:before="60"/>
              <w:jc w:val="both"/>
              <w:rPr>
                <w:rFonts w:cstheme="minorHAnsi"/>
                <w:b/>
                <w:bCs/>
                <w:color w:val="002060"/>
                <w:sz w:val="24"/>
                <w:szCs w:val="24"/>
              </w:rPr>
            </w:pPr>
            <w:r>
              <w:rPr>
                <w:rFonts w:cstheme="minorHAnsi"/>
                <w:b/>
                <w:bCs/>
                <w:color w:val="002060"/>
                <w:sz w:val="24"/>
                <w:szCs w:val="24"/>
              </w:rPr>
              <w:lastRenderedPageBreak/>
              <w:t>U</w:t>
            </w:r>
          </w:p>
        </w:tc>
        <w:tc>
          <w:tcPr>
            <w:tcW w:w="9498" w:type="dxa"/>
          </w:tcPr>
          <w:p w14:paraId="2562A3CA" w14:textId="7FDE4AFD" w:rsidR="00FD6653" w:rsidRDefault="00FD6653" w:rsidP="00C71D0D">
            <w:pPr>
              <w:spacing w:before="60"/>
              <w:jc w:val="both"/>
              <w:rPr>
                <w:rFonts w:cstheme="minorHAnsi"/>
                <w:b/>
                <w:bCs/>
                <w:color w:val="002060"/>
                <w:sz w:val="24"/>
                <w:szCs w:val="24"/>
              </w:rPr>
            </w:pPr>
            <w:bookmarkStart w:id="32" w:name="_Hlk235614529"/>
            <w:bookmarkStart w:id="33" w:name="_Hlk235614586"/>
            <w:r>
              <w:rPr>
                <w:rFonts w:cstheme="minorHAnsi"/>
                <w:b/>
                <w:bCs/>
                <w:color w:val="002060"/>
                <w:sz w:val="24"/>
                <w:szCs w:val="24"/>
              </w:rPr>
              <w:t xml:space="preserve">Unitate mobilă </w:t>
            </w:r>
          </w:p>
          <w:bookmarkEnd w:id="32"/>
          <w:p w14:paraId="2394E88F" w14:textId="77777777" w:rsidR="00D97308" w:rsidRDefault="00775510" w:rsidP="00C71D0D">
            <w:pPr>
              <w:spacing w:before="60"/>
              <w:jc w:val="both"/>
              <w:rPr>
                <w:rFonts w:cstheme="minorHAnsi"/>
                <w:color w:val="002060"/>
                <w:sz w:val="24"/>
                <w:szCs w:val="24"/>
              </w:rPr>
            </w:pPr>
            <w:r>
              <w:rPr>
                <w:rFonts w:cstheme="minorHAnsi"/>
                <w:color w:val="002060"/>
                <w:sz w:val="24"/>
                <w:szCs w:val="24"/>
              </w:rPr>
              <w:t>Utilizarea t</w:t>
            </w:r>
            <w:r w:rsidR="00FD6653">
              <w:rPr>
                <w:rFonts w:cstheme="minorHAnsi"/>
                <w:color w:val="002060"/>
                <w:sz w:val="24"/>
                <w:szCs w:val="24"/>
              </w:rPr>
              <w:t>ermenul</w:t>
            </w:r>
            <w:r>
              <w:rPr>
                <w:rFonts w:cstheme="minorHAnsi"/>
                <w:color w:val="002060"/>
                <w:sz w:val="24"/>
                <w:szCs w:val="24"/>
              </w:rPr>
              <w:t>ui</w:t>
            </w:r>
            <w:r w:rsidR="00FD6653">
              <w:rPr>
                <w:rFonts w:cstheme="minorHAnsi"/>
                <w:color w:val="002060"/>
                <w:sz w:val="24"/>
                <w:szCs w:val="24"/>
              </w:rPr>
              <w:t xml:space="preserve"> de </w:t>
            </w:r>
            <w:r>
              <w:rPr>
                <w:rFonts w:cstheme="minorHAnsi"/>
                <w:color w:val="002060"/>
                <w:sz w:val="24"/>
                <w:szCs w:val="24"/>
              </w:rPr>
              <w:t>„</w:t>
            </w:r>
            <w:r w:rsidRPr="00D13361">
              <w:rPr>
                <w:rFonts w:cstheme="minorHAnsi"/>
                <w:b/>
                <w:bCs/>
                <w:color w:val="002060"/>
                <w:sz w:val="24"/>
                <w:szCs w:val="24"/>
              </w:rPr>
              <w:t>unitate mobilă</w:t>
            </w:r>
            <w:r>
              <w:rPr>
                <w:rFonts w:cstheme="minorHAnsi"/>
                <w:color w:val="002060"/>
                <w:sz w:val="24"/>
                <w:szCs w:val="24"/>
              </w:rPr>
              <w:t>” în cadrul Ghidului solicitantului are în vedere modalitatea de furnizare a serviciilor</w:t>
            </w:r>
            <w:r w:rsidR="008C63AC">
              <w:rPr>
                <w:rFonts w:cstheme="minorHAnsi"/>
                <w:color w:val="002060"/>
                <w:sz w:val="24"/>
                <w:szCs w:val="24"/>
              </w:rPr>
              <w:t xml:space="preserve"> medicale</w:t>
            </w:r>
            <w:r>
              <w:rPr>
                <w:rFonts w:cstheme="minorHAnsi"/>
                <w:color w:val="002060"/>
                <w:sz w:val="24"/>
                <w:szCs w:val="24"/>
              </w:rPr>
              <w:t>, în conformitate cu prevederile Programului Sănătate</w:t>
            </w:r>
            <w:r w:rsidR="00D97308">
              <w:rPr>
                <w:rFonts w:cstheme="minorHAnsi"/>
                <w:color w:val="002060"/>
                <w:sz w:val="24"/>
                <w:szCs w:val="24"/>
              </w:rPr>
              <w:t>, prin evidențierea caracterului mobil al acestora</w:t>
            </w:r>
            <w:r>
              <w:rPr>
                <w:rFonts w:cstheme="minorHAnsi"/>
                <w:color w:val="002060"/>
                <w:sz w:val="24"/>
                <w:szCs w:val="24"/>
              </w:rPr>
              <w:t xml:space="preserve">. </w:t>
            </w:r>
          </w:p>
          <w:p w14:paraId="2995528A" w14:textId="666EF9CD" w:rsidR="00FD6653" w:rsidRDefault="008C63AC" w:rsidP="00C71D0D">
            <w:pPr>
              <w:spacing w:before="60"/>
              <w:jc w:val="both"/>
              <w:rPr>
                <w:rFonts w:cstheme="minorHAnsi"/>
                <w:color w:val="002060"/>
                <w:sz w:val="24"/>
                <w:szCs w:val="24"/>
              </w:rPr>
            </w:pPr>
            <w:r>
              <w:rPr>
                <w:rFonts w:cstheme="minorHAnsi"/>
                <w:color w:val="002060"/>
                <w:sz w:val="24"/>
                <w:szCs w:val="24"/>
              </w:rPr>
              <w:t>Trebuie făcută distincția între termenul „</w:t>
            </w:r>
            <w:r w:rsidRPr="00D13361">
              <w:rPr>
                <w:rFonts w:cstheme="minorHAnsi"/>
                <w:b/>
                <w:bCs/>
                <w:color w:val="002060"/>
                <w:sz w:val="24"/>
                <w:szCs w:val="24"/>
              </w:rPr>
              <w:t>unitate mobilă</w:t>
            </w:r>
            <w:r>
              <w:rPr>
                <w:rFonts w:cstheme="minorHAnsi"/>
                <w:color w:val="002060"/>
                <w:sz w:val="24"/>
                <w:szCs w:val="24"/>
              </w:rPr>
              <w:t>” și termenul „</w:t>
            </w:r>
            <w:r w:rsidRPr="00D13361">
              <w:rPr>
                <w:rFonts w:cstheme="minorHAnsi"/>
                <w:b/>
                <w:bCs/>
                <w:color w:val="002060"/>
                <w:sz w:val="24"/>
                <w:szCs w:val="24"/>
              </w:rPr>
              <w:t>unitate medicală mobilă</w:t>
            </w:r>
            <w:r>
              <w:rPr>
                <w:rFonts w:cstheme="minorHAnsi"/>
                <w:color w:val="002060"/>
                <w:sz w:val="24"/>
                <w:szCs w:val="24"/>
              </w:rPr>
              <w:t xml:space="preserve">”, așa cum acesta se </w:t>
            </w:r>
            <w:proofErr w:type="spellStart"/>
            <w:r>
              <w:rPr>
                <w:rFonts w:cstheme="minorHAnsi"/>
                <w:color w:val="002060"/>
                <w:sz w:val="24"/>
                <w:szCs w:val="24"/>
              </w:rPr>
              <w:t>regăseste</w:t>
            </w:r>
            <w:proofErr w:type="spellEnd"/>
            <w:r>
              <w:rPr>
                <w:rFonts w:cstheme="minorHAnsi"/>
                <w:color w:val="002060"/>
                <w:sz w:val="24"/>
                <w:szCs w:val="24"/>
              </w:rPr>
              <w:t xml:space="preserve"> în cadrul Ordinului Ministrului Sănătății nr. 606 din 7 mai 2018 </w:t>
            </w:r>
            <w:r w:rsidR="00490653" w:rsidRPr="00490653">
              <w:rPr>
                <w:rFonts w:cstheme="minorHAnsi"/>
                <w:color w:val="002060"/>
                <w:sz w:val="24"/>
                <w:szCs w:val="24"/>
              </w:rPr>
              <w:t xml:space="preserve">pentru aprobarea Normelor metodologice privind </w:t>
            </w:r>
            <w:proofErr w:type="spellStart"/>
            <w:r w:rsidR="00490653" w:rsidRPr="00490653">
              <w:rPr>
                <w:rFonts w:cstheme="minorHAnsi"/>
                <w:color w:val="002060"/>
                <w:sz w:val="24"/>
                <w:szCs w:val="24"/>
              </w:rPr>
              <w:t>înfiinţarea</w:t>
            </w:r>
            <w:proofErr w:type="spellEnd"/>
            <w:r w:rsidR="00490653" w:rsidRPr="00490653">
              <w:rPr>
                <w:rFonts w:cstheme="minorHAnsi"/>
                <w:color w:val="002060"/>
                <w:sz w:val="24"/>
                <w:szCs w:val="24"/>
              </w:rPr>
              <w:t xml:space="preserve">, organizarea </w:t>
            </w:r>
            <w:proofErr w:type="spellStart"/>
            <w:r w:rsidR="00490653" w:rsidRPr="00490653">
              <w:rPr>
                <w:rFonts w:cstheme="minorHAnsi"/>
                <w:color w:val="002060"/>
                <w:sz w:val="24"/>
                <w:szCs w:val="24"/>
              </w:rPr>
              <w:t>şi</w:t>
            </w:r>
            <w:proofErr w:type="spellEnd"/>
            <w:r w:rsidR="00490653" w:rsidRPr="00490653">
              <w:rPr>
                <w:rFonts w:cstheme="minorHAnsi"/>
                <w:color w:val="002060"/>
                <w:sz w:val="24"/>
                <w:szCs w:val="24"/>
              </w:rPr>
              <w:t xml:space="preserve"> </w:t>
            </w:r>
            <w:proofErr w:type="spellStart"/>
            <w:r w:rsidR="00490653" w:rsidRPr="00490653">
              <w:rPr>
                <w:rFonts w:cstheme="minorHAnsi"/>
                <w:color w:val="002060"/>
                <w:sz w:val="24"/>
                <w:szCs w:val="24"/>
              </w:rPr>
              <w:t>funcţionarea</w:t>
            </w:r>
            <w:proofErr w:type="spellEnd"/>
            <w:r w:rsidR="00490653" w:rsidRPr="00490653">
              <w:rPr>
                <w:rFonts w:cstheme="minorHAnsi"/>
                <w:color w:val="002060"/>
                <w:sz w:val="24"/>
                <w:szCs w:val="24"/>
              </w:rPr>
              <w:t xml:space="preserve"> cabinetelor </w:t>
            </w:r>
            <w:proofErr w:type="spellStart"/>
            <w:r w:rsidR="00490653" w:rsidRPr="00490653">
              <w:rPr>
                <w:rFonts w:cstheme="minorHAnsi"/>
                <w:color w:val="002060"/>
                <w:sz w:val="24"/>
                <w:szCs w:val="24"/>
              </w:rPr>
              <w:t>şi</w:t>
            </w:r>
            <w:proofErr w:type="spellEnd"/>
            <w:r w:rsidR="00490653" w:rsidRPr="00490653">
              <w:rPr>
                <w:rFonts w:cstheme="minorHAnsi"/>
                <w:color w:val="002060"/>
                <w:sz w:val="24"/>
                <w:szCs w:val="24"/>
              </w:rPr>
              <w:t xml:space="preserve"> </w:t>
            </w:r>
            <w:proofErr w:type="spellStart"/>
            <w:r w:rsidR="00490653" w:rsidRPr="00490653">
              <w:rPr>
                <w:rFonts w:cstheme="minorHAnsi"/>
                <w:color w:val="002060"/>
                <w:sz w:val="24"/>
                <w:szCs w:val="24"/>
              </w:rPr>
              <w:t>unităţilor</w:t>
            </w:r>
            <w:proofErr w:type="spellEnd"/>
            <w:r w:rsidR="00490653" w:rsidRPr="00490653">
              <w:rPr>
                <w:rFonts w:cstheme="minorHAnsi"/>
                <w:color w:val="002060"/>
                <w:sz w:val="24"/>
                <w:szCs w:val="24"/>
              </w:rPr>
              <w:t xml:space="preserve"> medicale mobile </w:t>
            </w:r>
            <w:proofErr w:type="spellStart"/>
            <w:r w:rsidR="00490653" w:rsidRPr="00490653">
              <w:rPr>
                <w:rFonts w:cstheme="minorHAnsi"/>
                <w:color w:val="002060"/>
                <w:sz w:val="24"/>
                <w:szCs w:val="24"/>
              </w:rPr>
              <w:t>şi</w:t>
            </w:r>
            <w:proofErr w:type="spellEnd"/>
            <w:r w:rsidR="00490653" w:rsidRPr="00490653">
              <w:rPr>
                <w:rFonts w:cstheme="minorHAnsi"/>
                <w:color w:val="002060"/>
                <w:sz w:val="24"/>
                <w:szCs w:val="24"/>
              </w:rPr>
              <w:t xml:space="preserve"> a caravanelor medicale</w:t>
            </w:r>
            <w:r w:rsidR="003322A2">
              <w:rPr>
                <w:rFonts w:cstheme="minorHAnsi"/>
                <w:color w:val="002060"/>
                <w:sz w:val="24"/>
                <w:szCs w:val="24"/>
              </w:rPr>
              <w:t>, cu modificările și completările ulterioare</w:t>
            </w:r>
            <w:r w:rsidR="00490653">
              <w:rPr>
                <w:rFonts w:cstheme="minorHAnsi"/>
                <w:color w:val="002060"/>
                <w:sz w:val="24"/>
                <w:szCs w:val="24"/>
              </w:rPr>
              <w:t xml:space="preserve">. </w:t>
            </w:r>
            <w:r>
              <w:rPr>
                <w:rFonts w:cstheme="minorHAnsi"/>
                <w:color w:val="002060"/>
                <w:sz w:val="24"/>
                <w:szCs w:val="24"/>
              </w:rPr>
              <w:t xml:space="preserve"> </w:t>
            </w:r>
          </w:p>
          <w:p w14:paraId="3B115667" w14:textId="40B4CAC5" w:rsidR="00C711E1" w:rsidRDefault="0047417D" w:rsidP="00C71D0D">
            <w:pPr>
              <w:spacing w:before="60"/>
              <w:jc w:val="both"/>
              <w:rPr>
                <w:rFonts w:cstheme="minorHAnsi"/>
                <w:color w:val="002060"/>
                <w:sz w:val="24"/>
                <w:szCs w:val="24"/>
              </w:rPr>
            </w:pPr>
            <w:r>
              <w:rPr>
                <w:rFonts w:cstheme="minorHAnsi"/>
                <w:color w:val="002060"/>
                <w:sz w:val="24"/>
                <w:szCs w:val="24"/>
              </w:rPr>
              <w:t>Astfel, în tot cuprinsul Ghidului solicitantului, inclusiv în cadrul anexelor acestuia, prin „</w:t>
            </w:r>
            <w:r w:rsidRPr="00D13361">
              <w:rPr>
                <w:rFonts w:cstheme="minorHAnsi"/>
                <w:b/>
                <w:bCs/>
                <w:color w:val="002060"/>
                <w:sz w:val="24"/>
                <w:szCs w:val="24"/>
              </w:rPr>
              <w:t>unitate mobilă</w:t>
            </w:r>
            <w:r>
              <w:rPr>
                <w:rFonts w:cstheme="minorHAnsi"/>
                <w:color w:val="002060"/>
                <w:sz w:val="24"/>
                <w:szCs w:val="24"/>
              </w:rPr>
              <w:t>” se va înțelege „</w:t>
            </w:r>
            <w:r w:rsidR="003322A2">
              <w:rPr>
                <w:rFonts w:cstheme="minorHAnsi"/>
                <w:b/>
                <w:bCs/>
                <w:color w:val="002060"/>
                <w:sz w:val="24"/>
                <w:szCs w:val="24"/>
              </w:rPr>
              <w:t>cabinet medical mobil</w:t>
            </w:r>
            <w:r w:rsidR="00B17979">
              <w:rPr>
                <w:rFonts w:cstheme="minorHAnsi"/>
                <w:b/>
                <w:bCs/>
                <w:color w:val="002060"/>
                <w:sz w:val="24"/>
                <w:szCs w:val="24"/>
              </w:rPr>
              <w:t>/unitate medicală mobilă</w:t>
            </w:r>
            <w:r>
              <w:rPr>
                <w:rFonts w:cstheme="minorHAnsi"/>
                <w:color w:val="002060"/>
                <w:sz w:val="24"/>
                <w:szCs w:val="24"/>
              </w:rPr>
              <w:t>”</w:t>
            </w:r>
            <w:r w:rsidR="003322A2">
              <w:rPr>
                <w:rFonts w:cstheme="minorHAnsi"/>
                <w:color w:val="002060"/>
                <w:sz w:val="24"/>
                <w:szCs w:val="24"/>
              </w:rPr>
              <w:t>, în conformitate cu definiți</w:t>
            </w:r>
            <w:r w:rsidR="00B17979">
              <w:rPr>
                <w:rFonts w:cstheme="minorHAnsi"/>
                <w:color w:val="002060"/>
                <w:sz w:val="24"/>
                <w:szCs w:val="24"/>
              </w:rPr>
              <w:t>ile</w:t>
            </w:r>
            <w:r w:rsidR="003322A2">
              <w:rPr>
                <w:rFonts w:cstheme="minorHAnsi"/>
                <w:color w:val="002060"/>
                <w:sz w:val="24"/>
                <w:szCs w:val="24"/>
              </w:rPr>
              <w:t xml:space="preserve"> prevăzut</w:t>
            </w:r>
            <w:r w:rsidR="00B17979">
              <w:rPr>
                <w:rFonts w:cstheme="minorHAnsi"/>
                <w:color w:val="002060"/>
                <w:sz w:val="24"/>
                <w:szCs w:val="24"/>
              </w:rPr>
              <w:t>e</w:t>
            </w:r>
            <w:r w:rsidR="003322A2">
              <w:rPr>
                <w:rFonts w:cstheme="minorHAnsi"/>
                <w:color w:val="002060"/>
                <w:sz w:val="24"/>
                <w:szCs w:val="24"/>
              </w:rPr>
              <w:t xml:space="preserve"> la art. 1 alin (1) </w:t>
            </w:r>
            <w:r w:rsidR="00B17979">
              <w:rPr>
                <w:rFonts w:cstheme="minorHAnsi"/>
                <w:color w:val="002060"/>
                <w:sz w:val="24"/>
                <w:szCs w:val="24"/>
              </w:rPr>
              <w:t xml:space="preserve">și alin (2) </w:t>
            </w:r>
            <w:r w:rsidR="003322A2">
              <w:rPr>
                <w:rFonts w:cstheme="minorHAnsi"/>
                <w:color w:val="002060"/>
                <w:sz w:val="24"/>
                <w:szCs w:val="24"/>
              </w:rPr>
              <w:t xml:space="preserve">din Normele Metodologice </w:t>
            </w:r>
            <w:r w:rsidR="003322A2" w:rsidRPr="003322A2">
              <w:rPr>
                <w:rFonts w:cstheme="minorHAnsi"/>
                <w:color w:val="002060"/>
                <w:sz w:val="24"/>
                <w:szCs w:val="24"/>
              </w:rPr>
              <w:t xml:space="preserve">privind </w:t>
            </w:r>
            <w:proofErr w:type="spellStart"/>
            <w:r w:rsidR="003322A2" w:rsidRPr="003322A2">
              <w:rPr>
                <w:rFonts w:cstheme="minorHAnsi"/>
                <w:color w:val="002060"/>
                <w:sz w:val="24"/>
                <w:szCs w:val="24"/>
              </w:rPr>
              <w:t>înfiinţarea</w:t>
            </w:r>
            <w:proofErr w:type="spellEnd"/>
            <w:r w:rsidR="003322A2" w:rsidRPr="003322A2">
              <w:rPr>
                <w:rFonts w:cstheme="minorHAnsi"/>
                <w:color w:val="002060"/>
                <w:sz w:val="24"/>
                <w:szCs w:val="24"/>
              </w:rPr>
              <w:t xml:space="preserve">, organizarea </w:t>
            </w:r>
            <w:proofErr w:type="spellStart"/>
            <w:r w:rsidR="003322A2" w:rsidRPr="003322A2">
              <w:rPr>
                <w:rFonts w:cstheme="minorHAnsi"/>
                <w:color w:val="002060"/>
                <w:sz w:val="24"/>
                <w:szCs w:val="24"/>
              </w:rPr>
              <w:t>şi</w:t>
            </w:r>
            <w:proofErr w:type="spellEnd"/>
            <w:r w:rsidR="003322A2" w:rsidRPr="003322A2">
              <w:rPr>
                <w:rFonts w:cstheme="minorHAnsi"/>
                <w:color w:val="002060"/>
                <w:sz w:val="24"/>
                <w:szCs w:val="24"/>
              </w:rPr>
              <w:t xml:space="preserve"> </w:t>
            </w:r>
            <w:proofErr w:type="spellStart"/>
            <w:r w:rsidR="003322A2" w:rsidRPr="003322A2">
              <w:rPr>
                <w:rFonts w:cstheme="minorHAnsi"/>
                <w:color w:val="002060"/>
                <w:sz w:val="24"/>
                <w:szCs w:val="24"/>
              </w:rPr>
              <w:t>funcţionarea</w:t>
            </w:r>
            <w:proofErr w:type="spellEnd"/>
            <w:r w:rsidR="003322A2" w:rsidRPr="003322A2">
              <w:rPr>
                <w:rFonts w:cstheme="minorHAnsi"/>
                <w:color w:val="002060"/>
                <w:sz w:val="24"/>
                <w:szCs w:val="24"/>
              </w:rPr>
              <w:t xml:space="preserve"> cabinetelor </w:t>
            </w:r>
            <w:proofErr w:type="spellStart"/>
            <w:r w:rsidR="003322A2" w:rsidRPr="003322A2">
              <w:rPr>
                <w:rFonts w:cstheme="minorHAnsi"/>
                <w:color w:val="002060"/>
                <w:sz w:val="24"/>
                <w:szCs w:val="24"/>
              </w:rPr>
              <w:t>şi</w:t>
            </w:r>
            <w:proofErr w:type="spellEnd"/>
            <w:r w:rsidR="003322A2" w:rsidRPr="003322A2">
              <w:rPr>
                <w:rFonts w:cstheme="minorHAnsi"/>
                <w:color w:val="002060"/>
                <w:sz w:val="24"/>
                <w:szCs w:val="24"/>
              </w:rPr>
              <w:t xml:space="preserve"> </w:t>
            </w:r>
            <w:proofErr w:type="spellStart"/>
            <w:r w:rsidR="003322A2" w:rsidRPr="003322A2">
              <w:rPr>
                <w:rFonts w:cstheme="minorHAnsi"/>
                <w:color w:val="002060"/>
                <w:sz w:val="24"/>
                <w:szCs w:val="24"/>
              </w:rPr>
              <w:t>unităţilor</w:t>
            </w:r>
            <w:proofErr w:type="spellEnd"/>
            <w:r w:rsidR="003322A2" w:rsidRPr="003322A2">
              <w:rPr>
                <w:rFonts w:cstheme="minorHAnsi"/>
                <w:color w:val="002060"/>
                <w:sz w:val="24"/>
                <w:szCs w:val="24"/>
              </w:rPr>
              <w:t xml:space="preserve"> medicale mobile </w:t>
            </w:r>
            <w:proofErr w:type="spellStart"/>
            <w:r w:rsidR="003322A2" w:rsidRPr="003322A2">
              <w:rPr>
                <w:rFonts w:cstheme="minorHAnsi"/>
                <w:color w:val="002060"/>
                <w:sz w:val="24"/>
                <w:szCs w:val="24"/>
              </w:rPr>
              <w:t>şi</w:t>
            </w:r>
            <w:proofErr w:type="spellEnd"/>
            <w:r w:rsidR="003322A2" w:rsidRPr="003322A2">
              <w:rPr>
                <w:rFonts w:cstheme="minorHAnsi"/>
                <w:color w:val="002060"/>
                <w:sz w:val="24"/>
                <w:szCs w:val="24"/>
              </w:rPr>
              <w:t xml:space="preserve"> a caravanelor medicale</w:t>
            </w:r>
            <w:r w:rsidR="003322A2">
              <w:rPr>
                <w:rFonts w:cstheme="minorHAnsi"/>
                <w:color w:val="002060"/>
                <w:sz w:val="24"/>
                <w:szCs w:val="24"/>
              </w:rPr>
              <w:t>, aprobate prin OMS nr. 606 din 7 mai 2018, cu modificările și completările ulterioare.</w:t>
            </w:r>
          </w:p>
          <w:p w14:paraId="306BDE11" w14:textId="77777777" w:rsidR="00641725" w:rsidRDefault="00B3595E" w:rsidP="00C71D0D">
            <w:pPr>
              <w:spacing w:before="60"/>
              <w:jc w:val="both"/>
              <w:rPr>
                <w:rFonts w:cstheme="minorHAnsi"/>
                <w:b/>
                <w:bCs/>
                <w:color w:val="002060"/>
                <w:sz w:val="24"/>
                <w:szCs w:val="24"/>
              </w:rPr>
            </w:pPr>
            <w:r w:rsidRPr="00D13361">
              <w:rPr>
                <w:rFonts w:cstheme="minorHAnsi"/>
                <w:b/>
                <w:bCs/>
                <w:color w:val="002060"/>
                <w:sz w:val="24"/>
                <w:szCs w:val="24"/>
              </w:rPr>
              <w:t>Unitate medicală mobilă</w:t>
            </w:r>
          </w:p>
          <w:p w14:paraId="57A3C27A" w14:textId="77777777" w:rsidR="00B3595E" w:rsidRDefault="00641725" w:rsidP="00C71D0D">
            <w:pPr>
              <w:spacing w:before="60"/>
              <w:jc w:val="both"/>
              <w:rPr>
                <w:rFonts w:cstheme="minorHAnsi"/>
                <w:color w:val="002060"/>
                <w:sz w:val="24"/>
                <w:szCs w:val="24"/>
              </w:rPr>
            </w:pPr>
            <w:r w:rsidRPr="00D13361">
              <w:rPr>
                <w:rFonts w:cstheme="minorHAnsi"/>
                <w:color w:val="002060"/>
                <w:sz w:val="24"/>
                <w:szCs w:val="24"/>
              </w:rPr>
              <w:t>Termenul de</w:t>
            </w:r>
            <w:r>
              <w:rPr>
                <w:rFonts w:cstheme="minorHAnsi"/>
                <w:b/>
                <w:bCs/>
                <w:color w:val="002060"/>
                <w:sz w:val="24"/>
                <w:szCs w:val="24"/>
              </w:rPr>
              <w:t xml:space="preserve"> </w:t>
            </w:r>
            <w:r>
              <w:rPr>
                <w:rFonts w:cstheme="minorHAnsi"/>
                <w:color w:val="002060"/>
                <w:sz w:val="24"/>
                <w:szCs w:val="24"/>
              </w:rPr>
              <w:t>„</w:t>
            </w:r>
            <w:r w:rsidRPr="00D13361">
              <w:rPr>
                <w:rFonts w:cstheme="minorHAnsi"/>
                <w:b/>
                <w:bCs/>
                <w:color w:val="002060"/>
                <w:sz w:val="24"/>
                <w:szCs w:val="24"/>
              </w:rPr>
              <w:t>u</w:t>
            </w:r>
            <w:r w:rsidR="00B3595E" w:rsidRPr="00D13361">
              <w:rPr>
                <w:rFonts w:cstheme="minorHAnsi"/>
                <w:b/>
                <w:bCs/>
                <w:color w:val="002060"/>
                <w:sz w:val="24"/>
                <w:szCs w:val="24"/>
              </w:rPr>
              <w:t>nitatea medicală mobilă</w:t>
            </w:r>
            <w:r>
              <w:rPr>
                <w:rFonts w:cstheme="minorHAnsi"/>
                <w:color w:val="002060"/>
                <w:sz w:val="24"/>
                <w:szCs w:val="24"/>
              </w:rPr>
              <w:t>”</w:t>
            </w:r>
            <w:r w:rsidR="00B3595E">
              <w:rPr>
                <w:rFonts w:cstheme="minorHAnsi"/>
                <w:color w:val="002060"/>
                <w:sz w:val="24"/>
                <w:szCs w:val="24"/>
              </w:rPr>
              <w:t xml:space="preserve"> </w:t>
            </w:r>
            <w:r>
              <w:rPr>
                <w:rFonts w:cstheme="minorHAnsi"/>
                <w:color w:val="002060"/>
                <w:sz w:val="24"/>
                <w:szCs w:val="24"/>
              </w:rPr>
              <w:t xml:space="preserve">trebuie interpretat în conformitate cu definiția prevăzută la art. 1 alin (2) din Normele Metodologice </w:t>
            </w:r>
            <w:r w:rsidRPr="003322A2">
              <w:rPr>
                <w:rFonts w:cstheme="minorHAnsi"/>
                <w:color w:val="002060"/>
                <w:sz w:val="24"/>
                <w:szCs w:val="24"/>
              </w:rPr>
              <w:t xml:space="preserve">privind </w:t>
            </w:r>
            <w:proofErr w:type="spellStart"/>
            <w:r w:rsidRPr="003322A2">
              <w:rPr>
                <w:rFonts w:cstheme="minorHAnsi"/>
                <w:color w:val="002060"/>
                <w:sz w:val="24"/>
                <w:szCs w:val="24"/>
              </w:rPr>
              <w:t>înfiinţarea</w:t>
            </w:r>
            <w:proofErr w:type="spellEnd"/>
            <w:r w:rsidRPr="003322A2">
              <w:rPr>
                <w:rFonts w:cstheme="minorHAnsi"/>
                <w:color w:val="002060"/>
                <w:sz w:val="24"/>
                <w:szCs w:val="24"/>
              </w:rPr>
              <w:t xml:space="preserve">, organizarea </w:t>
            </w:r>
            <w:proofErr w:type="spellStart"/>
            <w:r w:rsidRPr="003322A2">
              <w:rPr>
                <w:rFonts w:cstheme="minorHAnsi"/>
                <w:color w:val="002060"/>
                <w:sz w:val="24"/>
                <w:szCs w:val="24"/>
              </w:rPr>
              <w:t>şi</w:t>
            </w:r>
            <w:proofErr w:type="spellEnd"/>
            <w:r w:rsidRPr="003322A2">
              <w:rPr>
                <w:rFonts w:cstheme="minorHAnsi"/>
                <w:color w:val="002060"/>
                <w:sz w:val="24"/>
                <w:szCs w:val="24"/>
              </w:rPr>
              <w:t xml:space="preserve"> </w:t>
            </w:r>
            <w:proofErr w:type="spellStart"/>
            <w:r w:rsidRPr="003322A2">
              <w:rPr>
                <w:rFonts w:cstheme="minorHAnsi"/>
                <w:color w:val="002060"/>
                <w:sz w:val="24"/>
                <w:szCs w:val="24"/>
              </w:rPr>
              <w:t>funcţionarea</w:t>
            </w:r>
            <w:proofErr w:type="spellEnd"/>
            <w:r w:rsidRPr="003322A2">
              <w:rPr>
                <w:rFonts w:cstheme="minorHAnsi"/>
                <w:color w:val="002060"/>
                <w:sz w:val="24"/>
                <w:szCs w:val="24"/>
              </w:rPr>
              <w:t xml:space="preserve"> cabinetelor </w:t>
            </w:r>
            <w:proofErr w:type="spellStart"/>
            <w:r w:rsidRPr="003322A2">
              <w:rPr>
                <w:rFonts w:cstheme="minorHAnsi"/>
                <w:color w:val="002060"/>
                <w:sz w:val="24"/>
                <w:szCs w:val="24"/>
              </w:rPr>
              <w:t>şi</w:t>
            </w:r>
            <w:proofErr w:type="spellEnd"/>
            <w:r w:rsidRPr="003322A2">
              <w:rPr>
                <w:rFonts w:cstheme="minorHAnsi"/>
                <w:color w:val="002060"/>
                <w:sz w:val="24"/>
                <w:szCs w:val="24"/>
              </w:rPr>
              <w:t xml:space="preserve"> </w:t>
            </w:r>
            <w:proofErr w:type="spellStart"/>
            <w:r w:rsidRPr="003322A2">
              <w:rPr>
                <w:rFonts w:cstheme="minorHAnsi"/>
                <w:color w:val="002060"/>
                <w:sz w:val="24"/>
                <w:szCs w:val="24"/>
              </w:rPr>
              <w:t>unităţilor</w:t>
            </w:r>
            <w:proofErr w:type="spellEnd"/>
            <w:r w:rsidRPr="003322A2">
              <w:rPr>
                <w:rFonts w:cstheme="minorHAnsi"/>
                <w:color w:val="002060"/>
                <w:sz w:val="24"/>
                <w:szCs w:val="24"/>
              </w:rPr>
              <w:t xml:space="preserve"> medicale mobile </w:t>
            </w:r>
            <w:proofErr w:type="spellStart"/>
            <w:r w:rsidRPr="003322A2">
              <w:rPr>
                <w:rFonts w:cstheme="minorHAnsi"/>
                <w:color w:val="002060"/>
                <w:sz w:val="24"/>
                <w:szCs w:val="24"/>
              </w:rPr>
              <w:t>şi</w:t>
            </w:r>
            <w:proofErr w:type="spellEnd"/>
            <w:r w:rsidRPr="003322A2">
              <w:rPr>
                <w:rFonts w:cstheme="minorHAnsi"/>
                <w:color w:val="002060"/>
                <w:sz w:val="24"/>
                <w:szCs w:val="24"/>
              </w:rPr>
              <w:t xml:space="preserve"> a caravanelor medicale</w:t>
            </w:r>
            <w:r>
              <w:rPr>
                <w:rFonts w:cstheme="minorHAnsi"/>
                <w:color w:val="002060"/>
                <w:sz w:val="24"/>
                <w:szCs w:val="24"/>
              </w:rPr>
              <w:t>, aprobate prin OMS nr. 606 din 7 mai 2018, cu modificările și completările ulterioare.</w:t>
            </w:r>
          </w:p>
          <w:p w14:paraId="72FAC465" w14:textId="27E1EB18" w:rsidR="00641725" w:rsidRPr="00641725" w:rsidRDefault="00641725" w:rsidP="00C71D0D">
            <w:pPr>
              <w:spacing w:before="60"/>
              <w:jc w:val="both"/>
              <w:rPr>
                <w:rFonts w:cstheme="minorHAnsi"/>
                <w:b/>
                <w:bCs/>
                <w:color w:val="002060"/>
                <w:sz w:val="24"/>
                <w:szCs w:val="24"/>
              </w:rPr>
            </w:pPr>
            <w:r>
              <w:rPr>
                <w:rFonts w:cstheme="minorHAnsi"/>
                <w:color w:val="002060"/>
                <w:sz w:val="24"/>
                <w:szCs w:val="24"/>
              </w:rPr>
              <w:t xml:space="preserve">Astfel, în tot cuprinsul Ghidului solicitantului, inclusiv în cadrul anexelor acestuia, </w:t>
            </w:r>
            <w:r w:rsidR="004C1544">
              <w:rPr>
                <w:rFonts w:cstheme="minorHAnsi"/>
                <w:color w:val="002060"/>
                <w:sz w:val="24"/>
                <w:szCs w:val="24"/>
              </w:rPr>
              <w:t xml:space="preserve">termenul de </w:t>
            </w:r>
            <w:r>
              <w:rPr>
                <w:rFonts w:cstheme="minorHAnsi"/>
                <w:color w:val="002060"/>
                <w:sz w:val="24"/>
                <w:szCs w:val="24"/>
              </w:rPr>
              <w:t>„</w:t>
            </w:r>
            <w:r w:rsidRPr="00D13361">
              <w:rPr>
                <w:rFonts w:cstheme="minorHAnsi"/>
                <w:b/>
                <w:bCs/>
                <w:color w:val="002060"/>
                <w:sz w:val="24"/>
                <w:szCs w:val="24"/>
              </w:rPr>
              <w:t>unitate medicală mobilă</w:t>
            </w:r>
            <w:r>
              <w:rPr>
                <w:rFonts w:cstheme="minorHAnsi"/>
                <w:color w:val="002060"/>
                <w:sz w:val="24"/>
                <w:szCs w:val="24"/>
              </w:rPr>
              <w:t>”</w:t>
            </w:r>
            <w:r w:rsidR="004C1544">
              <w:rPr>
                <w:rFonts w:cstheme="minorHAnsi"/>
                <w:color w:val="002060"/>
                <w:sz w:val="24"/>
                <w:szCs w:val="24"/>
              </w:rPr>
              <w:t xml:space="preserve"> se va interpreta diferit față de termenul de „</w:t>
            </w:r>
            <w:r w:rsidR="004C1544" w:rsidRPr="00C87EBF">
              <w:rPr>
                <w:rFonts w:cstheme="minorHAnsi"/>
                <w:b/>
                <w:bCs/>
                <w:color w:val="002060"/>
                <w:sz w:val="24"/>
                <w:szCs w:val="24"/>
              </w:rPr>
              <w:t>unitate mobilă</w:t>
            </w:r>
            <w:r w:rsidR="004C1544">
              <w:rPr>
                <w:rFonts w:cstheme="minorHAnsi"/>
                <w:color w:val="002060"/>
                <w:sz w:val="24"/>
                <w:szCs w:val="24"/>
              </w:rPr>
              <w:t xml:space="preserve">” </w:t>
            </w:r>
            <w:r w:rsidR="00FD3155">
              <w:rPr>
                <w:rFonts w:cstheme="minorHAnsi"/>
                <w:color w:val="002060"/>
                <w:sz w:val="24"/>
                <w:szCs w:val="24"/>
              </w:rPr>
              <w:t>și, implicit,</w:t>
            </w:r>
            <w:r w:rsidR="004C1544">
              <w:rPr>
                <w:rFonts w:cstheme="minorHAnsi"/>
                <w:color w:val="002060"/>
                <w:sz w:val="24"/>
                <w:szCs w:val="24"/>
              </w:rPr>
              <w:t xml:space="preserve"> </w:t>
            </w:r>
            <w:r w:rsidR="00FD3155">
              <w:rPr>
                <w:rFonts w:cstheme="minorHAnsi"/>
                <w:color w:val="002060"/>
                <w:sz w:val="24"/>
                <w:szCs w:val="24"/>
              </w:rPr>
              <w:t xml:space="preserve">față </w:t>
            </w:r>
            <w:r w:rsidR="004C1544">
              <w:rPr>
                <w:rFonts w:cstheme="minorHAnsi"/>
                <w:color w:val="002060"/>
                <w:sz w:val="24"/>
                <w:szCs w:val="24"/>
              </w:rPr>
              <w:t>de termenul „</w:t>
            </w:r>
            <w:r w:rsidR="004C1544">
              <w:rPr>
                <w:rFonts w:cstheme="minorHAnsi"/>
                <w:b/>
                <w:bCs/>
                <w:color w:val="002060"/>
                <w:sz w:val="24"/>
                <w:szCs w:val="24"/>
              </w:rPr>
              <w:t>cabinet medical mobil</w:t>
            </w:r>
            <w:r w:rsidR="004C1544">
              <w:rPr>
                <w:rFonts w:cstheme="minorHAnsi"/>
                <w:color w:val="002060"/>
                <w:sz w:val="24"/>
                <w:szCs w:val="24"/>
              </w:rPr>
              <w:t>”.</w:t>
            </w:r>
            <w:bookmarkEnd w:id="33"/>
          </w:p>
        </w:tc>
      </w:tr>
      <w:tr w:rsidR="00C71D0D" w:rsidRPr="00BF35A6" w14:paraId="2AD64A1C" w14:textId="77777777" w:rsidTr="00CD69AD">
        <w:tc>
          <w:tcPr>
            <w:tcW w:w="562" w:type="dxa"/>
          </w:tcPr>
          <w:p w14:paraId="2E505FA7" w14:textId="411B3C11"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S</w:t>
            </w:r>
          </w:p>
        </w:tc>
        <w:tc>
          <w:tcPr>
            <w:tcW w:w="9498" w:type="dxa"/>
          </w:tcPr>
          <w:p w14:paraId="5C725FE9" w14:textId="72B69FEF" w:rsidR="00C71D0D" w:rsidRPr="00BF35A6" w:rsidRDefault="00C71D0D" w:rsidP="00C71D0D">
            <w:pPr>
              <w:spacing w:before="60"/>
              <w:jc w:val="both"/>
              <w:rPr>
                <w:rFonts w:cstheme="minorHAnsi"/>
                <w:color w:val="002060"/>
                <w:sz w:val="24"/>
                <w:szCs w:val="24"/>
              </w:rPr>
            </w:pPr>
            <w:r w:rsidRPr="00BF35A6">
              <w:rPr>
                <w:rFonts w:cstheme="minorHAnsi"/>
                <w:b/>
                <w:bCs/>
                <w:color w:val="002060"/>
                <w:sz w:val="24"/>
                <w:szCs w:val="24"/>
              </w:rPr>
              <w:t xml:space="preserve">Solicitant  -  </w:t>
            </w:r>
            <w:r w:rsidRPr="00BF35A6">
              <w:rPr>
                <w:rFonts w:cstheme="minorHAnsi"/>
                <w:color w:val="002060"/>
                <w:sz w:val="24"/>
                <w:szCs w:val="24"/>
              </w:rPr>
              <w:t>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tc>
      </w:tr>
      <w:tr w:rsidR="00722852" w:rsidRPr="00BF35A6" w14:paraId="1CCE6033" w14:textId="77777777" w:rsidTr="00CD69AD">
        <w:tc>
          <w:tcPr>
            <w:tcW w:w="562" w:type="dxa"/>
            <w:vMerge w:val="restart"/>
          </w:tcPr>
          <w:p w14:paraId="5BF92D43" w14:textId="2C75E8FA" w:rsidR="00722852" w:rsidRPr="00BF35A6" w:rsidRDefault="00722852" w:rsidP="00C71D0D">
            <w:pPr>
              <w:spacing w:before="60"/>
              <w:jc w:val="both"/>
              <w:rPr>
                <w:rFonts w:cstheme="minorHAnsi"/>
                <w:b/>
                <w:bCs/>
                <w:color w:val="002060"/>
                <w:sz w:val="24"/>
                <w:szCs w:val="24"/>
              </w:rPr>
            </w:pPr>
            <w:r w:rsidRPr="00BF35A6">
              <w:rPr>
                <w:rFonts w:cstheme="minorHAnsi"/>
                <w:b/>
                <w:bCs/>
                <w:color w:val="002060"/>
                <w:sz w:val="24"/>
                <w:szCs w:val="24"/>
              </w:rPr>
              <w:t>Z</w:t>
            </w:r>
          </w:p>
        </w:tc>
        <w:tc>
          <w:tcPr>
            <w:tcW w:w="9498" w:type="dxa"/>
          </w:tcPr>
          <w:p w14:paraId="7CDE6578" w14:textId="77777777" w:rsidR="00722852" w:rsidRPr="00BF35A6" w:rsidRDefault="00722852" w:rsidP="00C71D0D">
            <w:pPr>
              <w:spacing w:before="60"/>
              <w:jc w:val="both"/>
              <w:rPr>
                <w:rFonts w:cstheme="minorHAnsi"/>
                <w:b/>
                <w:bCs/>
                <w:color w:val="002060"/>
                <w:sz w:val="24"/>
                <w:szCs w:val="24"/>
              </w:rPr>
            </w:pPr>
            <w:r w:rsidRPr="00BF35A6">
              <w:rPr>
                <w:rFonts w:cstheme="minorHAnsi"/>
                <w:b/>
                <w:bCs/>
                <w:color w:val="002060"/>
                <w:sz w:val="24"/>
                <w:szCs w:val="24"/>
              </w:rPr>
              <w:t xml:space="preserve">Zona geografică vizată de apelul de proiecte </w:t>
            </w:r>
          </w:p>
          <w:p w14:paraId="7AE7A4A0" w14:textId="77777777" w:rsidR="00722852" w:rsidRPr="00BF35A6" w:rsidRDefault="00722852" w:rsidP="00C71D0D">
            <w:pPr>
              <w:spacing w:before="60"/>
              <w:jc w:val="both"/>
              <w:rPr>
                <w:rFonts w:cstheme="minorHAnsi"/>
                <w:color w:val="002060"/>
                <w:sz w:val="24"/>
                <w:szCs w:val="24"/>
              </w:rPr>
            </w:pPr>
            <w:r w:rsidRPr="00BF35A6">
              <w:rPr>
                <w:rFonts w:cstheme="minorHAnsi"/>
                <w:color w:val="002060"/>
                <w:sz w:val="24"/>
                <w:szCs w:val="24"/>
              </w:rPr>
              <w:t>Pentru Programul Sănătate, sunt vizate 3 tipologii de apeluri de proiecte din perspectiva zonei geografice vizate:</w:t>
            </w:r>
          </w:p>
          <w:p w14:paraId="014A5C95" w14:textId="0B5A0D11" w:rsidR="00722852" w:rsidRPr="00BF35A6" w:rsidRDefault="00722852" w:rsidP="004F7952">
            <w:pPr>
              <w:spacing w:before="60"/>
              <w:jc w:val="both"/>
              <w:rPr>
                <w:rFonts w:cstheme="minorHAnsi"/>
                <w:b/>
                <w:bCs/>
                <w:color w:val="002060"/>
                <w:sz w:val="24"/>
                <w:szCs w:val="24"/>
              </w:rPr>
            </w:pPr>
            <w:r>
              <w:rPr>
                <w:rFonts w:eastAsia="Times New Roman" w:cstheme="minorHAnsi"/>
                <w:color w:val="002060"/>
                <w:sz w:val="24"/>
                <w:szCs w:val="24"/>
              </w:rPr>
              <w:t>P</w:t>
            </w:r>
            <w:r w:rsidRPr="00BF35A6">
              <w:rPr>
                <w:rFonts w:eastAsia="Times New Roman" w:cstheme="minorHAnsi"/>
                <w:color w:val="002060"/>
                <w:sz w:val="24"/>
                <w:szCs w:val="24"/>
              </w:rPr>
              <w:t>rezentul apel de proiecte vizează exclusiv regiuni mai puțin dezvoltate</w:t>
            </w:r>
            <w:r>
              <w:rPr>
                <w:rFonts w:eastAsia="Times New Roman" w:cstheme="minorHAnsi"/>
                <w:color w:val="002060"/>
                <w:sz w:val="24"/>
                <w:szCs w:val="24"/>
              </w:rPr>
              <w:t xml:space="preserve"> (</w:t>
            </w:r>
            <w:r w:rsidRPr="00722852">
              <w:rPr>
                <w:rFonts w:eastAsia="Times New Roman" w:cstheme="minorHAnsi"/>
                <w:color w:val="002060"/>
                <w:sz w:val="24"/>
                <w:szCs w:val="24"/>
              </w:rPr>
              <w:t>mediul rural din regiunile mai puțin dezvoltate din România, precum și mediile rurale și urbane din cadrul celor 4 regiuni ITI din România</w:t>
            </w:r>
            <w:r>
              <w:rPr>
                <w:rFonts w:eastAsia="Times New Roman" w:cstheme="minorHAnsi"/>
                <w:color w:val="002060"/>
                <w:sz w:val="24"/>
                <w:szCs w:val="24"/>
              </w:rPr>
              <w:t>)</w:t>
            </w:r>
            <w:r w:rsidRPr="00BF35A6">
              <w:rPr>
                <w:rFonts w:eastAsia="Times New Roman" w:cstheme="minorHAnsi"/>
                <w:color w:val="002060"/>
                <w:sz w:val="24"/>
                <w:szCs w:val="24"/>
              </w:rPr>
              <w:t>;</w:t>
            </w:r>
          </w:p>
        </w:tc>
      </w:tr>
      <w:tr w:rsidR="00722852" w:rsidRPr="00BF35A6" w14:paraId="2D1BBD6E" w14:textId="77777777" w:rsidTr="00CD69AD">
        <w:tc>
          <w:tcPr>
            <w:tcW w:w="562" w:type="dxa"/>
            <w:vMerge/>
          </w:tcPr>
          <w:p w14:paraId="70E38AD3" w14:textId="370138CF" w:rsidR="00722852" w:rsidRPr="00BF35A6" w:rsidRDefault="00722852" w:rsidP="00C71D0D">
            <w:pPr>
              <w:spacing w:before="60"/>
              <w:jc w:val="both"/>
              <w:rPr>
                <w:rFonts w:cstheme="minorHAnsi"/>
                <w:b/>
                <w:bCs/>
                <w:color w:val="002060"/>
                <w:sz w:val="24"/>
                <w:szCs w:val="24"/>
              </w:rPr>
            </w:pPr>
          </w:p>
        </w:tc>
        <w:tc>
          <w:tcPr>
            <w:tcW w:w="9498" w:type="dxa"/>
          </w:tcPr>
          <w:p w14:paraId="3699AB71" w14:textId="5DA9BE14" w:rsidR="00CD69AD" w:rsidRPr="00CD69AD" w:rsidRDefault="00CD69AD" w:rsidP="00CD69AD">
            <w:pPr>
              <w:spacing w:before="60"/>
              <w:jc w:val="both"/>
              <w:rPr>
                <w:rFonts w:eastAsia="Times New Roman" w:cstheme="minorHAnsi"/>
                <w:b/>
                <w:bCs/>
                <w:color w:val="002060"/>
                <w:sz w:val="24"/>
                <w:szCs w:val="24"/>
              </w:rPr>
            </w:pPr>
            <w:bookmarkStart w:id="34" w:name="_Hlk235614746"/>
            <w:r w:rsidRPr="00CD69AD">
              <w:rPr>
                <w:rFonts w:eastAsia="Times New Roman" w:cstheme="minorHAnsi"/>
                <w:b/>
                <w:bCs/>
                <w:color w:val="002060"/>
                <w:sz w:val="24"/>
                <w:szCs w:val="24"/>
              </w:rPr>
              <w:t xml:space="preserve">Zonă marginalizată </w:t>
            </w:r>
            <w:proofErr w:type="spellStart"/>
            <w:r w:rsidRPr="00CD69AD">
              <w:rPr>
                <w:rFonts w:eastAsia="Times New Roman" w:cstheme="minorHAnsi"/>
                <w:b/>
                <w:bCs/>
                <w:color w:val="002060"/>
                <w:sz w:val="24"/>
                <w:szCs w:val="24"/>
              </w:rPr>
              <w:t>socio</w:t>
            </w:r>
            <w:proofErr w:type="spellEnd"/>
            <w:r w:rsidRPr="00CD69AD">
              <w:rPr>
                <w:rFonts w:eastAsia="Times New Roman" w:cstheme="minorHAnsi"/>
                <w:b/>
                <w:bCs/>
                <w:color w:val="002060"/>
                <w:sz w:val="24"/>
                <w:szCs w:val="24"/>
              </w:rPr>
              <w:t>-economic</w:t>
            </w:r>
          </w:p>
          <w:p w14:paraId="38E9CE99" w14:textId="1135E8B7" w:rsidR="00CD69AD" w:rsidRPr="00D67CE2" w:rsidRDefault="00CD69AD" w:rsidP="00CD69AD">
            <w:pPr>
              <w:spacing w:before="60"/>
              <w:jc w:val="both"/>
              <w:rPr>
                <w:rFonts w:eastAsia="Times New Roman" w:cstheme="minorHAnsi"/>
                <w:color w:val="002060"/>
                <w:sz w:val="24"/>
                <w:szCs w:val="24"/>
              </w:rPr>
            </w:pPr>
            <w:bookmarkStart w:id="35" w:name="_Hlk235614777"/>
            <w:bookmarkEnd w:id="34"/>
            <w:r>
              <w:rPr>
                <w:rFonts w:eastAsia="Times New Roman" w:cstheme="minorHAnsi"/>
                <w:color w:val="002060"/>
                <w:sz w:val="24"/>
                <w:szCs w:val="24"/>
              </w:rPr>
              <w:lastRenderedPageBreak/>
              <w:t>S</w:t>
            </w:r>
            <w:r w:rsidRPr="00CD69AD">
              <w:rPr>
                <w:rFonts w:eastAsia="Times New Roman" w:cstheme="minorHAnsi"/>
                <w:color w:val="002060"/>
                <w:sz w:val="24"/>
                <w:szCs w:val="24"/>
              </w:rPr>
              <w:t>e va interpreta în conformitate cu prevederile Raportului „</w:t>
            </w:r>
            <w:r w:rsidRPr="00CD69AD">
              <w:rPr>
                <w:rFonts w:eastAsia="Times New Roman" w:cstheme="minorHAnsi"/>
                <w:i/>
                <w:iCs/>
                <w:color w:val="002060"/>
                <w:sz w:val="24"/>
                <w:szCs w:val="24"/>
              </w:rPr>
              <w:t xml:space="preserve">Zone marginalizate </w:t>
            </w:r>
            <w:proofErr w:type="spellStart"/>
            <w:r w:rsidRPr="00CD69AD">
              <w:rPr>
                <w:rFonts w:eastAsia="Times New Roman" w:cstheme="minorHAnsi"/>
                <w:i/>
                <w:iCs/>
                <w:color w:val="002060"/>
                <w:sz w:val="24"/>
                <w:szCs w:val="24"/>
              </w:rPr>
              <w:t>socio</w:t>
            </w:r>
            <w:proofErr w:type="spellEnd"/>
            <w:r w:rsidRPr="00CD69AD">
              <w:rPr>
                <w:rFonts w:eastAsia="Times New Roman" w:cstheme="minorHAnsi"/>
                <w:i/>
                <w:iCs/>
                <w:color w:val="002060"/>
                <w:sz w:val="24"/>
                <w:szCs w:val="24"/>
              </w:rPr>
              <w:t>-economic în mediul urban si rural din Romania</w:t>
            </w:r>
            <w:r w:rsidRPr="00CD69AD">
              <w:rPr>
                <w:rFonts w:eastAsia="Times New Roman" w:cstheme="minorHAnsi"/>
                <w:color w:val="002060"/>
                <w:sz w:val="24"/>
                <w:szCs w:val="24"/>
              </w:rPr>
              <w:t>”, elaborat de către Ministerul Muncii si Solidarității Sociale  în cadrul proiectului „Dezvoltarea unor instrumentate de analiză si intervenție la nivel comunitar pentru perioada de programare 2021-2027” finanțat din POCA 2014-2020)</w:t>
            </w:r>
            <w:r w:rsidR="00C76EC3">
              <w:rPr>
                <w:rFonts w:eastAsia="Times New Roman" w:cstheme="minorHAnsi"/>
                <w:color w:val="002060"/>
                <w:sz w:val="24"/>
                <w:szCs w:val="24"/>
              </w:rPr>
              <w:t xml:space="preserve">, </w:t>
            </w:r>
            <w:r w:rsidR="00C76EC3">
              <w:t xml:space="preserve"> </w:t>
            </w:r>
            <w:r w:rsidR="006A5DEF">
              <w:rPr>
                <w:rFonts w:eastAsia="Times New Roman" w:cstheme="minorHAnsi"/>
                <w:color w:val="002060"/>
                <w:sz w:val="24"/>
                <w:szCs w:val="24"/>
              </w:rPr>
              <w:t xml:space="preserve">precum </w:t>
            </w:r>
            <w:r w:rsidR="00C76EC3" w:rsidRPr="00C76EC3">
              <w:rPr>
                <w:rFonts w:eastAsia="Times New Roman" w:cstheme="minorHAnsi"/>
                <w:color w:val="002060"/>
                <w:sz w:val="24"/>
                <w:szCs w:val="24"/>
              </w:rPr>
              <w:t>și a hărților aferente</w:t>
            </w:r>
            <w:r w:rsidR="00ED30F9">
              <w:rPr>
                <w:rFonts w:eastAsia="Times New Roman" w:cstheme="minorHAnsi"/>
                <w:color w:val="002060"/>
                <w:sz w:val="24"/>
                <w:szCs w:val="24"/>
              </w:rPr>
              <w:t xml:space="preserve"> </w:t>
            </w:r>
            <w:r w:rsidR="00ED30F9" w:rsidRPr="00163978">
              <w:rPr>
                <w:rFonts w:cstheme="minorHAnsi"/>
                <w:color w:val="002060"/>
                <w:sz w:val="24"/>
                <w:szCs w:val="24"/>
              </w:rPr>
              <w:t xml:space="preserve">care se regăsesc în </w:t>
            </w:r>
            <w:r w:rsidR="00ED30F9" w:rsidRPr="00D67CE2">
              <w:rPr>
                <w:rFonts w:cstheme="minorHAnsi"/>
                <w:color w:val="002060"/>
                <w:sz w:val="24"/>
                <w:szCs w:val="24"/>
              </w:rPr>
              <w:t>cadrul Raport</w:t>
            </w:r>
            <w:r w:rsidR="007A2532" w:rsidRPr="00D67CE2">
              <w:rPr>
                <w:rFonts w:cstheme="minorHAnsi"/>
                <w:color w:val="002060"/>
                <w:sz w:val="24"/>
                <w:szCs w:val="24"/>
              </w:rPr>
              <w:t>ul</w:t>
            </w:r>
            <w:r w:rsidR="00D67CE2" w:rsidRPr="00D67CE2">
              <w:rPr>
                <w:rFonts w:cstheme="minorHAnsi"/>
                <w:color w:val="002060"/>
                <w:sz w:val="24"/>
                <w:szCs w:val="24"/>
              </w:rPr>
              <w:t>ui</w:t>
            </w:r>
            <w:r w:rsidR="00ED30F9" w:rsidRPr="00D67CE2">
              <w:rPr>
                <w:rFonts w:cstheme="minorHAnsi"/>
                <w:color w:val="002060"/>
                <w:sz w:val="24"/>
                <w:szCs w:val="24"/>
              </w:rPr>
              <w:t xml:space="preserve"> M</w:t>
            </w:r>
            <w:r w:rsidR="007A2532" w:rsidRPr="00D67CE2">
              <w:rPr>
                <w:rFonts w:cstheme="minorHAnsi"/>
                <w:color w:val="002060"/>
                <w:sz w:val="24"/>
                <w:szCs w:val="24"/>
              </w:rPr>
              <w:t xml:space="preserve">inisterului </w:t>
            </w:r>
            <w:r w:rsidR="00ED30F9" w:rsidRPr="00D67CE2">
              <w:rPr>
                <w:rFonts w:cstheme="minorHAnsi"/>
                <w:color w:val="002060"/>
                <w:sz w:val="24"/>
                <w:szCs w:val="24"/>
              </w:rPr>
              <w:t>M</w:t>
            </w:r>
            <w:r w:rsidR="007A2532" w:rsidRPr="00D67CE2">
              <w:rPr>
                <w:rFonts w:cstheme="minorHAnsi"/>
                <w:color w:val="002060"/>
                <w:sz w:val="24"/>
                <w:szCs w:val="24"/>
              </w:rPr>
              <w:t xml:space="preserve">uncii și </w:t>
            </w:r>
            <w:r w:rsidR="00ED30F9" w:rsidRPr="00D67CE2">
              <w:rPr>
                <w:rFonts w:cstheme="minorHAnsi"/>
                <w:color w:val="002060"/>
                <w:sz w:val="24"/>
                <w:szCs w:val="24"/>
              </w:rPr>
              <w:t>S</w:t>
            </w:r>
            <w:r w:rsidR="007A2532" w:rsidRPr="00D67CE2">
              <w:rPr>
                <w:rFonts w:cstheme="minorHAnsi"/>
                <w:color w:val="002060"/>
                <w:sz w:val="24"/>
                <w:szCs w:val="24"/>
              </w:rPr>
              <w:t xml:space="preserve">olidarității </w:t>
            </w:r>
            <w:r w:rsidR="00ED30F9" w:rsidRPr="00D67CE2">
              <w:rPr>
                <w:rFonts w:cstheme="minorHAnsi"/>
                <w:color w:val="002060"/>
                <w:sz w:val="24"/>
                <w:szCs w:val="24"/>
              </w:rPr>
              <w:t>S</w:t>
            </w:r>
            <w:r w:rsidR="007A2532" w:rsidRPr="00D67CE2">
              <w:rPr>
                <w:rFonts w:cstheme="minorHAnsi"/>
                <w:color w:val="002060"/>
                <w:sz w:val="24"/>
                <w:szCs w:val="24"/>
              </w:rPr>
              <w:t>ociale –</w:t>
            </w:r>
            <w:r w:rsidR="00ED30F9" w:rsidRPr="00D67CE2">
              <w:rPr>
                <w:rFonts w:cstheme="minorHAnsi"/>
                <w:color w:val="002060"/>
                <w:sz w:val="24"/>
                <w:szCs w:val="24"/>
              </w:rPr>
              <w:t xml:space="preserve"> </w:t>
            </w:r>
            <w:r w:rsidR="007A2532" w:rsidRPr="00D67CE2">
              <w:rPr>
                <w:rFonts w:cstheme="minorHAnsi"/>
                <w:color w:val="002060"/>
                <w:sz w:val="24"/>
                <w:szCs w:val="24"/>
              </w:rPr>
              <w:t xml:space="preserve">Zone marginalizate </w:t>
            </w:r>
            <w:proofErr w:type="spellStart"/>
            <w:r w:rsidR="007A2532" w:rsidRPr="00D67CE2">
              <w:rPr>
                <w:rFonts w:cstheme="minorHAnsi"/>
                <w:color w:val="002060"/>
                <w:sz w:val="24"/>
                <w:szCs w:val="24"/>
              </w:rPr>
              <w:t>socio</w:t>
            </w:r>
            <w:proofErr w:type="spellEnd"/>
            <w:r w:rsidR="007A2532" w:rsidRPr="00D67CE2">
              <w:rPr>
                <w:rFonts w:cstheme="minorHAnsi"/>
                <w:color w:val="002060"/>
                <w:sz w:val="24"/>
                <w:szCs w:val="24"/>
              </w:rPr>
              <w:t>-economic în mediul urban și rural din România</w:t>
            </w:r>
            <w:r w:rsidR="00ED30F9" w:rsidRPr="00D67CE2">
              <w:rPr>
                <w:rFonts w:cstheme="minorHAnsi"/>
                <w:color w:val="002060"/>
                <w:sz w:val="24"/>
                <w:szCs w:val="24"/>
              </w:rPr>
              <w:t>.</w:t>
            </w:r>
          </w:p>
          <w:p w14:paraId="21E4CDCB" w14:textId="44165AA2" w:rsidR="00043CB8" w:rsidRDefault="00043CB8" w:rsidP="00CD69AD">
            <w:pPr>
              <w:spacing w:before="60"/>
              <w:jc w:val="both"/>
              <w:rPr>
                <w:rFonts w:cstheme="minorHAnsi"/>
                <w:color w:val="002060"/>
                <w:sz w:val="24"/>
                <w:szCs w:val="24"/>
              </w:rPr>
            </w:pPr>
            <w:r w:rsidRPr="00D85402">
              <w:rPr>
                <w:rFonts w:cstheme="minorHAnsi"/>
                <w:color w:val="002060"/>
                <w:sz w:val="24"/>
                <w:szCs w:val="24"/>
              </w:rPr>
              <w:t>(</w:t>
            </w:r>
            <w:hyperlink r:id="rId12" w:history="1">
              <w:r w:rsidRPr="00D85402">
                <w:rPr>
                  <w:rStyle w:val="Hyperlink"/>
                  <w:rFonts w:cstheme="minorHAnsi"/>
                  <w:sz w:val="24"/>
                  <w:szCs w:val="24"/>
                </w:rPr>
                <w:t>https://mmuncii.gov.ro/wp-content/uploads/2025/10/RAPORT_HARTA__ZONELOR_MARGINALIZATE.pdf</w:t>
              </w:r>
            </w:hyperlink>
            <w:r w:rsidR="00D67CE2">
              <w:rPr>
                <w:rFonts w:cstheme="minorHAnsi"/>
                <w:color w:val="002060"/>
                <w:sz w:val="24"/>
                <w:szCs w:val="24"/>
              </w:rPr>
              <w:t xml:space="preserve">; </w:t>
            </w:r>
            <w:hyperlink r:id="rId13" w:history="1">
              <w:r w:rsidR="00D67CE2" w:rsidRPr="00EA1530">
                <w:rPr>
                  <w:rStyle w:val="Hyperlink"/>
                  <w:rFonts w:cstheme="minorHAnsi"/>
                  <w:sz w:val="24"/>
                  <w:szCs w:val="24"/>
                </w:rPr>
                <w:t>https://mfe.gov.ro/ghiduri-ms/investitii-in-infrastructura-publica-in-care-se-furnizeaza-servicii-de-asistenta-medicala-scolara-inclusiv-servicii-de-asistenta-stomatologica-dotare-unitati-mobile/</w:t>
              </w:r>
            </w:hyperlink>
            <w:r w:rsidR="00D67CE2">
              <w:rPr>
                <w:rFonts w:cstheme="minorHAnsi"/>
                <w:color w:val="002060"/>
                <w:sz w:val="24"/>
                <w:szCs w:val="24"/>
              </w:rPr>
              <w:t xml:space="preserve"> </w:t>
            </w:r>
            <w:r w:rsidRPr="00D85402">
              <w:rPr>
                <w:rFonts w:cstheme="minorHAnsi"/>
                <w:color w:val="002060"/>
                <w:sz w:val="24"/>
                <w:szCs w:val="24"/>
              </w:rPr>
              <w:t>)</w:t>
            </w:r>
          </w:p>
          <w:p w14:paraId="6451B1B8" w14:textId="3C924313" w:rsidR="00ED30F9" w:rsidRPr="00BF35A6" w:rsidRDefault="00ED30F9" w:rsidP="00CD69AD">
            <w:pPr>
              <w:spacing w:before="60"/>
              <w:jc w:val="both"/>
              <w:rPr>
                <w:rFonts w:cstheme="minorHAnsi"/>
                <w:b/>
                <w:bCs/>
                <w:color w:val="002060"/>
                <w:sz w:val="24"/>
                <w:szCs w:val="24"/>
              </w:rPr>
            </w:pPr>
            <w:r w:rsidRPr="00163978">
              <w:rPr>
                <w:rFonts w:cstheme="minorHAnsi"/>
                <w:color w:val="002060"/>
                <w:sz w:val="24"/>
                <w:szCs w:val="24"/>
              </w:rPr>
              <w:t xml:space="preserve">Încadrarea în zonă </w:t>
            </w:r>
            <w:r w:rsidRPr="00163978">
              <w:t xml:space="preserve"> </w:t>
            </w:r>
            <w:r w:rsidRPr="00163978">
              <w:rPr>
                <w:rFonts w:cstheme="minorHAnsi"/>
                <w:color w:val="002060"/>
                <w:sz w:val="24"/>
                <w:szCs w:val="24"/>
              </w:rPr>
              <w:t>marginalizată va fi considerată îndeplinită dacă unitatea administrativ teritorială este încadrată în listele localităților marginalizate și/sau în listele localităților cu zone marginalizate, întocmite pentru fiecare din cele 8 regiuni de dezvoltare, menționate în Partea a IV-a respectivului Raport (</w:t>
            </w:r>
            <w:r w:rsidRPr="00C87EBF">
              <w:rPr>
                <w:i/>
                <w:iCs/>
              </w:rPr>
              <w:t>P</w:t>
            </w:r>
            <w:r w:rsidRPr="00C87EBF">
              <w:rPr>
                <w:rFonts w:cstheme="minorHAnsi"/>
                <w:i/>
                <w:iCs/>
                <w:color w:val="002060"/>
                <w:sz w:val="24"/>
                <w:szCs w:val="24"/>
              </w:rPr>
              <w:t>artea a IV-a: Localitățile și zonele marginalizate din</w:t>
            </w:r>
            <w:r>
              <w:rPr>
                <w:rFonts w:cstheme="minorHAnsi"/>
                <w:i/>
                <w:iCs/>
                <w:color w:val="002060"/>
                <w:sz w:val="24"/>
                <w:szCs w:val="24"/>
              </w:rPr>
              <w:t xml:space="preserve"> </w:t>
            </w:r>
            <w:r w:rsidRPr="00C87EBF">
              <w:rPr>
                <w:rFonts w:cstheme="minorHAnsi"/>
                <w:i/>
                <w:iCs/>
                <w:color w:val="002060"/>
                <w:sz w:val="24"/>
                <w:szCs w:val="24"/>
              </w:rPr>
              <w:t>România</w:t>
            </w:r>
            <w:r w:rsidRPr="00163978">
              <w:rPr>
                <w:rFonts w:cstheme="minorHAnsi"/>
                <w:i/>
                <w:iCs/>
                <w:color w:val="002060"/>
                <w:sz w:val="24"/>
                <w:szCs w:val="24"/>
              </w:rPr>
              <w:t>, Secțiunea IV.2 Hărțile cu localitățile marginalizate din România, respectiv Secțiunea IV.4 Harta zonelor urbane și rurale marginalizate</w:t>
            </w:r>
            <w:r w:rsidRPr="00163978">
              <w:rPr>
                <w:rFonts w:cstheme="minorHAnsi"/>
                <w:color w:val="002060"/>
                <w:sz w:val="24"/>
                <w:szCs w:val="24"/>
              </w:rPr>
              <w:t>).</w:t>
            </w:r>
            <w:bookmarkEnd w:id="35"/>
          </w:p>
        </w:tc>
      </w:tr>
    </w:tbl>
    <w:p w14:paraId="72B1364A" w14:textId="77777777" w:rsidR="001960B4" w:rsidRPr="00BF35A6" w:rsidRDefault="001960B4" w:rsidP="00C1208E">
      <w:pPr>
        <w:pStyle w:val="ListParagraph"/>
        <w:spacing w:before="60" w:after="0" w:line="240" w:lineRule="auto"/>
        <w:ind w:left="705"/>
        <w:jc w:val="both"/>
        <w:rPr>
          <w:rFonts w:cstheme="minorHAnsi"/>
          <w:b/>
          <w:bCs/>
          <w:iCs/>
          <w:color w:val="002060"/>
          <w:sz w:val="24"/>
          <w:szCs w:val="24"/>
        </w:rPr>
      </w:pPr>
    </w:p>
    <w:p w14:paraId="77BF7EAA" w14:textId="137CB517" w:rsidR="00566CCA" w:rsidRPr="00BF35A6" w:rsidRDefault="001960B4" w:rsidP="00E85615">
      <w:pPr>
        <w:pStyle w:val="ListParagraph"/>
        <w:numPr>
          <w:ilvl w:val="0"/>
          <w:numId w:val="1"/>
        </w:numPr>
        <w:spacing w:before="60" w:after="0" w:line="240" w:lineRule="auto"/>
        <w:jc w:val="both"/>
        <w:outlineLvl w:val="0"/>
        <w:rPr>
          <w:rFonts w:cstheme="minorHAnsi"/>
          <w:b/>
          <w:bCs/>
          <w:iCs/>
          <w:color w:val="002060"/>
          <w:sz w:val="24"/>
          <w:szCs w:val="24"/>
        </w:rPr>
      </w:pPr>
      <w:bookmarkStart w:id="36" w:name="_Toc224739914"/>
      <w:r w:rsidRPr="00BF35A6">
        <w:rPr>
          <w:rFonts w:cstheme="minorHAnsi"/>
          <w:b/>
          <w:bCs/>
          <w:iCs/>
          <w:color w:val="002060"/>
          <w:sz w:val="24"/>
          <w:szCs w:val="24"/>
        </w:rPr>
        <w:t>E</w:t>
      </w:r>
      <w:r w:rsidR="00C940A4" w:rsidRPr="00BF35A6">
        <w:rPr>
          <w:rFonts w:cstheme="minorHAnsi"/>
          <w:b/>
          <w:bCs/>
          <w:iCs/>
          <w:color w:val="002060"/>
          <w:sz w:val="24"/>
          <w:szCs w:val="24"/>
        </w:rPr>
        <w:t>LEMENTE DE CONTEXT</w:t>
      </w:r>
      <w:bookmarkEnd w:id="36"/>
      <w:r w:rsidR="00C940A4" w:rsidRPr="00BF35A6">
        <w:rPr>
          <w:rFonts w:cstheme="minorHAnsi"/>
          <w:b/>
          <w:bCs/>
          <w:iCs/>
          <w:color w:val="002060"/>
          <w:sz w:val="24"/>
          <w:szCs w:val="24"/>
        </w:rPr>
        <w:t xml:space="preserve"> </w:t>
      </w:r>
      <w:r w:rsidR="00566CCA" w:rsidRPr="00BF35A6">
        <w:rPr>
          <w:rFonts w:cstheme="minorHAnsi"/>
          <w:b/>
          <w:bCs/>
          <w:iCs/>
          <w:color w:val="002060"/>
          <w:sz w:val="24"/>
          <w:szCs w:val="24"/>
        </w:rPr>
        <w:tab/>
      </w:r>
    </w:p>
    <w:p w14:paraId="077DC236" w14:textId="2217C42C" w:rsidR="00692D9A"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7" w:name="_Toc224739915"/>
      <w:r w:rsidRPr="00BF35A6">
        <w:rPr>
          <w:rFonts w:cstheme="minorHAnsi"/>
          <w:b/>
          <w:bCs/>
          <w:iCs/>
          <w:color w:val="002060"/>
          <w:sz w:val="24"/>
          <w:szCs w:val="24"/>
        </w:rPr>
        <w:t>Informații generale Program</w:t>
      </w:r>
      <w:bookmarkEnd w:id="37"/>
    </w:p>
    <w:p w14:paraId="67F5785C" w14:textId="77777777" w:rsidR="005D488F" w:rsidRPr="00BF35A6" w:rsidRDefault="005D488F" w:rsidP="005D488F">
      <w:pPr>
        <w:spacing w:before="60" w:after="0" w:line="240" w:lineRule="auto"/>
        <w:jc w:val="both"/>
        <w:rPr>
          <w:rFonts w:cstheme="minorHAnsi"/>
          <w:color w:val="002060"/>
          <w:sz w:val="24"/>
          <w:szCs w:val="24"/>
        </w:rPr>
      </w:pPr>
      <w:bookmarkStart w:id="38" w:name="_Hlk174034146"/>
      <w:r w:rsidRPr="00BF35A6">
        <w:rPr>
          <w:rFonts w:cstheme="minorHAnsi"/>
          <w:color w:val="002060"/>
          <w:sz w:val="24"/>
          <w:szCs w:val="24"/>
        </w:rPr>
        <w:t xml:space="preserve">Programul Sănătate este un program </w:t>
      </w:r>
      <w:proofErr w:type="spellStart"/>
      <w:r w:rsidRPr="00BF35A6">
        <w:rPr>
          <w:rFonts w:cstheme="minorHAnsi"/>
          <w:color w:val="002060"/>
          <w:sz w:val="24"/>
          <w:szCs w:val="24"/>
        </w:rPr>
        <w:t>multifond</w:t>
      </w:r>
      <w:proofErr w:type="spellEnd"/>
      <w:r w:rsidRPr="00BF35A6">
        <w:rPr>
          <w:rFonts w:cstheme="minorHAnsi"/>
          <w:color w:val="002060"/>
          <w:sz w:val="24"/>
          <w:szCs w:val="24"/>
        </w:rPr>
        <w:t xml:space="preserve"> care cuprinde finanțare din Fondul European de Dezvoltare Regională (FEDR) și din Fondul Social European Plus (FSE+).</w:t>
      </w:r>
    </w:p>
    <w:p w14:paraId="4F173F4E" w14:textId="30BB0DC0"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Programul  Sănătate este structurat pe </w:t>
      </w:r>
      <w:r w:rsidR="00BE1EAF">
        <w:rPr>
          <w:rFonts w:cstheme="minorHAnsi"/>
          <w:color w:val="002060"/>
          <w:sz w:val="24"/>
          <w:szCs w:val="24"/>
        </w:rPr>
        <w:t>10</w:t>
      </w:r>
      <w:r w:rsidRPr="00BF35A6">
        <w:rPr>
          <w:rFonts w:cstheme="minorHAnsi"/>
          <w:color w:val="002060"/>
          <w:sz w:val="24"/>
          <w:szCs w:val="24"/>
        </w:rPr>
        <w:t xml:space="preserve"> Priorități :</w:t>
      </w:r>
    </w:p>
    <w:p w14:paraId="49E48407" w14:textId="77777777" w:rsidR="005D488F" w:rsidRPr="00EB218C" w:rsidRDefault="005D488F" w:rsidP="005D488F">
      <w:pPr>
        <w:spacing w:before="60" w:after="0" w:line="240" w:lineRule="auto"/>
        <w:jc w:val="both"/>
        <w:rPr>
          <w:rFonts w:cstheme="minorHAnsi"/>
          <w:b/>
          <w:bCs/>
          <w:color w:val="002060"/>
          <w:sz w:val="24"/>
          <w:szCs w:val="24"/>
        </w:rPr>
      </w:pPr>
      <w:r w:rsidRPr="00EB218C">
        <w:rPr>
          <w:rFonts w:cstheme="minorHAnsi"/>
          <w:b/>
          <w:bCs/>
          <w:color w:val="002060"/>
          <w:sz w:val="24"/>
          <w:szCs w:val="24"/>
        </w:rPr>
        <w:t xml:space="preserve">Prioritatea 1: Creșterea calității serviciilor de asistență medicală primară, comunitară, a serviciilor oferite în regim ambulatoriu și îmbunătățirea și consolidarea serviciilor preventive </w:t>
      </w:r>
    </w:p>
    <w:p w14:paraId="5EA9E193"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2: Servicii de reabilitare, </w:t>
      </w:r>
      <w:proofErr w:type="spellStart"/>
      <w:r w:rsidRPr="00BF35A6">
        <w:rPr>
          <w:rFonts w:cstheme="minorHAnsi"/>
          <w:color w:val="002060"/>
          <w:sz w:val="24"/>
          <w:szCs w:val="24"/>
        </w:rPr>
        <w:t>paliaţie</w:t>
      </w:r>
      <w:proofErr w:type="spellEnd"/>
      <w:r w:rsidRPr="00BF35A6">
        <w:rPr>
          <w:rFonts w:cstheme="minorHAnsi"/>
          <w:color w:val="002060"/>
          <w:sz w:val="24"/>
          <w:szCs w:val="24"/>
        </w:rPr>
        <w:t xml:space="preserve">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spitalizări pentru boli cronice adaptate fenomenului demografic de îmbătrânire a </w:t>
      </w:r>
      <w:proofErr w:type="spellStart"/>
      <w:r w:rsidRPr="00BF35A6">
        <w:rPr>
          <w:rFonts w:cstheme="minorHAnsi"/>
          <w:color w:val="002060"/>
          <w:sz w:val="24"/>
          <w:szCs w:val="24"/>
        </w:rPr>
        <w:t>populaţiei</w:t>
      </w:r>
      <w:proofErr w:type="spellEnd"/>
      <w:r w:rsidRPr="00BF35A6">
        <w:rPr>
          <w:rFonts w:cstheme="minorHAnsi"/>
          <w:color w:val="002060"/>
          <w:sz w:val="24"/>
          <w:szCs w:val="24"/>
        </w:rPr>
        <w:t xml:space="preserve">, impactului dizabilității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profilului de morbiditate </w:t>
      </w:r>
    </w:p>
    <w:p w14:paraId="363FA6DC"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3: Creșterea eficacității și rezilienței sistemului medical în domenii critice, de importanță strategică cu impact transversal asupra serviciilor medicale și asupra stării de sănătate </w:t>
      </w:r>
    </w:p>
    <w:p w14:paraId="42F11353"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4: Investiții în infrastructuri spitalicești </w:t>
      </w:r>
    </w:p>
    <w:p w14:paraId="357F22FB"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5: Abordări inovative în cercetarea din domeniul medical </w:t>
      </w:r>
    </w:p>
    <w:p w14:paraId="696DCA21"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Prioritatea 6: Digitalizarea sistemului medical</w:t>
      </w:r>
    </w:p>
    <w:p w14:paraId="33F030C0"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7: Măsuri care susțin domeniile oncologie și transplant </w:t>
      </w:r>
    </w:p>
    <w:p w14:paraId="208B0AA5"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Prioritatea 8: Sprijin pentru abordarea deficitului de forță de muncă și de competențe-cheie în domeniul sănătății, legat de tehnologiile digitale, biotehnologii și serviciile conexe</w:t>
      </w:r>
    </w:p>
    <w:p w14:paraId="11242E11" w14:textId="77777777" w:rsidR="005D488F"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Prioritatea 9: Contribuția la Platforma STEP: biotehnologii și tehnologii digitale, inclusiv servicii asociate în sectorul sănătății</w:t>
      </w:r>
    </w:p>
    <w:p w14:paraId="4F6E4DC2" w14:textId="7AF357F3" w:rsidR="004A3450" w:rsidRPr="00BF35A6" w:rsidRDefault="004A3450" w:rsidP="005D488F">
      <w:pPr>
        <w:spacing w:before="60" w:after="0" w:line="240" w:lineRule="auto"/>
        <w:jc w:val="both"/>
        <w:rPr>
          <w:rFonts w:cstheme="minorHAnsi"/>
          <w:color w:val="002060"/>
          <w:sz w:val="24"/>
          <w:szCs w:val="24"/>
        </w:rPr>
      </w:pPr>
      <w:r>
        <w:rPr>
          <w:rFonts w:cstheme="minorHAnsi"/>
          <w:color w:val="002060"/>
          <w:sz w:val="24"/>
          <w:szCs w:val="24"/>
        </w:rPr>
        <w:t xml:space="preserve">Prioritatea 10: </w:t>
      </w:r>
      <w:r w:rsidRPr="004A3450">
        <w:rPr>
          <w:rFonts w:cstheme="minorHAnsi"/>
          <w:color w:val="002060"/>
          <w:sz w:val="24"/>
          <w:szCs w:val="24"/>
        </w:rPr>
        <w:t>Sprijin pentru investiții în infrastructura duală, respectiv finanțarea spitalelor militare</w:t>
      </w:r>
    </w:p>
    <w:p w14:paraId="3407F8A6" w14:textId="1CF9F4D2"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Informații suplimentare privind PS pot fi consultate accesând următorul link: </w:t>
      </w:r>
      <w:hyperlink r:id="rId14" w:history="1">
        <w:r w:rsidRPr="00BF35A6">
          <w:rPr>
            <w:rStyle w:val="Hyperlink"/>
            <w:rFonts w:cstheme="minorHAnsi"/>
            <w:sz w:val="24"/>
            <w:szCs w:val="24"/>
          </w:rPr>
          <w:t>https://mfe.gov.ro/minister/perioade-de-programare/perioada-2021-2027/autoritatea-de-management-pentru-programul-sanatate/</w:t>
        </w:r>
      </w:hyperlink>
      <w:r w:rsidRPr="00BF35A6">
        <w:rPr>
          <w:rFonts w:cstheme="minorHAnsi"/>
          <w:color w:val="002060"/>
          <w:sz w:val="24"/>
          <w:szCs w:val="24"/>
        </w:rPr>
        <w:t xml:space="preserve"> .   </w:t>
      </w:r>
    </w:p>
    <w:p w14:paraId="4E1C3241"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Asistența medicală școlară și stomatologică din România are un rol esențial în protejarea sănătății copiilor, având rolul de a asigura monitorizarea stării de sănătate a elevilor, prevenirea îmbolnăvirilor și </w:t>
      </w:r>
      <w:r w:rsidRPr="00731596">
        <w:rPr>
          <w:rFonts w:cstheme="minorHAnsi"/>
          <w:iCs/>
          <w:color w:val="002060"/>
          <w:sz w:val="24"/>
          <w:szCs w:val="24"/>
        </w:rPr>
        <w:lastRenderedPageBreak/>
        <w:t xml:space="preserve">intervenția rapidă în cazuri medicale apărute în mediul educațional. Aceasta include atât servicii de medicină generală, cât și servicii de stomatologie, realizate prin cabinete medicale școlare și stomatologice școlare. </w:t>
      </w:r>
    </w:p>
    <w:p w14:paraId="2AC0CC18"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Rețeaua de asistență medicală școlară din România este organizată prin cabinete medicale amplasate în unitățile de învățământ preuniversitar (școli, licee, grădinițe) și universitare. Aceste cabinete sunt deservite de medici școlari, medici stomatologi și asistenți medicali. Personalul medical este plătit în general prin intermediul autorităților locale, iar coordonarea activităților se realizează în colaborare cu Ministerul Sănătății și Ministerul Educației și Cercetării.</w:t>
      </w:r>
    </w:p>
    <w:p w14:paraId="41627E73"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În ultimii ani, sistemul de asistență medicală școlară s-a confruntat cu numeroase provocări, precum lipsa personalului medical, distribuția inegală a serviciilor între mediul urban și rural și insuficiența infrastructurii medicale din școli.</w:t>
      </w:r>
    </w:p>
    <w:p w14:paraId="7A99D16C"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Potrivit Ministerului Sănătății, la începutul anului școlar 2023–2024 existau aproximativ 3.429 cabinete medicale școlare și 507 cabinete stomatologice în unitățile de învățământ din România. </w:t>
      </w:r>
    </w:p>
    <w:p w14:paraId="7A041FA8"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Cu toate acestea, aceste cifre arată că doar aproximativ jumătate dintre unitățile de învățământ dispun de astfel de cabinete, ceea ce evidențiază o acoperire insuficientă a serviciilor medicale pentru elevi. </w:t>
      </w:r>
    </w:p>
    <w:p w14:paraId="0B3F60F4"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Una dintre cele mai mari probleme ale sistemului de asistență medicală școlară din România este distribuția inegală a serviciilor între mediul urban și mediul rural. În orașe există o rețea relativ dezvoltată de cabinete medicale școlare, însă în mediul rural situația este mult mai dificilă.</w:t>
      </w:r>
    </w:p>
    <w:p w14:paraId="197719EE"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Datele arată că majoritatea medicilor și asistenților medicali școlari activează în mediul urban, în timp ce în mediul rural există foarte puțini specialiști. De exemplu, în unele statistici apar doar câteva zeci de cadre medicale care deservesc toate școlile din mediul rural. </w:t>
      </w:r>
    </w:p>
    <w:p w14:paraId="092A762A"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Această situație se explică prin mai mulți factori:</w:t>
      </w:r>
    </w:p>
    <w:p w14:paraId="3D03CD4D"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lipsa infrastructurii medicale în școlile rurale;</w:t>
      </w:r>
    </w:p>
    <w:p w14:paraId="55E7C49C"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dificultatea de a atrage personal medical în zonele rurale;</w:t>
      </w:r>
    </w:p>
    <w:p w14:paraId="376E7302"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resurse financiare limitate ale autorităților locale;</w:t>
      </w:r>
    </w:p>
    <w:p w14:paraId="233EE181"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distanțele mari dintre localități.</w:t>
      </w:r>
    </w:p>
    <w:p w14:paraId="3E5DDA2B"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Ca urmare, elevii din mediul rural au acces mai redus la servicii de prevenție și tratament, ceea ce poate afecta negativ starea lor de sănătate.</w:t>
      </w:r>
    </w:p>
    <w:p w14:paraId="31878853" w14:textId="77777777" w:rsidR="000D3113"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Pentru a asigura un nivel adecvat al serviciilor medicale pentru elevi, este necesară dezvoltarea rețelei de medicină școlară, creșterea investițiilor în acest domeniu și reducerea disparităților dintre mediul urban și rural aspecte menționate în Strategia Națională de Sănătate 2023-2030.</w:t>
      </w:r>
    </w:p>
    <w:p w14:paraId="32C609DD" w14:textId="77777777" w:rsidR="000D3113" w:rsidRPr="00BF35A6" w:rsidRDefault="000D3113" w:rsidP="007E3850">
      <w:pPr>
        <w:spacing w:before="60" w:after="0" w:line="240" w:lineRule="auto"/>
        <w:jc w:val="both"/>
        <w:rPr>
          <w:rFonts w:cstheme="minorHAnsi"/>
          <w:color w:val="002060"/>
          <w:sz w:val="24"/>
          <w:szCs w:val="24"/>
        </w:rPr>
      </w:pPr>
    </w:p>
    <w:p w14:paraId="6940D185" w14:textId="4EC3EB94" w:rsidR="00BD3F4D"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9" w:name="_Toc224739916"/>
      <w:bookmarkEnd w:id="38"/>
      <w:r w:rsidRPr="00BF35A6">
        <w:rPr>
          <w:rFonts w:cstheme="minorHAnsi"/>
          <w:b/>
          <w:bCs/>
          <w:iCs/>
          <w:color w:val="002060"/>
          <w:sz w:val="24"/>
          <w:szCs w:val="24"/>
        </w:rPr>
        <w:t>Prioritatea</w:t>
      </w:r>
      <w:r w:rsidR="00FF5C0E" w:rsidRPr="00BF35A6">
        <w:rPr>
          <w:rFonts w:cstheme="minorHAnsi"/>
          <w:b/>
          <w:bCs/>
          <w:iCs/>
          <w:color w:val="002060"/>
          <w:sz w:val="24"/>
          <w:szCs w:val="24"/>
        </w:rPr>
        <w:t>/</w:t>
      </w:r>
      <w:r w:rsidR="0074741D" w:rsidRPr="00BF35A6">
        <w:rPr>
          <w:rFonts w:cstheme="minorHAnsi"/>
          <w:b/>
          <w:bCs/>
          <w:iCs/>
          <w:color w:val="002060"/>
          <w:sz w:val="24"/>
          <w:szCs w:val="24"/>
        </w:rPr>
        <w:t xml:space="preserve"> </w:t>
      </w:r>
      <w:r w:rsidR="00FF5C0E" w:rsidRPr="00BF35A6">
        <w:rPr>
          <w:rFonts w:cstheme="minorHAnsi"/>
          <w:b/>
          <w:bCs/>
          <w:iCs/>
          <w:color w:val="002060"/>
          <w:sz w:val="24"/>
          <w:szCs w:val="24"/>
        </w:rPr>
        <w:t>Fond/</w:t>
      </w:r>
      <w:r w:rsidR="0074741D" w:rsidRPr="00BF35A6">
        <w:rPr>
          <w:rFonts w:cstheme="minorHAnsi"/>
          <w:b/>
          <w:bCs/>
          <w:iCs/>
          <w:color w:val="002060"/>
          <w:sz w:val="24"/>
          <w:szCs w:val="24"/>
        </w:rPr>
        <w:t xml:space="preserve"> </w:t>
      </w:r>
      <w:r w:rsidR="00FF5C0E" w:rsidRPr="00BF35A6">
        <w:rPr>
          <w:rFonts w:cstheme="minorHAnsi"/>
          <w:b/>
          <w:bCs/>
          <w:iCs/>
          <w:color w:val="002060"/>
          <w:sz w:val="24"/>
          <w:szCs w:val="24"/>
        </w:rPr>
        <w:t>Obiectiv de politică/</w:t>
      </w:r>
      <w:r w:rsidR="0074741D" w:rsidRPr="00BF35A6">
        <w:rPr>
          <w:rFonts w:cstheme="minorHAnsi"/>
          <w:b/>
          <w:bCs/>
          <w:iCs/>
          <w:color w:val="002060"/>
          <w:sz w:val="24"/>
          <w:szCs w:val="24"/>
        </w:rPr>
        <w:t xml:space="preserve"> </w:t>
      </w:r>
      <w:r w:rsidRPr="00BF35A6">
        <w:rPr>
          <w:rFonts w:cstheme="minorHAnsi"/>
          <w:b/>
          <w:bCs/>
          <w:iCs/>
          <w:color w:val="002060"/>
          <w:sz w:val="24"/>
          <w:szCs w:val="24"/>
        </w:rPr>
        <w:t>Obiectiv specific</w:t>
      </w:r>
      <w:bookmarkEnd w:id="39"/>
      <w:r w:rsidRPr="00BF35A6">
        <w:rPr>
          <w:rFonts w:cstheme="minorHAnsi"/>
          <w:b/>
          <w:bCs/>
          <w:iCs/>
          <w:color w:val="002060"/>
          <w:sz w:val="24"/>
          <w:szCs w:val="24"/>
        </w:rPr>
        <w:t xml:space="preserve"> </w:t>
      </w:r>
    </w:p>
    <w:p w14:paraId="15C0F0F0" w14:textId="525638B3" w:rsidR="00BD3F4D" w:rsidRPr="00BF35A6" w:rsidRDefault="00BD3F4D"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Prezentul apel este lansat în contextul:</w:t>
      </w:r>
    </w:p>
    <w:p w14:paraId="4788B095" w14:textId="77777777" w:rsidR="007E3850" w:rsidRPr="00BF35A6" w:rsidRDefault="007E3850" w:rsidP="00447788">
      <w:pPr>
        <w:pStyle w:val="ListParagraph"/>
        <w:numPr>
          <w:ilvl w:val="0"/>
          <w:numId w:val="2"/>
        </w:numPr>
        <w:spacing w:before="60" w:after="0" w:line="240" w:lineRule="auto"/>
        <w:ind w:right="120"/>
        <w:contextualSpacing w:val="0"/>
        <w:jc w:val="both"/>
        <w:rPr>
          <w:rFonts w:cstheme="minorHAnsi"/>
          <w:b/>
          <w:bCs/>
          <w:color w:val="002060"/>
          <w:sz w:val="24"/>
          <w:szCs w:val="24"/>
        </w:rPr>
      </w:pPr>
      <w:bookmarkStart w:id="40" w:name="_Hlk140066392"/>
      <w:r w:rsidRPr="00BF35A6">
        <w:rPr>
          <w:rFonts w:cstheme="minorHAnsi"/>
          <w:b/>
          <w:bCs/>
          <w:color w:val="002060"/>
          <w:sz w:val="24"/>
          <w:szCs w:val="24"/>
        </w:rPr>
        <w:t xml:space="preserve">Priorității 1: Creșterea calității serviciilor de asistență medicală primară, comunitară, a serviciilor oferite în regim ambulatoriu și îmbunătățirea și consolidarea serviciilor preventive </w:t>
      </w:r>
    </w:p>
    <w:p w14:paraId="536E97B3" w14:textId="77777777" w:rsidR="000F64B6" w:rsidRPr="00BF35A6" w:rsidRDefault="000F64B6" w:rsidP="004C500B">
      <w:pPr>
        <w:pStyle w:val="ListParagraph"/>
        <w:numPr>
          <w:ilvl w:val="0"/>
          <w:numId w:val="2"/>
        </w:numPr>
        <w:spacing w:before="60" w:after="0" w:line="240" w:lineRule="auto"/>
        <w:ind w:right="120"/>
        <w:contextualSpacing w:val="0"/>
        <w:jc w:val="both"/>
        <w:rPr>
          <w:rFonts w:cstheme="minorHAnsi"/>
          <w:color w:val="002060"/>
          <w:sz w:val="24"/>
          <w:szCs w:val="24"/>
        </w:rPr>
      </w:pPr>
      <w:r w:rsidRPr="00BF35A6">
        <w:rPr>
          <w:rFonts w:cstheme="minorHAnsi"/>
          <w:b/>
          <w:bCs/>
          <w:color w:val="002060"/>
          <w:sz w:val="24"/>
          <w:szCs w:val="24"/>
        </w:rPr>
        <w:t xml:space="preserve">Fondului European de Dezvoltare Regională - </w:t>
      </w:r>
      <w:r w:rsidRPr="00BF35A6">
        <w:rPr>
          <w:rFonts w:cstheme="minorHAnsi"/>
          <w:color w:val="002060"/>
          <w:sz w:val="24"/>
          <w:szCs w:val="24"/>
        </w:rPr>
        <w:t>finanțarea proiectelor va fi asigurată din Fondul European de Dezvoltare Regională (FEDR) (contribuția UE</w:t>
      </w:r>
      <w:bookmarkStart w:id="41" w:name="_Hlk150245597"/>
      <w:r w:rsidRPr="00BF35A6">
        <w:rPr>
          <w:rFonts w:cstheme="minorHAnsi"/>
          <w:color w:val="002060"/>
          <w:sz w:val="24"/>
          <w:szCs w:val="24"/>
        </w:rPr>
        <w:t>), iar cofinanțarea este asigurată din bugetul național și din contribuția proprie a solicitantului</w:t>
      </w:r>
      <w:bookmarkEnd w:id="41"/>
      <w:r w:rsidRPr="00BF35A6">
        <w:rPr>
          <w:rFonts w:cstheme="minorHAnsi"/>
          <w:color w:val="002060"/>
          <w:sz w:val="24"/>
          <w:szCs w:val="24"/>
        </w:rPr>
        <w:t>.</w:t>
      </w:r>
    </w:p>
    <w:p w14:paraId="54BEA097" w14:textId="77777777" w:rsidR="000F64B6" w:rsidRPr="00BF35A6" w:rsidRDefault="000F64B6" w:rsidP="004C500B">
      <w:pPr>
        <w:pStyle w:val="ListParagraph"/>
        <w:numPr>
          <w:ilvl w:val="0"/>
          <w:numId w:val="2"/>
        </w:numPr>
        <w:spacing w:before="60" w:after="0" w:line="240" w:lineRule="auto"/>
        <w:ind w:right="120"/>
        <w:contextualSpacing w:val="0"/>
        <w:jc w:val="both"/>
        <w:rPr>
          <w:rFonts w:cstheme="minorHAnsi"/>
          <w:b/>
          <w:bCs/>
          <w:color w:val="002060"/>
          <w:sz w:val="24"/>
          <w:szCs w:val="24"/>
        </w:rPr>
      </w:pPr>
      <w:r w:rsidRPr="00BF35A6">
        <w:rPr>
          <w:rFonts w:cstheme="minorHAnsi"/>
          <w:b/>
          <w:bCs/>
          <w:color w:val="002060"/>
          <w:sz w:val="24"/>
          <w:szCs w:val="24"/>
        </w:rPr>
        <w:t xml:space="preserve">Obiectivului de politică 4: </w:t>
      </w:r>
      <w:r w:rsidRPr="00BF35A6">
        <w:rPr>
          <w:rFonts w:cstheme="minorHAnsi"/>
          <w:i/>
          <w:iCs/>
          <w:color w:val="002060"/>
          <w:sz w:val="24"/>
          <w:szCs w:val="24"/>
        </w:rPr>
        <w:t xml:space="preserve">O </w:t>
      </w:r>
      <w:proofErr w:type="spellStart"/>
      <w:r w:rsidRPr="00BF35A6">
        <w:rPr>
          <w:rFonts w:cstheme="minorHAnsi"/>
          <w:i/>
          <w:iCs/>
          <w:color w:val="002060"/>
          <w:sz w:val="24"/>
          <w:szCs w:val="24"/>
        </w:rPr>
        <w:t>Europă</w:t>
      </w:r>
      <w:proofErr w:type="spellEnd"/>
      <w:r w:rsidRPr="00BF35A6">
        <w:rPr>
          <w:rFonts w:cstheme="minorHAnsi"/>
          <w:i/>
          <w:iCs/>
          <w:color w:val="002060"/>
          <w:sz w:val="24"/>
          <w:szCs w:val="24"/>
        </w:rPr>
        <w:t xml:space="preserve"> mai socială și mai favorabilă incluziunii, prin implementarea Pilonului european al drepturilor sociale</w:t>
      </w:r>
      <w:r w:rsidRPr="00BF35A6">
        <w:rPr>
          <w:rFonts w:cstheme="minorHAnsi"/>
          <w:color w:val="002060"/>
          <w:sz w:val="24"/>
          <w:szCs w:val="24"/>
        </w:rPr>
        <w:t>.</w:t>
      </w:r>
    </w:p>
    <w:p w14:paraId="3023B6A5" w14:textId="77777777" w:rsidR="000F64B6" w:rsidRPr="00BF35A6" w:rsidRDefault="000F64B6" w:rsidP="004C500B">
      <w:pPr>
        <w:pStyle w:val="ListParagraph"/>
        <w:numPr>
          <w:ilvl w:val="0"/>
          <w:numId w:val="2"/>
        </w:numPr>
        <w:spacing w:before="60" w:after="0" w:line="240" w:lineRule="auto"/>
        <w:ind w:right="120"/>
        <w:contextualSpacing w:val="0"/>
        <w:jc w:val="both"/>
        <w:rPr>
          <w:rFonts w:cstheme="minorHAnsi"/>
          <w:b/>
          <w:bCs/>
          <w:color w:val="002060"/>
          <w:sz w:val="24"/>
          <w:szCs w:val="24"/>
        </w:rPr>
      </w:pPr>
      <w:r w:rsidRPr="00BF35A6">
        <w:rPr>
          <w:rFonts w:cstheme="minorHAnsi"/>
          <w:b/>
          <w:bCs/>
          <w:color w:val="002060"/>
          <w:sz w:val="24"/>
          <w:szCs w:val="24"/>
        </w:rPr>
        <w:t xml:space="preserve">Obiectivului specific: </w:t>
      </w:r>
      <w:bookmarkStart w:id="42" w:name="_Hlk164869561"/>
      <w:r w:rsidRPr="00BF35A6">
        <w:rPr>
          <w:rFonts w:cstheme="minorHAnsi"/>
          <w:b/>
          <w:bCs/>
          <w:color w:val="002060"/>
          <w:sz w:val="24"/>
          <w:szCs w:val="24"/>
        </w:rPr>
        <w:t>RSO4.5</w:t>
      </w:r>
      <w:r w:rsidRPr="00BF35A6">
        <w:rPr>
          <w:rFonts w:cstheme="minorHAnsi"/>
          <w:b/>
          <w:bCs/>
          <w:i/>
          <w:iCs/>
          <w:color w:val="002060"/>
          <w:sz w:val="24"/>
          <w:szCs w:val="24"/>
        </w:rPr>
        <w:t>.</w:t>
      </w:r>
      <w:r w:rsidRPr="00BF35A6">
        <w:rPr>
          <w:rFonts w:cstheme="minorHAnsi"/>
          <w:i/>
          <w:iCs/>
          <w:color w:val="002060"/>
          <w:sz w:val="24"/>
          <w:szCs w:val="24"/>
        </w:rPr>
        <w:t xml:space="preserve"> Asigurarea accesului egal la asistență medicală și asigurarea rezilienței sistemelor de sănătate, inclusiv în ceea ce privește asistența medicală primară, precum </w:t>
      </w:r>
      <w:r w:rsidRPr="00BF35A6">
        <w:rPr>
          <w:rFonts w:cstheme="minorHAnsi"/>
          <w:i/>
          <w:iCs/>
          <w:color w:val="002060"/>
          <w:sz w:val="24"/>
          <w:szCs w:val="24"/>
        </w:rPr>
        <w:lastRenderedPageBreak/>
        <w:t>și promovarea tranziției de la îngrijirea instituționalizată către îngrijirea în familie sau în comunitate (FEDR)</w:t>
      </w:r>
      <w:bookmarkEnd w:id="42"/>
      <w:r w:rsidRPr="00BF35A6">
        <w:rPr>
          <w:rFonts w:cstheme="minorHAnsi"/>
          <w:i/>
          <w:iCs/>
          <w:color w:val="002060"/>
          <w:sz w:val="24"/>
          <w:szCs w:val="24"/>
        </w:rPr>
        <w:t>.</w:t>
      </w:r>
    </w:p>
    <w:bookmarkEnd w:id="40"/>
    <w:p w14:paraId="2069AE3D" w14:textId="505FECE6" w:rsidR="00D13B1A" w:rsidRPr="00BF35A6" w:rsidRDefault="00D13B1A" w:rsidP="00701CA7">
      <w:pPr>
        <w:pStyle w:val="ListParagraph"/>
        <w:numPr>
          <w:ilvl w:val="0"/>
          <w:numId w:val="2"/>
        </w:numPr>
        <w:spacing w:before="60" w:after="0" w:line="240" w:lineRule="auto"/>
        <w:contextualSpacing w:val="0"/>
        <w:jc w:val="both"/>
        <w:rPr>
          <w:rFonts w:cstheme="minorHAnsi"/>
          <w:b/>
          <w:bCs/>
          <w:color w:val="002060"/>
          <w:sz w:val="24"/>
          <w:szCs w:val="24"/>
        </w:rPr>
      </w:pPr>
      <w:r w:rsidRPr="00BF35A6">
        <w:rPr>
          <w:rFonts w:cstheme="minorHAnsi"/>
          <w:b/>
          <w:bCs/>
          <w:color w:val="002060"/>
          <w:sz w:val="24"/>
          <w:szCs w:val="24"/>
        </w:rPr>
        <w:t>Acțiun</w:t>
      </w:r>
      <w:r w:rsidR="00701CA7" w:rsidRPr="00BF35A6">
        <w:rPr>
          <w:rFonts w:cstheme="minorHAnsi"/>
          <w:b/>
          <w:bCs/>
          <w:color w:val="002060"/>
          <w:sz w:val="24"/>
          <w:szCs w:val="24"/>
        </w:rPr>
        <w:t>ea</w:t>
      </w:r>
      <w:r w:rsidRPr="00BF35A6">
        <w:rPr>
          <w:rFonts w:cstheme="minorHAnsi"/>
          <w:b/>
          <w:bCs/>
          <w:color w:val="002060"/>
          <w:sz w:val="24"/>
          <w:szCs w:val="24"/>
        </w:rPr>
        <w:t xml:space="preserve"> </w:t>
      </w:r>
      <w:r w:rsidR="00701CA7" w:rsidRPr="00BF35A6">
        <w:rPr>
          <w:rFonts w:cstheme="minorHAnsi"/>
          <w:b/>
          <w:bCs/>
          <w:color w:val="002060"/>
          <w:sz w:val="24"/>
          <w:szCs w:val="24"/>
        </w:rPr>
        <w:t>c</w:t>
      </w:r>
      <w:r w:rsidRPr="00BF35A6">
        <w:rPr>
          <w:rFonts w:cstheme="minorHAnsi"/>
          <w:b/>
          <w:bCs/>
          <w:color w:val="002060"/>
          <w:sz w:val="24"/>
          <w:szCs w:val="24"/>
        </w:rPr>
        <w:t xml:space="preserve">. </w:t>
      </w:r>
      <w:r w:rsidR="006C474B" w:rsidRPr="00BF35A6">
        <w:rPr>
          <w:rFonts w:cstheme="minorHAnsi"/>
          <w:b/>
          <w:bCs/>
          <w:color w:val="002060"/>
          <w:sz w:val="24"/>
          <w:szCs w:val="24"/>
        </w:rPr>
        <w:t>I</w:t>
      </w:r>
      <w:r w:rsidRPr="00BF35A6">
        <w:rPr>
          <w:rFonts w:cstheme="minorHAnsi"/>
          <w:b/>
          <w:bCs/>
          <w:color w:val="002060"/>
          <w:sz w:val="24"/>
          <w:szCs w:val="24"/>
        </w:rPr>
        <w:t xml:space="preserve">nvestiții în infrastructura publică </w:t>
      </w:r>
      <w:r w:rsidR="00701CA7" w:rsidRPr="00BF35A6">
        <w:rPr>
          <w:rFonts w:cstheme="minorHAnsi"/>
          <w:b/>
          <w:bCs/>
          <w:color w:val="002060"/>
          <w:sz w:val="24"/>
          <w:szCs w:val="24"/>
        </w:rPr>
        <w:t>în care se furnizează servicii de asistență medicală școlară, inclusiv servicii de sănătate orală (ex: cabinete medicale, inclusiv cabinete medicale stomatologice organizate în unități de învățământ, dotarea cu unități mobile pentru asigurarea accesului copiilor și tinerilor care urmează o formă de învățământ la servicii medicale de calitate)</w:t>
      </w:r>
    </w:p>
    <w:p w14:paraId="1C16D09D" w14:textId="77777777" w:rsidR="00D10D01" w:rsidRPr="00BF35A6" w:rsidRDefault="00D10D01" w:rsidP="00D10D01">
      <w:pPr>
        <w:pStyle w:val="ListParagraph"/>
        <w:spacing w:before="60" w:after="0" w:line="240" w:lineRule="auto"/>
        <w:ind w:left="360"/>
        <w:contextualSpacing w:val="0"/>
        <w:jc w:val="both"/>
        <w:rPr>
          <w:rFonts w:cstheme="minorHAnsi"/>
          <w:color w:val="002060"/>
          <w:sz w:val="24"/>
          <w:szCs w:val="24"/>
        </w:rPr>
      </w:pPr>
    </w:p>
    <w:p w14:paraId="79C7AE41" w14:textId="77777777" w:rsidR="003C5F7A"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3" w:name="_Toc224739917"/>
      <w:r w:rsidRPr="00BF35A6">
        <w:rPr>
          <w:rFonts w:cstheme="minorHAnsi"/>
          <w:b/>
          <w:bCs/>
          <w:iCs/>
          <w:color w:val="002060"/>
          <w:sz w:val="24"/>
          <w:szCs w:val="24"/>
        </w:rPr>
        <w:t xml:space="preserve">Reglementări europene și naționale, </w:t>
      </w:r>
      <w:r w:rsidR="005111FF" w:rsidRPr="00BF35A6">
        <w:rPr>
          <w:rFonts w:cstheme="minorHAnsi"/>
          <w:b/>
          <w:bCs/>
          <w:iCs/>
          <w:color w:val="002060"/>
          <w:sz w:val="24"/>
          <w:szCs w:val="24"/>
        </w:rPr>
        <w:t xml:space="preserve">cadrul strategic, </w:t>
      </w:r>
      <w:r w:rsidRPr="00BF35A6">
        <w:rPr>
          <w:rFonts w:cstheme="minorHAnsi"/>
          <w:b/>
          <w:bCs/>
          <w:iCs/>
          <w:color w:val="002060"/>
          <w:sz w:val="24"/>
          <w:szCs w:val="24"/>
        </w:rPr>
        <w:t>documente programatice</w:t>
      </w:r>
      <w:r w:rsidR="00B47A5D" w:rsidRPr="00BF35A6">
        <w:rPr>
          <w:rFonts w:cstheme="minorHAnsi"/>
          <w:b/>
          <w:bCs/>
          <w:iCs/>
          <w:color w:val="002060"/>
          <w:sz w:val="24"/>
          <w:szCs w:val="24"/>
        </w:rPr>
        <w:t xml:space="preserve"> aplicabile</w:t>
      </w:r>
      <w:bookmarkEnd w:id="43"/>
    </w:p>
    <w:p w14:paraId="7E089E43" w14:textId="2C43B534" w:rsidR="003C5F7A" w:rsidRPr="00BF35A6" w:rsidRDefault="001B6FBC" w:rsidP="004C500B">
      <w:pPr>
        <w:spacing w:before="60" w:after="0" w:line="240" w:lineRule="auto"/>
        <w:jc w:val="both"/>
        <w:outlineLvl w:val="2"/>
        <w:rPr>
          <w:rFonts w:cstheme="minorHAnsi"/>
          <w:b/>
          <w:bCs/>
          <w:iCs/>
          <w:color w:val="002060"/>
          <w:sz w:val="24"/>
          <w:szCs w:val="24"/>
        </w:rPr>
      </w:pPr>
      <w:bookmarkStart w:id="44" w:name="_Toc224739918"/>
      <w:r w:rsidRPr="00BF35A6">
        <w:rPr>
          <w:rFonts w:cstheme="minorHAnsi"/>
          <w:b/>
          <w:bCs/>
          <w:iCs/>
          <w:color w:val="002060"/>
          <w:sz w:val="24"/>
          <w:szCs w:val="24"/>
        </w:rPr>
        <w:t>2.3.1. C</w:t>
      </w:r>
      <w:r w:rsidR="003C5F7A" w:rsidRPr="00BF35A6">
        <w:rPr>
          <w:rFonts w:cstheme="minorHAnsi"/>
          <w:b/>
          <w:bCs/>
          <w:iCs/>
          <w:color w:val="002060"/>
          <w:sz w:val="24"/>
          <w:szCs w:val="24"/>
        </w:rPr>
        <w:t>adrul strategic relevant aplicabil</w:t>
      </w:r>
      <w:bookmarkEnd w:id="44"/>
    </w:p>
    <w:p w14:paraId="56A647EB" w14:textId="3CDF72E8" w:rsidR="003C5F7A" w:rsidRPr="00BF35A6" w:rsidRDefault="003C5F7A" w:rsidP="004C500B">
      <w:pPr>
        <w:spacing w:before="60" w:after="0" w:line="240" w:lineRule="auto"/>
        <w:ind w:right="120"/>
        <w:jc w:val="both"/>
        <w:rPr>
          <w:rFonts w:cstheme="minorHAnsi"/>
          <w:color w:val="002060"/>
          <w:sz w:val="24"/>
          <w:szCs w:val="24"/>
        </w:rPr>
      </w:pPr>
      <w:bookmarkStart w:id="45" w:name="_Hlk139461684"/>
      <w:r w:rsidRPr="00BF35A6">
        <w:rPr>
          <w:rFonts w:cstheme="minorHAnsi"/>
          <w:color w:val="002060"/>
          <w:sz w:val="24"/>
          <w:szCs w:val="24"/>
        </w:rPr>
        <w:t>Domeniul sănătății, obiectiv de interes social major, este abordat specific în multiple documente strategice:</w:t>
      </w:r>
      <w:bookmarkStart w:id="46" w:name="_Hlk140507247"/>
    </w:p>
    <w:p w14:paraId="53BD8011" w14:textId="77777777" w:rsidR="001542F0" w:rsidRPr="00BF35A6" w:rsidRDefault="003C5F7A" w:rsidP="001542F0">
      <w:pPr>
        <w:pStyle w:val="ListParagraph"/>
        <w:numPr>
          <w:ilvl w:val="0"/>
          <w:numId w:val="2"/>
        </w:numPr>
        <w:spacing w:before="60" w:after="0" w:line="240" w:lineRule="auto"/>
        <w:contextualSpacing w:val="0"/>
        <w:rPr>
          <w:rFonts w:cstheme="minorHAnsi"/>
          <w:color w:val="002060"/>
          <w:sz w:val="24"/>
          <w:szCs w:val="24"/>
        </w:rPr>
      </w:pPr>
      <w:r w:rsidRPr="00BF35A6">
        <w:rPr>
          <w:rFonts w:cstheme="minorHAnsi"/>
          <w:color w:val="002060"/>
          <w:sz w:val="24"/>
          <w:szCs w:val="24"/>
        </w:rPr>
        <w:t>Strategia Națională de Sănătate 202</w:t>
      </w:r>
      <w:r w:rsidR="00A930F5" w:rsidRPr="00BF35A6">
        <w:rPr>
          <w:rFonts w:cstheme="minorHAnsi"/>
          <w:color w:val="002060"/>
          <w:sz w:val="24"/>
          <w:szCs w:val="24"/>
        </w:rPr>
        <w:t>3</w:t>
      </w:r>
      <w:r w:rsidRPr="00BF35A6">
        <w:rPr>
          <w:rFonts w:cstheme="minorHAnsi"/>
          <w:color w:val="002060"/>
          <w:sz w:val="24"/>
          <w:szCs w:val="24"/>
        </w:rPr>
        <w:t>-2030</w:t>
      </w:r>
      <w:r w:rsidR="002C410C" w:rsidRPr="00BF35A6">
        <w:rPr>
          <w:rStyle w:val="FootnoteReference"/>
          <w:rFonts w:cstheme="minorHAnsi"/>
          <w:color w:val="002060"/>
          <w:sz w:val="24"/>
          <w:szCs w:val="24"/>
        </w:rPr>
        <w:footnoteReference w:id="2"/>
      </w:r>
      <w:r w:rsidRPr="00BF35A6">
        <w:rPr>
          <w:rFonts w:cstheme="minorHAnsi"/>
          <w:color w:val="002060"/>
          <w:sz w:val="24"/>
          <w:szCs w:val="24"/>
        </w:rPr>
        <w:t>;</w:t>
      </w:r>
    </w:p>
    <w:p w14:paraId="614C1DD3" w14:textId="134F2A59" w:rsidR="003C5F7A" w:rsidRPr="00BF35A6" w:rsidRDefault="003C5F7A" w:rsidP="001542F0">
      <w:pPr>
        <w:pStyle w:val="ListParagraph"/>
        <w:numPr>
          <w:ilvl w:val="0"/>
          <w:numId w:val="2"/>
        </w:numPr>
        <w:spacing w:before="60" w:after="0" w:line="240" w:lineRule="auto"/>
        <w:contextualSpacing w:val="0"/>
        <w:rPr>
          <w:rFonts w:cstheme="minorHAnsi"/>
          <w:color w:val="002060"/>
          <w:sz w:val="24"/>
          <w:szCs w:val="24"/>
        </w:rPr>
      </w:pPr>
      <w:r w:rsidRPr="00BF35A6">
        <w:rPr>
          <w:rFonts w:cstheme="minorHAnsi"/>
          <w:color w:val="002060"/>
          <w:sz w:val="24"/>
          <w:szCs w:val="24"/>
        </w:rPr>
        <w:t xml:space="preserve">Master planurile regionale de servicii </w:t>
      </w:r>
      <w:r w:rsidR="001A5B40" w:rsidRPr="00BF35A6">
        <w:rPr>
          <w:rFonts w:cstheme="minorHAnsi"/>
          <w:color w:val="002060"/>
          <w:sz w:val="24"/>
          <w:szCs w:val="24"/>
        </w:rPr>
        <w:t>de sănătate</w:t>
      </w:r>
      <w:r w:rsidR="002C410C" w:rsidRPr="00BF35A6">
        <w:rPr>
          <w:vertAlign w:val="superscript"/>
        </w:rPr>
        <w:footnoteReference w:id="3"/>
      </w:r>
      <w:r w:rsidR="009519D2" w:rsidRPr="00BF35A6">
        <w:rPr>
          <w:rFonts w:cstheme="minorHAnsi"/>
          <w:color w:val="002060"/>
          <w:sz w:val="24"/>
          <w:szCs w:val="24"/>
        </w:rPr>
        <w:t>;</w:t>
      </w:r>
    </w:p>
    <w:p w14:paraId="23E334C2" w14:textId="125F3A72" w:rsidR="001542F0" w:rsidRPr="00BF35A6" w:rsidRDefault="001542F0" w:rsidP="001542F0">
      <w:pPr>
        <w:pStyle w:val="ListParagraph"/>
        <w:numPr>
          <w:ilvl w:val="0"/>
          <w:numId w:val="2"/>
        </w:numPr>
        <w:spacing w:before="60" w:after="0" w:line="240" w:lineRule="auto"/>
        <w:contextualSpacing w:val="0"/>
        <w:jc w:val="both"/>
        <w:rPr>
          <w:rFonts w:cstheme="minorHAnsi"/>
          <w:color w:val="002060"/>
          <w:sz w:val="24"/>
          <w:szCs w:val="24"/>
        </w:rPr>
      </w:pPr>
      <w:bookmarkStart w:id="47" w:name="_Hlk152155537"/>
      <w:r w:rsidRPr="00BF35A6">
        <w:rPr>
          <w:rFonts w:cstheme="minorHAnsi"/>
          <w:color w:val="002060"/>
          <w:sz w:val="24"/>
          <w:szCs w:val="24"/>
        </w:rPr>
        <w:t>Planuri generale regionale de servicii sanitare</w:t>
      </w:r>
      <w:r w:rsidRPr="00BF35A6">
        <w:rPr>
          <w:rStyle w:val="FootnoteReference"/>
          <w:rFonts w:cstheme="minorHAnsi"/>
          <w:color w:val="002060"/>
          <w:sz w:val="24"/>
          <w:szCs w:val="24"/>
        </w:rPr>
        <w:footnoteReference w:id="4"/>
      </w:r>
      <w:bookmarkEnd w:id="47"/>
      <w:r w:rsidR="009519D2" w:rsidRPr="00BF35A6">
        <w:rPr>
          <w:rFonts w:cstheme="minorHAnsi"/>
          <w:color w:val="002060"/>
          <w:sz w:val="24"/>
          <w:szCs w:val="24"/>
        </w:rPr>
        <w:t>;</w:t>
      </w:r>
    </w:p>
    <w:bookmarkEnd w:id="46"/>
    <w:p w14:paraId="78ECC34A" w14:textId="48747836" w:rsidR="00071D86" w:rsidRPr="00D13361" w:rsidRDefault="00071D86" w:rsidP="00071D86">
      <w:pPr>
        <w:pStyle w:val="ListParagraph"/>
        <w:numPr>
          <w:ilvl w:val="0"/>
          <w:numId w:val="2"/>
        </w:numPr>
        <w:spacing w:before="60" w:after="0" w:line="240" w:lineRule="auto"/>
        <w:contextualSpacing w:val="0"/>
        <w:jc w:val="both"/>
        <w:rPr>
          <w:rFonts w:cstheme="minorHAnsi"/>
          <w:i/>
          <w:iCs/>
          <w:color w:val="002060"/>
          <w:sz w:val="24"/>
          <w:szCs w:val="24"/>
        </w:rPr>
      </w:pPr>
      <w:r w:rsidRPr="00BF35A6">
        <w:rPr>
          <w:rFonts w:cstheme="minorHAnsi"/>
          <w:color w:val="002060"/>
          <w:sz w:val="24"/>
          <w:szCs w:val="24"/>
        </w:rPr>
        <w:t xml:space="preserve">Strategia </w:t>
      </w:r>
      <w:r w:rsidR="00D13B1A" w:rsidRPr="00BF35A6">
        <w:rPr>
          <w:rFonts w:cstheme="minorHAnsi"/>
          <w:color w:val="002060"/>
          <w:sz w:val="24"/>
          <w:szCs w:val="24"/>
        </w:rPr>
        <w:t>„</w:t>
      </w:r>
      <w:r w:rsidRPr="00BF35A6">
        <w:rPr>
          <w:rFonts w:cstheme="minorHAnsi"/>
          <w:color w:val="002060"/>
          <w:sz w:val="24"/>
          <w:szCs w:val="24"/>
        </w:rPr>
        <w:t>Copii protejați, România sigură” 202</w:t>
      </w:r>
      <w:r w:rsidR="00B83B74" w:rsidRPr="00BF35A6">
        <w:rPr>
          <w:rFonts w:cstheme="minorHAnsi"/>
          <w:color w:val="002060"/>
          <w:sz w:val="24"/>
          <w:szCs w:val="24"/>
        </w:rPr>
        <w:t>3</w:t>
      </w:r>
      <w:r w:rsidRPr="00BF35A6">
        <w:rPr>
          <w:rFonts w:cstheme="minorHAnsi"/>
          <w:color w:val="002060"/>
          <w:sz w:val="24"/>
          <w:szCs w:val="24"/>
        </w:rPr>
        <w:t>-2027</w:t>
      </w:r>
      <w:r w:rsidR="00D13B1A" w:rsidRPr="00BF35A6">
        <w:rPr>
          <w:rFonts w:cstheme="minorHAnsi"/>
          <w:color w:val="002060"/>
          <w:sz w:val="24"/>
          <w:szCs w:val="24"/>
        </w:rPr>
        <w:t>”</w:t>
      </w:r>
      <w:r w:rsidRPr="00BF35A6">
        <w:rPr>
          <w:rFonts w:cstheme="minorHAnsi"/>
          <w:color w:val="002060"/>
          <w:sz w:val="24"/>
          <w:szCs w:val="24"/>
        </w:rPr>
        <w:t xml:space="preserve"> și </w:t>
      </w:r>
      <w:r w:rsidR="00D13B1A" w:rsidRPr="00BF35A6">
        <w:rPr>
          <w:rFonts w:cstheme="minorHAnsi"/>
          <w:color w:val="002060"/>
          <w:sz w:val="24"/>
          <w:szCs w:val="24"/>
        </w:rPr>
        <w:t>„</w:t>
      </w:r>
      <w:r w:rsidRPr="00BF35A6">
        <w:rPr>
          <w:rFonts w:cstheme="minorHAnsi"/>
          <w:color w:val="002060"/>
          <w:sz w:val="24"/>
          <w:szCs w:val="24"/>
        </w:rPr>
        <w:t>Planul național de acțiune pentru implementarea garanției pentru copii (PNA)</w:t>
      </w:r>
      <w:r w:rsidRPr="00BF35A6">
        <w:rPr>
          <w:rStyle w:val="FootnoteReference"/>
          <w:rFonts w:cstheme="minorHAnsi"/>
          <w:color w:val="002060"/>
          <w:sz w:val="24"/>
          <w:szCs w:val="24"/>
        </w:rPr>
        <w:footnoteReference w:id="5"/>
      </w:r>
      <w:r w:rsidR="00D13B1A" w:rsidRPr="00BF35A6">
        <w:rPr>
          <w:rFonts w:cstheme="minorHAnsi"/>
          <w:color w:val="002060"/>
          <w:sz w:val="24"/>
          <w:szCs w:val="24"/>
        </w:rPr>
        <w:t>”</w:t>
      </w:r>
      <w:r w:rsidRPr="00BF35A6">
        <w:rPr>
          <w:rFonts w:cstheme="minorHAnsi"/>
          <w:color w:val="002060"/>
          <w:sz w:val="24"/>
          <w:szCs w:val="24"/>
        </w:rPr>
        <w:t>;</w:t>
      </w:r>
    </w:p>
    <w:p w14:paraId="3B9FEF37" w14:textId="77777777" w:rsidR="007F6974" w:rsidRPr="00BF35A6" w:rsidRDefault="007F6974" w:rsidP="00D13361">
      <w:pPr>
        <w:pStyle w:val="ListParagraph"/>
        <w:spacing w:before="60" w:after="0" w:line="240" w:lineRule="auto"/>
        <w:ind w:left="360"/>
        <w:contextualSpacing w:val="0"/>
        <w:jc w:val="both"/>
        <w:rPr>
          <w:rFonts w:cstheme="minorHAnsi"/>
          <w:i/>
          <w:iCs/>
          <w:color w:val="002060"/>
          <w:sz w:val="24"/>
          <w:szCs w:val="24"/>
        </w:rPr>
      </w:pPr>
    </w:p>
    <w:p w14:paraId="606D19CE" w14:textId="53D0C89B" w:rsidR="00450B3E" w:rsidRPr="00BF35A6" w:rsidRDefault="003F0624" w:rsidP="004C500B">
      <w:pPr>
        <w:pStyle w:val="Heading3"/>
        <w:spacing w:before="60" w:line="240" w:lineRule="auto"/>
        <w:rPr>
          <w:rFonts w:asciiTheme="minorHAnsi" w:hAnsiTheme="minorHAnsi" w:cstheme="minorHAnsi"/>
          <w:b/>
          <w:bCs/>
          <w:iCs/>
          <w:color w:val="002060"/>
          <w:lang w:val="ro-RO"/>
        </w:rPr>
      </w:pPr>
      <w:bookmarkStart w:id="48" w:name="_Toc224739919"/>
      <w:r w:rsidRPr="00BF35A6">
        <w:rPr>
          <w:rFonts w:asciiTheme="minorHAnsi" w:hAnsiTheme="minorHAnsi" w:cstheme="minorHAnsi"/>
          <w:b/>
          <w:bCs/>
          <w:iCs/>
          <w:color w:val="002060"/>
          <w:lang w:val="ro-RO"/>
        </w:rPr>
        <w:t xml:space="preserve">2.3.2. </w:t>
      </w:r>
      <w:r w:rsidR="00450B3E" w:rsidRPr="00BF35A6">
        <w:rPr>
          <w:rFonts w:asciiTheme="minorHAnsi" w:hAnsiTheme="minorHAnsi" w:cstheme="minorHAnsi"/>
          <w:b/>
          <w:bCs/>
          <w:iCs/>
          <w:color w:val="002060"/>
          <w:lang w:val="ro-RO"/>
        </w:rPr>
        <w:t>Documente programatice</w:t>
      </w:r>
      <w:bookmarkEnd w:id="48"/>
    </w:p>
    <w:p w14:paraId="5A9423E6" w14:textId="77777777" w:rsidR="0004650F" w:rsidRPr="00BF35A6" w:rsidRDefault="0004650F" w:rsidP="004C500B">
      <w:pPr>
        <w:pStyle w:val="ListParagraph"/>
        <w:numPr>
          <w:ilvl w:val="0"/>
          <w:numId w:val="3"/>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Acordul de parteneriat 2021-2027 - disponibil la următorul </w:t>
      </w:r>
      <w:hyperlink r:id="rId15" w:history="1">
        <w:r w:rsidRPr="00BF35A6">
          <w:rPr>
            <w:rStyle w:val="Hyperlink"/>
            <w:rFonts w:cstheme="minorHAnsi"/>
            <w:b/>
            <w:bCs/>
            <w:color w:val="002060"/>
            <w:sz w:val="24"/>
            <w:szCs w:val="24"/>
          </w:rPr>
          <w:t>link</w:t>
        </w:r>
      </w:hyperlink>
      <w:r w:rsidRPr="00BF35A6">
        <w:rPr>
          <w:rFonts w:cstheme="minorHAnsi"/>
          <w:color w:val="002060"/>
          <w:sz w:val="24"/>
          <w:szCs w:val="24"/>
        </w:rPr>
        <w:t xml:space="preserve">. </w:t>
      </w:r>
    </w:p>
    <w:p w14:paraId="4B58CB0B" w14:textId="77777777" w:rsidR="002D7ADD" w:rsidRPr="00BF35A6" w:rsidRDefault="002D7ADD" w:rsidP="004C500B">
      <w:pPr>
        <w:pStyle w:val="ListParagraph"/>
        <w:numPr>
          <w:ilvl w:val="0"/>
          <w:numId w:val="3"/>
        </w:numPr>
        <w:spacing w:before="60" w:after="0" w:line="240" w:lineRule="auto"/>
        <w:contextualSpacing w:val="0"/>
        <w:jc w:val="both"/>
        <w:rPr>
          <w:rFonts w:cstheme="minorHAnsi"/>
          <w:iCs/>
          <w:color w:val="002060"/>
          <w:sz w:val="24"/>
          <w:szCs w:val="24"/>
        </w:rPr>
      </w:pPr>
      <w:r w:rsidRPr="00BF35A6">
        <w:rPr>
          <w:rFonts w:cstheme="minorHAnsi"/>
          <w:color w:val="002060"/>
          <w:sz w:val="24"/>
          <w:szCs w:val="24"/>
        </w:rPr>
        <w:t xml:space="preserve">Program Sănătate - disponibil la următorul </w:t>
      </w:r>
      <w:hyperlink r:id="rId16" w:history="1">
        <w:r w:rsidRPr="00BF35A6">
          <w:rPr>
            <w:rStyle w:val="Hyperlink"/>
            <w:rFonts w:cstheme="minorHAnsi"/>
            <w:b/>
            <w:bCs/>
            <w:color w:val="002060"/>
            <w:sz w:val="24"/>
            <w:szCs w:val="24"/>
          </w:rPr>
          <w:t>link</w:t>
        </w:r>
      </w:hyperlink>
      <w:r w:rsidRPr="00BF35A6">
        <w:rPr>
          <w:rFonts w:cstheme="minorHAnsi"/>
          <w:color w:val="002060"/>
          <w:sz w:val="24"/>
          <w:szCs w:val="24"/>
        </w:rPr>
        <w:t xml:space="preserve">. </w:t>
      </w:r>
    </w:p>
    <w:p w14:paraId="2FA0150D" w14:textId="77777777" w:rsidR="00552657" w:rsidRPr="00BF35A6" w:rsidRDefault="00552657" w:rsidP="004C500B">
      <w:pPr>
        <w:pStyle w:val="ListParagraph"/>
        <w:spacing w:before="60" w:after="0" w:line="240" w:lineRule="auto"/>
        <w:contextualSpacing w:val="0"/>
        <w:jc w:val="both"/>
        <w:rPr>
          <w:rFonts w:cstheme="minorHAnsi"/>
          <w:color w:val="002060"/>
          <w:sz w:val="24"/>
          <w:szCs w:val="24"/>
        </w:rPr>
      </w:pPr>
    </w:p>
    <w:p w14:paraId="38E63053" w14:textId="35E02EC6" w:rsidR="00566CCA" w:rsidRPr="00BF35A6" w:rsidRDefault="003F0624" w:rsidP="004C500B">
      <w:pPr>
        <w:pStyle w:val="Heading3"/>
        <w:spacing w:before="60" w:line="240" w:lineRule="auto"/>
        <w:rPr>
          <w:rFonts w:asciiTheme="minorHAnsi" w:hAnsiTheme="minorHAnsi" w:cstheme="minorHAnsi"/>
          <w:b/>
          <w:bCs/>
          <w:iCs/>
          <w:color w:val="002060"/>
          <w:lang w:val="ro-RO"/>
        </w:rPr>
      </w:pPr>
      <w:bookmarkStart w:id="49" w:name="_Toc224739920"/>
      <w:r w:rsidRPr="00BF35A6">
        <w:rPr>
          <w:rFonts w:asciiTheme="minorHAnsi" w:hAnsiTheme="minorHAnsi" w:cstheme="minorHAnsi"/>
          <w:b/>
          <w:bCs/>
          <w:iCs/>
          <w:color w:val="002060"/>
          <w:lang w:val="ro-RO"/>
        </w:rPr>
        <w:t xml:space="preserve">2.3.3. </w:t>
      </w:r>
      <w:r w:rsidR="00552657" w:rsidRPr="00BF35A6">
        <w:rPr>
          <w:rFonts w:asciiTheme="minorHAnsi" w:hAnsiTheme="minorHAnsi" w:cstheme="minorHAnsi"/>
          <w:b/>
          <w:bCs/>
          <w:iCs/>
          <w:color w:val="002060"/>
          <w:lang w:val="ro-RO"/>
        </w:rPr>
        <w:t>Cadrul legislativ general aplicabil</w:t>
      </w:r>
      <w:bookmarkEnd w:id="49"/>
    </w:p>
    <w:p w14:paraId="7E540747" w14:textId="77777777" w:rsidR="0083747C" w:rsidRPr="00BF35A6" w:rsidRDefault="0083747C" w:rsidP="004C500B">
      <w:pPr>
        <w:spacing w:before="60" w:after="0" w:line="240" w:lineRule="auto"/>
        <w:jc w:val="both"/>
        <w:rPr>
          <w:rFonts w:eastAsia="Times New Roman" w:cstheme="minorHAnsi"/>
          <w:b/>
          <w:color w:val="002060"/>
          <w:sz w:val="24"/>
          <w:szCs w:val="24"/>
        </w:rPr>
      </w:pPr>
      <w:r w:rsidRPr="00BF35A6">
        <w:rPr>
          <w:rFonts w:eastAsia="Times New Roman" w:cstheme="minorHAnsi"/>
          <w:b/>
          <w:color w:val="002060"/>
          <w:sz w:val="24"/>
          <w:szCs w:val="24"/>
        </w:rPr>
        <w:t>Legislație generală</w:t>
      </w:r>
    </w:p>
    <w:p w14:paraId="60CCB346"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Regulamentul (UE) 2021/ 1057 al Parlamentului European și al Consiliului din 24 iunie 2021 de instituire a Fondului social european Plus (FSE+) și de abrogare a Regulamentului (UE) nr. 1296/2013, cu modificările și completările ulterioare;</w:t>
      </w:r>
    </w:p>
    <w:p w14:paraId="28065F9F"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Regulamentul (UE) 2021/1058 al Parlamentului European și al Consiliului din 24 iunie 2021 privind Fondul european de dezvoltare regională și Fondul de coeziune, cu modificările și completările ulterioare;</w:t>
      </w:r>
    </w:p>
    <w:p w14:paraId="178F0C6A" w14:textId="0144D49A"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r w:rsidR="00D941DF">
        <w:rPr>
          <w:rFonts w:cstheme="minorHAnsi"/>
          <w:color w:val="002060"/>
          <w:sz w:val="24"/>
          <w:szCs w:val="24"/>
        </w:rPr>
        <w:t xml:space="preserve"> (</w:t>
      </w:r>
      <w:r w:rsidR="00D941DF" w:rsidRPr="00D941DF">
        <w:rPr>
          <w:rFonts w:cstheme="minorHAnsi"/>
          <w:color w:val="002060"/>
          <w:sz w:val="24"/>
          <w:szCs w:val="24"/>
        </w:rPr>
        <w:t xml:space="preserve">Regulamentul privind Dispozițiile Comune </w:t>
      </w:r>
      <w:r w:rsidR="00D941DF">
        <w:rPr>
          <w:rFonts w:cstheme="minorHAnsi"/>
          <w:color w:val="002060"/>
          <w:sz w:val="24"/>
          <w:szCs w:val="24"/>
        </w:rPr>
        <w:t>–</w:t>
      </w:r>
      <w:r w:rsidR="00D941DF" w:rsidRPr="00D941DF">
        <w:rPr>
          <w:rFonts w:cstheme="minorHAnsi"/>
          <w:color w:val="002060"/>
          <w:sz w:val="24"/>
          <w:szCs w:val="24"/>
        </w:rPr>
        <w:t xml:space="preserve"> RDC</w:t>
      </w:r>
      <w:r w:rsidR="00D941DF">
        <w:rPr>
          <w:rFonts w:cstheme="minorHAnsi"/>
          <w:color w:val="002060"/>
          <w:sz w:val="24"/>
          <w:szCs w:val="24"/>
        </w:rPr>
        <w:t>)</w:t>
      </w:r>
      <w:r w:rsidRPr="00BF35A6">
        <w:rPr>
          <w:rFonts w:cstheme="minorHAnsi"/>
          <w:color w:val="002060"/>
          <w:sz w:val="24"/>
          <w:szCs w:val="24"/>
        </w:rPr>
        <w:t>;</w:t>
      </w:r>
    </w:p>
    <w:p w14:paraId="65DBF414"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lastRenderedPageBreak/>
        <w:t>Regulamentul (UE) 2020/852 al Parlamentului European și al Consiliului din 18 iunie 2020 privind instituirea unui cadru care să faciliteze investițiile durabile și de modificare a Regulamentului (UE) 2019/2088;</w:t>
      </w:r>
    </w:p>
    <w:p w14:paraId="422F9E99"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7E42CAC"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Regulamentul (UE, EURATOM) 2020/2093 al Consiliului din 17 decembrie 2020 de stabilire a cadrului financiar multianual pentru perioada 2021 - 2027;</w:t>
      </w:r>
    </w:p>
    <w:p w14:paraId="47929B33" w14:textId="59017EE8"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Hotărârea Guvernului nr. 52/2018 privind organizarea și funcționarea Ministerului Investițiilor și Proiectelor Europene</w:t>
      </w:r>
      <w:r w:rsidR="006A75F3">
        <w:rPr>
          <w:rFonts w:cstheme="minorHAnsi"/>
          <w:color w:val="002060"/>
          <w:sz w:val="24"/>
          <w:szCs w:val="24"/>
        </w:rPr>
        <w:t>,</w:t>
      </w:r>
      <w:r w:rsidRPr="00BF35A6">
        <w:rPr>
          <w:rFonts w:cstheme="minorHAnsi"/>
          <w:color w:val="002060"/>
          <w:sz w:val="24"/>
          <w:szCs w:val="24"/>
        </w:rPr>
        <w:t xml:space="preserve"> cu modificările și completările ulterioare;</w:t>
      </w:r>
    </w:p>
    <w:p w14:paraId="5E58CFC3"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Ordonanța de urgență a Guvernului nr. 23/2023 privind instituirea unor măsuri de simplificare și digitalizare pentru gestionarea fondurilor europene aferente Politicii de coeziune 2021-2027, cu modificările si completările ulterioare;</w:t>
      </w:r>
    </w:p>
    <w:p w14:paraId="10275CAF" w14:textId="0E636064"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Ordinul ministrului investițiilor și proiectelor europene nr. 2.041 din 25 mai 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w:t>
      </w:r>
      <w:r w:rsidR="006A75F3">
        <w:rPr>
          <w:rFonts w:cstheme="minorHAnsi"/>
          <w:color w:val="002060"/>
          <w:sz w:val="24"/>
          <w:szCs w:val="24"/>
        </w:rPr>
        <w:t>, cu modificările și completările ulterioare</w:t>
      </w:r>
      <w:r w:rsidRPr="00BF35A6">
        <w:rPr>
          <w:rFonts w:cstheme="minorHAnsi"/>
          <w:color w:val="002060"/>
          <w:sz w:val="24"/>
          <w:szCs w:val="24"/>
        </w:rPr>
        <w:t>;</w:t>
      </w:r>
    </w:p>
    <w:p w14:paraId="511B6E2E"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Ordinul ministrului investițiilor și proiectelor europene nr. 1.777 din 3 mai 2023 privind aprobarea conținutului/ modelului/ formatului/ 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245EB4ED"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 xml:space="preserve">Ordinul ministrului investițiilor și proiectelor europene nr. 1765 din 02 mai 2023 privind aprobarea Listei de verificare a procedurii de atribuire a contractelor de achiziție publică, a contractelor sectoriale, a acordurilor cadru, prevăzute de Legea nr. 98/2016 privind achizițiile publice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Legea nr. 99/2016 privind achizițiile sectoriale, pentru perioada de programare 2021-2027;</w:t>
      </w:r>
    </w:p>
    <w:p w14:paraId="604FB63F" w14:textId="36051092"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Ordonanța de urgență a Guvernului nr. 122/2020 privind unele măsuri pentru asigurarea eficientizării procesului decizional al fondurilor externe nerambursabile destinate dezvoltării regionale în România, cu modificările si completările ulterioare</w:t>
      </w:r>
      <w:r w:rsidR="0028104F">
        <w:rPr>
          <w:rFonts w:cstheme="minorHAnsi"/>
          <w:color w:val="002060"/>
          <w:sz w:val="24"/>
          <w:szCs w:val="24"/>
        </w:rPr>
        <w:t>, aprobată prin Legea nr. 277/2021, cu modificările ulterioare</w:t>
      </w:r>
      <w:r w:rsidRPr="00BF35A6">
        <w:rPr>
          <w:rFonts w:cstheme="minorHAnsi"/>
          <w:color w:val="002060"/>
          <w:sz w:val="24"/>
          <w:szCs w:val="24"/>
        </w:rPr>
        <w:t>;</w:t>
      </w:r>
    </w:p>
    <w:p w14:paraId="6D0F7A08"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Hotărârea Guvernului nr. 936/2020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cu modificările și completările ulterioare;</w:t>
      </w:r>
    </w:p>
    <w:p w14:paraId="05C97B5F"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Ordonanța de urgență a Guvernului nr. 133/ 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 aprobată prin Legea nr. 231/2023;</w:t>
      </w:r>
    </w:p>
    <w:p w14:paraId="1D8EA5BC" w14:textId="06FC2F82"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 xml:space="preserve">Ordonanța de urgență a Guvernului nr. 113/2023 privind modificarea unor acte normative în domeniul fondurilor externe nerambursabile aferente perioadei de programare 2021-2027, </w:t>
      </w:r>
      <w:r w:rsidR="0028104F" w:rsidRPr="00BF35A6">
        <w:rPr>
          <w:rFonts w:cstheme="minorHAnsi"/>
          <w:color w:val="002060"/>
          <w:sz w:val="24"/>
          <w:szCs w:val="24"/>
        </w:rPr>
        <w:t xml:space="preserve">aprobată </w:t>
      </w:r>
      <w:r w:rsidR="0028104F">
        <w:rPr>
          <w:rFonts w:cstheme="minorHAnsi"/>
          <w:color w:val="002060"/>
          <w:sz w:val="24"/>
          <w:szCs w:val="24"/>
        </w:rPr>
        <w:t xml:space="preserve">cu modificări și completări </w:t>
      </w:r>
      <w:r w:rsidR="0028104F" w:rsidRPr="00BF35A6">
        <w:rPr>
          <w:rFonts w:cstheme="minorHAnsi"/>
          <w:color w:val="002060"/>
          <w:sz w:val="24"/>
          <w:szCs w:val="24"/>
        </w:rPr>
        <w:t>prin Legea nr. 103/2024</w:t>
      </w:r>
      <w:r w:rsidR="0028104F">
        <w:rPr>
          <w:rFonts w:cstheme="minorHAnsi"/>
          <w:color w:val="002060"/>
          <w:sz w:val="24"/>
          <w:szCs w:val="24"/>
        </w:rPr>
        <w:t xml:space="preserve">, </w:t>
      </w:r>
      <w:r w:rsidRPr="00BF35A6">
        <w:rPr>
          <w:rFonts w:cstheme="minorHAnsi"/>
          <w:color w:val="002060"/>
          <w:sz w:val="24"/>
          <w:szCs w:val="24"/>
        </w:rPr>
        <w:t>cu modificările și completările ulterioare;</w:t>
      </w:r>
    </w:p>
    <w:p w14:paraId="0478D5F2"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 xml:space="preserve">Hotărârea Guvernului nr. 829/2022 pentru aprobarea Normelor metodologice de aplicare a Ordonanței de urgență a Guvernului nr. 133/2021 privind gestionarea financiară a fondurilor europene pentru perioada de programare 2021-2027 alocate României din Fondul european de </w:t>
      </w:r>
      <w:r w:rsidRPr="00BF35A6">
        <w:rPr>
          <w:rFonts w:cstheme="minorHAnsi"/>
          <w:color w:val="002060"/>
          <w:sz w:val="24"/>
          <w:szCs w:val="24"/>
        </w:rPr>
        <w:lastRenderedPageBreak/>
        <w:t>dezvoltare regională, Fondul de coeziune, Fondul social european Plus, Fondul pentru o tranziție justă, cu modificările si completările ulterioare;</w:t>
      </w:r>
    </w:p>
    <w:p w14:paraId="2AB464AE"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cu modificările si completările ulterioare;</w:t>
      </w:r>
    </w:p>
    <w:p w14:paraId="64831A65" w14:textId="2D5D7F17" w:rsidR="0061559E" w:rsidRPr="00BF35A6" w:rsidRDefault="00551E37" w:rsidP="0061559E">
      <w:pPr>
        <w:pStyle w:val="ListParagraph"/>
        <w:numPr>
          <w:ilvl w:val="0"/>
          <w:numId w:val="38"/>
        </w:numPr>
        <w:spacing w:before="60" w:after="0" w:line="240" w:lineRule="auto"/>
        <w:jc w:val="both"/>
      </w:pPr>
      <w:r w:rsidRPr="00BF35A6">
        <w:rPr>
          <w:rFonts w:cstheme="minorHAnsi"/>
          <w:color w:val="002060"/>
          <w:sz w:val="24"/>
          <w:szCs w:val="24"/>
        </w:rPr>
        <w:t>Ordonanța de urgență a Guvernului nr. 66/2011 privind prevenirea, constatarea și sancționarea neregulilor apărute în obținerea și utilizarea fondurilor europene și/sau a fondurilor publice naționale aferente acestora, aprobată prin Legea nr. 142/2012, cu modificările și completările ulterioare;</w:t>
      </w:r>
    </w:p>
    <w:p w14:paraId="6AAAACDA" w14:textId="4C54991F"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Legea nr. 227/2015 privind codul fiscal, cu modificările și completările ulterioare;</w:t>
      </w:r>
    </w:p>
    <w:p w14:paraId="30B6163E"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Legea 98/2016 privind achizițiile publice, cu modificările si completările ulterioare;</w:t>
      </w:r>
    </w:p>
    <w:p w14:paraId="54800357"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Legea nr. 500/2002 privind finanțele publice, cu modificările și completările ulterioare;</w:t>
      </w:r>
    </w:p>
    <w:p w14:paraId="4E0D10FF"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Hotărârea Guvernului nr. 395/ 2016 pentru aprobarea Normelor metodologice de aplicare a prevederilor referitoare la atribuirea contractului de achiziție publică/acordului-cadru din Legea nr. 98/2016 privind achizițiile publice, cu modificările și completările ulterioare;</w:t>
      </w:r>
    </w:p>
    <w:p w14:paraId="6651F228"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Legea nr. 95/2006 privind reforma în domeniul sănătății, republicată, cu modificările și completările ulterioare;</w:t>
      </w:r>
    </w:p>
    <w:p w14:paraId="70C3DB78"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Ordonanța de urgență a Guvernului nr. 57/2019 privind Codul administrativ, cu modificările și completările ulterioare;</w:t>
      </w:r>
    </w:p>
    <w:p w14:paraId="4D493923" w14:textId="0417DC28" w:rsidR="008C6DB6" w:rsidRDefault="008C6DB6" w:rsidP="008C6DB6">
      <w:pPr>
        <w:pStyle w:val="ListParagraph"/>
        <w:numPr>
          <w:ilvl w:val="0"/>
          <w:numId w:val="38"/>
        </w:numPr>
        <w:spacing w:before="60" w:after="0" w:line="240" w:lineRule="auto"/>
        <w:jc w:val="both"/>
        <w:rPr>
          <w:rFonts w:cstheme="minorHAnsi"/>
          <w:iCs/>
          <w:color w:val="002060"/>
          <w:sz w:val="24"/>
          <w:szCs w:val="24"/>
        </w:rPr>
      </w:pPr>
      <w:r w:rsidRPr="00BF35A6">
        <w:rPr>
          <w:rFonts w:cstheme="minorHAnsi"/>
          <w:iCs/>
          <w:color w:val="002060"/>
          <w:sz w:val="24"/>
          <w:szCs w:val="24"/>
        </w:rPr>
        <w:t xml:space="preserve">Legea educației naționale </w:t>
      </w:r>
      <w:r w:rsidR="00977ABE">
        <w:rPr>
          <w:rFonts w:cstheme="minorHAnsi"/>
          <w:iCs/>
          <w:color w:val="002060"/>
          <w:sz w:val="24"/>
          <w:szCs w:val="24"/>
        </w:rPr>
        <w:t xml:space="preserve">nr. </w:t>
      </w:r>
      <w:r w:rsidRPr="00BF35A6">
        <w:rPr>
          <w:rFonts w:cstheme="minorHAnsi"/>
          <w:iCs/>
          <w:color w:val="002060"/>
          <w:sz w:val="24"/>
          <w:szCs w:val="24"/>
        </w:rPr>
        <w:t>1/2011</w:t>
      </w:r>
      <w:r w:rsidR="0051694A">
        <w:rPr>
          <w:rFonts w:cstheme="minorHAnsi"/>
          <w:iCs/>
          <w:color w:val="002060"/>
          <w:sz w:val="24"/>
          <w:szCs w:val="24"/>
        </w:rPr>
        <w:t>;</w:t>
      </w:r>
    </w:p>
    <w:p w14:paraId="0842B92B" w14:textId="164F3FE7" w:rsidR="000D4778" w:rsidRPr="000D4778" w:rsidRDefault="001A6D9A" w:rsidP="00495FE7">
      <w:pPr>
        <w:pStyle w:val="ListParagraph"/>
        <w:numPr>
          <w:ilvl w:val="0"/>
          <w:numId w:val="38"/>
        </w:numPr>
        <w:spacing w:before="60" w:after="0" w:line="240" w:lineRule="auto"/>
        <w:jc w:val="both"/>
        <w:rPr>
          <w:rFonts w:cstheme="minorHAnsi"/>
          <w:iCs/>
          <w:color w:val="002060"/>
          <w:sz w:val="24"/>
          <w:szCs w:val="24"/>
        </w:rPr>
      </w:pPr>
      <w:r w:rsidRPr="000D4778">
        <w:rPr>
          <w:rFonts w:cstheme="minorHAnsi"/>
          <w:iCs/>
          <w:color w:val="002060"/>
          <w:sz w:val="24"/>
          <w:szCs w:val="24"/>
        </w:rPr>
        <w:t>Legea nr. 198 din 4 iulie 2023 învățământului preuniversitar</w:t>
      </w:r>
      <w:r>
        <w:rPr>
          <w:rFonts w:cstheme="minorHAnsi"/>
          <w:iCs/>
          <w:color w:val="002060"/>
          <w:sz w:val="24"/>
          <w:szCs w:val="24"/>
        </w:rPr>
        <w:t>, cu modificările și completările ulterioare</w:t>
      </w:r>
      <w:r w:rsidRPr="000D4778" w:rsidDel="001A6D9A">
        <w:rPr>
          <w:rFonts w:cstheme="minorHAnsi"/>
          <w:iCs/>
          <w:color w:val="002060"/>
          <w:sz w:val="24"/>
          <w:szCs w:val="24"/>
        </w:rPr>
        <w:t xml:space="preserve"> </w:t>
      </w:r>
      <w:r w:rsidR="000D4778">
        <w:rPr>
          <w:rFonts w:cstheme="minorHAnsi"/>
          <w:iCs/>
          <w:color w:val="002060"/>
          <w:sz w:val="24"/>
          <w:szCs w:val="24"/>
          <w:lang w:val="en-US"/>
        </w:rPr>
        <w:t>;</w:t>
      </w:r>
    </w:p>
    <w:p w14:paraId="0D21CD8F" w14:textId="79533909" w:rsidR="008C6DB6" w:rsidRPr="00BF35A6" w:rsidRDefault="008C6DB6" w:rsidP="008C6DB6">
      <w:pPr>
        <w:pStyle w:val="ListParagraph"/>
        <w:numPr>
          <w:ilvl w:val="0"/>
          <w:numId w:val="38"/>
        </w:numPr>
        <w:spacing w:before="60" w:after="0" w:line="240" w:lineRule="auto"/>
        <w:jc w:val="both"/>
        <w:rPr>
          <w:rFonts w:cstheme="minorHAnsi"/>
          <w:iCs/>
          <w:color w:val="002060"/>
          <w:sz w:val="24"/>
          <w:szCs w:val="24"/>
        </w:rPr>
      </w:pPr>
      <w:r w:rsidRPr="00BF35A6">
        <w:rPr>
          <w:rFonts w:cstheme="minorHAnsi"/>
          <w:iCs/>
          <w:color w:val="002060"/>
          <w:sz w:val="24"/>
          <w:szCs w:val="24"/>
        </w:rPr>
        <w:t>OUG nr. 162/2008 privind transferul ansamblului de atribuții și competențe exercitate de Ministerul Sănătății Publice către autoritățile administrației publice locale, cu modificările și completările ulterioare, Capitolul III - Asistența medicală și de medicină dentară acordată în unitățile de învățământ</w:t>
      </w:r>
      <w:r w:rsidR="006714C5">
        <w:rPr>
          <w:rFonts w:cstheme="minorHAnsi"/>
          <w:iCs/>
          <w:color w:val="002060"/>
          <w:sz w:val="24"/>
          <w:szCs w:val="24"/>
        </w:rPr>
        <w:t>;</w:t>
      </w:r>
    </w:p>
    <w:p w14:paraId="281BAACC" w14:textId="796AE108" w:rsidR="008C6DB6" w:rsidRDefault="008C6DB6" w:rsidP="008C6DB6">
      <w:pPr>
        <w:pStyle w:val="ListParagraph"/>
        <w:numPr>
          <w:ilvl w:val="0"/>
          <w:numId w:val="38"/>
        </w:numPr>
        <w:spacing w:before="60" w:after="0" w:line="240" w:lineRule="auto"/>
        <w:jc w:val="both"/>
        <w:rPr>
          <w:rFonts w:cstheme="minorHAnsi"/>
          <w:iCs/>
          <w:color w:val="002060"/>
          <w:sz w:val="24"/>
          <w:szCs w:val="24"/>
        </w:rPr>
      </w:pPr>
      <w:r w:rsidRPr="00BF35A6">
        <w:rPr>
          <w:rFonts w:cstheme="minorHAnsi"/>
          <w:iCs/>
          <w:color w:val="002060"/>
          <w:sz w:val="24"/>
          <w:szCs w:val="24"/>
        </w:rPr>
        <w:t>Ordinul MS nr. 1456/2020 - Normele de igienă privind unitățile pentru ocrotirea, educarea, instruirea, odihna și recreerea copiilor și tinerilor</w:t>
      </w:r>
      <w:r w:rsidR="00977ABE">
        <w:rPr>
          <w:rFonts w:cstheme="minorHAnsi"/>
          <w:iCs/>
          <w:color w:val="002060"/>
          <w:sz w:val="24"/>
          <w:szCs w:val="24"/>
        </w:rPr>
        <w:t>, cu modificările și completările ulterioare.</w:t>
      </w:r>
      <w:r w:rsidR="00A01D92">
        <w:rPr>
          <w:rFonts w:cstheme="minorHAnsi"/>
          <w:iCs/>
          <w:color w:val="002060"/>
          <w:sz w:val="24"/>
          <w:szCs w:val="24"/>
        </w:rPr>
        <w:t>;</w:t>
      </w:r>
    </w:p>
    <w:p w14:paraId="7390444C" w14:textId="587DCBA2" w:rsidR="00A01D92" w:rsidRPr="00BF35A6" w:rsidRDefault="00A01D92" w:rsidP="008C6DB6">
      <w:pPr>
        <w:pStyle w:val="ListParagraph"/>
        <w:numPr>
          <w:ilvl w:val="0"/>
          <w:numId w:val="38"/>
        </w:numPr>
        <w:spacing w:before="60" w:after="0" w:line="240" w:lineRule="auto"/>
        <w:jc w:val="both"/>
        <w:rPr>
          <w:rFonts w:cstheme="minorHAnsi"/>
          <w:iCs/>
          <w:color w:val="002060"/>
          <w:sz w:val="24"/>
          <w:szCs w:val="24"/>
        </w:rPr>
      </w:pPr>
      <w:r w:rsidRPr="00A01D92">
        <w:rPr>
          <w:rFonts w:cstheme="minorHAnsi"/>
          <w:iCs/>
          <w:color w:val="002060"/>
          <w:sz w:val="24"/>
          <w:szCs w:val="24"/>
        </w:rPr>
        <w:t>Ordinul</w:t>
      </w:r>
      <w:r w:rsidR="00BF18A5">
        <w:rPr>
          <w:rFonts w:cstheme="minorHAnsi"/>
          <w:iCs/>
          <w:color w:val="002060"/>
          <w:sz w:val="24"/>
          <w:szCs w:val="24"/>
        </w:rPr>
        <w:t xml:space="preserve"> comun al</w:t>
      </w:r>
      <w:r w:rsidRPr="00A01D92">
        <w:rPr>
          <w:rFonts w:cstheme="minorHAnsi"/>
          <w:iCs/>
          <w:color w:val="002060"/>
          <w:sz w:val="24"/>
          <w:szCs w:val="24"/>
        </w:rPr>
        <w:t xml:space="preserve"> MS/MEC nr. 1.503/6.821/2025</w:t>
      </w:r>
      <w:r>
        <w:rPr>
          <w:rFonts w:cstheme="minorHAnsi"/>
          <w:iCs/>
          <w:color w:val="002060"/>
          <w:sz w:val="24"/>
          <w:szCs w:val="24"/>
        </w:rPr>
        <w:t xml:space="preserve"> </w:t>
      </w:r>
      <w:r w:rsidR="00BF18A5" w:rsidRPr="00BF18A5">
        <w:rPr>
          <w:rFonts w:cstheme="minorHAnsi"/>
          <w:iCs/>
          <w:color w:val="002060"/>
          <w:sz w:val="24"/>
          <w:szCs w:val="24"/>
        </w:rPr>
        <w:t xml:space="preserve">pentru aprobarea Metodologiei privind asigurarea asistentei medicale a </w:t>
      </w:r>
      <w:proofErr w:type="spellStart"/>
      <w:r w:rsidR="00BF18A5" w:rsidRPr="00BF18A5">
        <w:rPr>
          <w:rFonts w:cstheme="minorHAnsi"/>
          <w:iCs/>
          <w:color w:val="002060"/>
          <w:sz w:val="24"/>
          <w:szCs w:val="24"/>
        </w:rPr>
        <w:t>anteprescolarilor</w:t>
      </w:r>
      <w:proofErr w:type="spellEnd"/>
      <w:r w:rsidR="00BF18A5" w:rsidRPr="00BF18A5">
        <w:rPr>
          <w:rFonts w:cstheme="minorHAnsi"/>
          <w:iCs/>
          <w:color w:val="002060"/>
          <w:sz w:val="24"/>
          <w:szCs w:val="24"/>
        </w:rPr>
        <w:t xml:space="preserve">, </w:t>
      </w:r>
      <w:proofErr w:type="spellStart"/>
      <w:r w:rsidR="00BF18A5" w:rsidRPr="00BF18A5">
        <w:rPr>
          <w:rFonts w:cstheme="minorHAnsi"/>
          <w:iCs/>
          <w:color w:val="002060"/>
          <w:sz w:val="24"/>
          <w:szCs w:val="24"/>
        </w:rPr>
        <w:t>prescolarilor</w:t>
      </w:r>
      <w:proofErr w:type="spellEnd"/>
      <w:r w:rsidR="00BF18A5" w:rsidRPr="00BF18A5">
        <w:rPr>
          <w:rFonts w:cstheme="minorHAnsi"/>
          <w:iCs/>
          <w:color w:val="002060"/>
          <w:sz w:val="24"/>
          <w:szCs w:val="24"/>
        </w:rPr>
        <w:t xml:space="preserve">, elevilor din </w:t>
      </w:r>
      <w:proofErr w:type="spellStart"/>
      <w:r w:rsidR="00BF18A5" w:rsidRPr="00BF18A5">
        <w:rPr>
          <w:rFonts w:cstheme="minorHAnsi"/>
          <w:iCs/>
          <w:color w:val="002060"/>
          <w:sz w:val="24"/>
          <w:szCs w:val="24"/>
        </w:rPr>
        <w:t>unitătile</w:t>
      </w:r>
      <w:proofErr w:type="spellEnd"/>
      <w:r w:rsidR="00BF18A5" w:rsidRPr="00BF18A5">
        <w:rPr>
          <w:rFonts w:cstheme="minorHAnsi"/>
          <w:iCs/>
          <w:color w:val="002060"/>
          <w:sz w:val="24"/>
          <w:szCs w:val="24"/>
        </w:rPr>
        <w:t xml:space="preserve"> de </w:t>
      </w:r>
      <w:proofErr w:type="spellStart"/>
      <w:r w:rsidR="00BF18A5" w:rsidRPr="00BF18A5">
        <w:rPr>
          <w:rFonts w:cstheme="minorHAnsi"/>
          <w:iCs/>
          <w:color w:val="002060"/>
          <w:sz w:val="24"/>
          <w:szCs w:val="24"/>
        </w:rPr>
        <w:t>învătământ</w:t>
      </w:r>
      <w:proofErr w:type="spellEnd"/>
      <w:r w:rsidR="00BF18A5" w:rsidRPr="00BF18A5">
        <w:rPr>
          <w:rFonts w:cstheme="minorHAnsi"/>
          <w:iCs/>
          <w:color w:val="002060"/>
          <w:sz w:val="24"/>
          <w:szCs w:val="24"/>
        </w:rPr>
        <w:t xml:space="preserve"> preuniversitar si </w:t>
      </w:r>
      <w:proofErr w:type="spellStart"/>
      <w:r w:rsidR="00BF18A5" w:rsidRPr="00BF18A5">
        <w:rPr>
          <w:rFonts w:cstheme="minorHAnsi"/>
          <w:iCs/>
          <w:color w:val="002060"/>
          <w:sz w:val="24"/>
          <w:szCs w:val="24"/>
        </w:rPr>
        <w:t>studentilor</w:t>
      </w:r>
      <w:proofErr w:type="spellEnd"/>
      <w:r w:rsidR="00BF18A5" w:rsidRPr="00BF18A5">
        <w:rPr>
          <w:rFonts w:cstheme="minorHAnsi"/>
          <w:iCs/>
          <w:color w:val="002060"/>
          <w:sz w:val="24"/>
          <w:szCs w:val="24"/>
        </w:rPr>
        <w:t xml:space="preserve"> din </w:t>
      </w:r>
      <w:proofErr w:type="spellStart"/>
      <w:r w:rsidR="00BF18A5" w:rsidRPr="00BF18A5">
        <w:rPr>
          <w:rFonts w:cstheme="minorHAnsi"/>
          <w:iCs/>
          <w:color w:val="002060"/>
          <w:sz w:val="24"/>
          <w:szCs w:val="24"/>
        </w:rPr>
        <w:t>institutiile</w:t>
      </w:r>
      <w:proofErr w:type="spellEnd"/>
      <w:r w:rsidR="00BF18A5" w:rsidRPr="00BF18A5">
        <w:rPr>
          <w:rFonts w:cstheme="minorHAnsi"/>
          <w:iCs/>
          <w:color w:val="002060"/>
          <w:sz w:val="24"/>
          <w:szCs w:val="24"/>
        </w:rPr>
        <w:t xml:space="preserve"> de </w:t>
      </w:r>
      <w:proofErr w:type="spellStart"/>
      <w:r w:rsidR="00BF18A5" w:rsidRPr="00BF18A5">
        <w:rPr>
          <w:rFonts w:cstheme="minorHAnsi"/>
          <w:iCs/>
          <w:color w:val="002060"/>
          <w:sz w:val="24"/>
          <w:szCs w:val="24"/>
        </w:rPr>
        <w:t>învătământ</w:t>
      </w:r>
      <w:proofErr w:type="spellEnd"/>
      <w:r w:rsidR="00BF18A5" w:rsidRPr="00BF18A5">
        <w:rPr>
          <w:rFonts w:cstheme="minorHAnsi"/>
          <w:iCs/>
          <w:color w:val="002060"/>
          <w:sz w:val="24"/>
          <w:szCs w:val="24"/>
        </w:rPr>
        <w:t xml:space="preserve"> superior pentru </w:t>
      </w:r>
      <w:proofErr w:type="spellStart"/>
      <w:r w:rsidR="00BF18A5" w:rsidRPr="00BF18A5">
        <w:rPr>
          <w:rFonts w:cstheme="minorHAnsi"/>
          <w:iCs/>
          <w:color w:val="002060"/>
          <w:sz w:val="24"/>
          <w:szCs w:val="24"/>
        </w:rPr>
        <w:t>mentinerea</w:t>
      </w:r>
      <w:proofErr w:type="spellEnd"/>
      <w:r w:rsidR="00BF18A5" w:rsidRPr="00BF18A5">
        <w:rPr>
          <w:rFonts w:cstheme="minorHAnsi"/>
          <w:iCs/>
          <w:color w:val="002060"/>
          <w:sz w:val="24"/>
          <w:szCs w:val="24"/>
        </w:rPr>
        <w:t xml:space="preserve"> stării de sănătate a </w:t>
      </w:r>
      <w:proofErr w:type="spellStart"/>
      <w:r w:rsidR="00BF18A5" w:rsidRPr="00BF18A5">
        <w:rPr>
          <w:rFonts w:cstheme="minorHAnsi"/>
          <w:iCs/>
          <w:color w:val="002060"/>
          <w:sz w:val="24"/>
          <w:szCs w:val="24"/>
        </w:rPr>
        <w:t>colectivitătilor</w:t>
      </w:r>
      <w:proofErr w:type="spellEnd"/>
      <w:r w:rsidR="00BF18A5" w:rsidRPr="00BF18A5">
        <w:rPr>
          <w:rFonts w:cstheme="minorHAnsi"/>
          <w:iCs/>
          <w:color w:val="002060"/>
          <w:sz w:val="24"/>
          <w:szCs w:val="24"/>
        </w:rPr>
        <w:t xml:space="preserve"> si pentru promovarea unui stil de viată sănătos</w:t>
      </w:r>
      <w:r>
        <w:rPr>
          <w:rFonts w:cstheme="minorHAnsi"/>
          <w:iCs/>
          <w:color w:val="002060"/>
          <w:sz w:val="24"/>
          <w:szCs w:val="24"/>
        </w:rPr>
        <w:t>.</w:t>
      </w:r>
    </w:p>
    <w:p w14:paraId="1F30B29C" w14:textId="77777777" w:rsidR="008C6DB6" w:rsidRPr="00BF35A6" w:rsidRDefault="008C6DB6" w:rsidP="008C6DB6">
      <w:pPr>
        <w:spacing w:before="60" w:after="0" w:line="240" w:lineRule="auto"/>
        <w:ind w:left="360"/>
        <w:jc w:val="both"/>
        <w:rPr>
          <w:rFonts w:eastAsia="Times New Roman" w:cstheme="minorHAnsi"/>
          <w:bCs/>
          <w:color w:val="002060"/>
          <w:sz w:val="24"/>
          <w:szCs w:val="24"/>
        </w:rPr>
      </w:pPr>
    </w:p>
    <w:p w14:paraId="38E1F8CE" w14:textId="4A8B91C8" w:rsidR="002E76A5" w:rsidRPr="00BF35A6" w:rsidRDefault="00D40263" w:rsidP="004C500B">
      <w:pPr>
        <w:spacing w:before="60" w:after="0" w:line="240" w:lineRule="auto"/>
        <w:jc w:val="both"/>
        <w:rPr>
          <w:rFonts w:eastAsia="Times New Roman" w:cstheme="minorHAnsi"/>
          <w:b/>
          <w:color w:val="002060"/>
          <w:sz w:val="24"/>
          <w:szCs w:val="24"/>
        </w:rPr>
      </w:pPr>
      <w:r w:rsidRPr="00BF35A6">
        <w:rPr>
          <w:rFonts w:eastAsia="Times New Roman" w:cstheme="minorHAnsi"/>
          <w:b/>
          <w:color w:val="002060"/>
          <w:sz w:val="24"/>
          <w:szCs w:val="24"/>
        </w:rPr>
        <w:t>Legislație</w:t>
      </w:r>
      <w:r w:rsidR="002E76A5" w:rsidRPr="00BF35A6">
        <w:rPr>
          <w:rFonts w:eastAsia="Times New Roman" w:cstheme="minorHAnsi"/>
          <w:b/>
          <w:color w:val="002060"/>
          <w:sz w:val="24"/>
          <w:szCs w:val="24"/>
        </w:rPr>
        <w:t xml:space="preserve"> DNSH </w:t>
      </w:r>
    </w:p>
    <w:p w14:paraId="27DFFBA5" w14:textId="77777777" w:rsidR="0008641F" w:rsidRPr="00BF35A6" w:rsidRDefault="0008641F" w:rsidP="0008641F">
      <w:pPr>
        <w:numPr>
          <w:ilvl w:val="0"/>
          <w:numId w:val="38"/>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Directiva 2011/92/UE a Parlamentului European și a Consiliului din 13 decembrie 2011 privind evaluarea efectelor anumitor proiecte publice și private asupra mediului;</w:t>
      </w:r>
    </w:p>
    <w:p w14:paraId="56C5A52F" w14:textId="77777777" w:rsidR="0008641F" w:rsidRPr="00BF35A6" w:rsidRDefault="0008641F" w:rsidP="0008641F">
      <w:pPr>
        <w:numPr>
          <w:ilvl w:val="0"/>
          <w:numId w:val="38"/>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Regulamentul (UE) nr.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775ED769" w14:textId="77777777" w:rsidR="0008641F" w:rsidRPr="00BF35A6" w:rsidRDefault="0008641F" w:rsidP="0008641F">
      <w:pPr>
        <w:numPr>
          <w:ilvl w:val="0"/>
          <w:numId w:val="38"/>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 xml:space="preserve">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w:t>
      </w:r>
      <w:r w:rsidRPr="00BF35A6">
        <w:rPr>
          <w:rFonts w:eastAsia="Times New Roman" w:cstheme="minorHAnsi"/>
          <w:bCs/>
          <w:color w:val="002060"/>
          <w:sz w:val="24"/>
          <w:szCs w:val="24"/>
        </w:rPr>
        <w:lastRenderedPageBreak/>
        <w:t>schimbările climatice și pentru a stabili dacă activitatea economică respectivă aduce prejudicii semnificative vreunuia dintre celelalte obiective de mediu;</w:t>
      </w:r>
    </w:p>
    <w:p w14:paraId="0D51ACD1" w14:textId="660EF3C3" w:rsidR="00C068FA" w:rsidRPr="00BF35A6" w:rsidRDefault="00C068FA" w:rsidP="00C068FA">
      <w:pPr>
        <w:numPr>
          <w:ilvl w:val="0"/>
          <w:numId w:val="38"/>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Legea nr. 292/2018 privind evaluarea efectelor anumitor proiecte publice și private asupra mediului</w:t>
      </w:r>
      <w:r w:rsidR="00977ABE">
        <w:rPr>
          <w:rFonts w:eastAsia="Times New Roman" w:cstheme="minorHAnsi"/>
          <w:bCs/>
          <w:color w:val="002060"/>
          <w:sz w:val="24"/>
          <w:szCs w:val="24"/>
        </w:rPr>
        <w:t>, cu modificările și completările ulterioare</w:t>
      </w:r>
      <w:r w:rsidRPr="00BF35A6">
        <w:rPr>
          <w:rFonts w:eastAsia="Times New Roman" w:cstheme="minorHAnsi"/>
          <w:bCs/>
          <w:color w:val="002060"/>
          <w:sz w:val="24"/>
          <w:szCs w:val="24"/>
        </w:rPr>
        <w:t>;</w:t>
      </w:r>
    </w:p>
    <w:p w14:paraId="115F7E42" w14:textId="77D7E0F4" w:rsidR="00C068FA" w:rsidRPr="00BF35A6" w:rsidRDefault="00C068FA" w:rsidP="00C068FA">
      <w:pPr>
        <w:numPr>
          <w:ilvl w:val="0"/>
          <w:numId w:val="38"/>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 xml:space="preserve">Ordinul </w:t>
      </w:r>
      <w:r w:rsidR="00230CBE">
        <w:rPr>
          <w:rFonts w:eastAsia="Times New Roman" w:cstheme="minorHAnsi"/>
          <w:bCs/>
          <w:color w:val="002060"/>
          <w:sz w:val="24"/>
          <w:szCs w:val="24"/>
        </w:rPr>
        <w:t xml:space="preserve">Ministerului Mediului, Apelor și Pădurilor </w:t>
      </w:r>
      <w:r w:rsidRPr="00BF35A6">
        <w:rPr>
          <w:rFonts w:eastAsia="Times New Roman" w:cstheme="minorHAnsi"/>
          <w:bCs/>
          <w:color w:val="002060"/>
          <w:sz w:val="24"/>
          <w:szCs w:val="24"/>
        </w:rPr>
        <w:t>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p>
    <w:p w14:paraId="0C7AC119" w14:textId="230D6068" w:rsidR="0008641F" w:rsidRPr="00BF35A6" w:rsidRDefault="0008641F" w:rsidP="0008641F">
      <w:pPr>
        <w:numPr>
          <w:ilvl w:val="0"/>
          <w:numId w:val="38"/>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Orientări tehnice referitoare la imunizarea infrastructurii la schimbările climatice în perioada 2021-2027 (2021/C 373/01).</w:t>
      </w:r>
    </w:p>
    <w:p w14:paraId="5D90E5F4" w14:textId="77777777" w:rsidR="0008641F" w:rsidRPr="00BF35A6" w:rsidRDefault="0008641F" w:rsidP="00447788">
      <w:pPr>
        <w:spacing w:before="60" w:after="0" w:line="240" w:lineRule="auto"/>
        <w:jc w:val="both"/>
        <w:rPr>
          <w:rFonts w:eastAsia="Times New Roman" w:cstheme="minorHAnsi"/>
          <w:bCs/>
          <w:color w:val="002060"/>
          <w:sz w:val="24"/>
          <w:szCs w:val="24"/>
        </w:rPr>
      </w:pPr>
    </w:p>
    <w:p w14:paraId="0E5A8EB5" w14:textId="068ACBF5" w:rsidR="008A0F18" w:rsidRPr="00BF35A6" w:rsidRDefault="008A0F18" w:rsidP="006209C7">
      <w:pPr>
        <w:spacing w:after="0" w:line="240" w:lineRule="auto"/>
        <w:jc w:val="both"/>
        <w:rPr>
          <w:rFonts w:eastAsia="Calibri" w:cstheme="minorHAnsi"/>
          <w:color w:val="002060"/>
          <w:sz w:val="24"/>
          <w:szCs w:val="24"/>
        </w:rPr>
      </w:pPr>
      <w:r w:rsidRPr="00BF35A6">
        <w:rPr>
          <w:rFonts w:eastAsia="Calibri" w:cstheme="minorHAnsi"/>
          <w:b/>
          <w:bCs/>
          <w:color w:val="002060"/>
          <w:sz w:val="24"/>
          <w:szCs w:val="24"/>
        </w:rPr>
        <w:t>NB</w:t>
      </w:r>
      <w:r w:rsidR="006209C7" w:rsidRPr="00BF35A6">
        <w:rPr>
          <w:rFonts w:eastAsia="Calibri" w:cstheme="minorHAnsi"/>
          <w:b/>
          <w:bCs/>
          <w:color w:val="002060"/>
          <w:sz w:val="24"/>
          <w:szCs w:val="24"/>
        </w:rPr>
        <w:t xml:space="preserve">: </w:t>
      </w:r>
      <w:r w:rsidRPr="00BF35A6">
        <w:rPr>
          <w:rFonts w:eastAsia="Calibri" w:cstheme="minorHAnsi"/>
          <w:color w:val="002060"/>
          <w:sz w:val="24"/>
          <w:szCs w:val="24"/>
        </w:rPr>
        <w:t>În situația în care pe parcursul apelului intervin modificări ale cadrului legal, acestea vor fi direct aplicabile, fără a fi necesară modificarea ghidului. Alte modificări decât cele care rezultă din cadrul legal, de natură a afecta regulile și condițiile de finanțare stabilite prin prezentul Ghid, inclusiv prelungirea termenului de depunere/implementare, vor fi realizate prin completări sau modificări ale conținutului acestuia.</w:t>
      </w:r>
    </w:p>
    <w:p w14:paraId="60767310" w14:textId="77777777" w:rsidR="006209C7" w:rsidRPr="00BF35A6" w:rsidRDefault="006209C7" w:rsidP="006209C7">
      <w:pPr>
        <w:spacing w:after="0" w:line="240" w:lineRule="auto"/>
        <w:jc w:val="both"/>
        <w:rPr>
          <w:rFonts w:eastAsia="Calibri" w:cstheme="minorHAnsi"/>
          <w:color w:val="002060"/>
          <w:sz w:val="24"/>
          <w:szCs w:val="24"/>
        </w:rPr>
      </w:pPr>
    </w:p>
    <w:p w14:paraId="4AB60A07" w14:textId="71931C2C" w:rsidR="006808F9" w:rsidRPr="00BF35A6" w:rsidRDefault="00C940A4" w:rsidP="004C500B">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50" w:name="_Toc146722832"/>
      <w:bookmarkStart w:id="51" w:name="_Toc224739921"/>
      <w:bookmarkEnd w:id="45"/>
      <w:bookmarkEnd w:id="50"/>
      <w:r w:rsidRPr="00BF35A6">
        <w:rPr>
          <w:rFonts w:cstheme="minorHAnsi"/>
          <w:b/>
          <w:bCs/>
          <w:iCs/>
          <w:color w:val="002060"/>
          <w:sz w:val="24"/>
          <w:szCs w:val="24"/>
        </w:rPr>
        <w:t>ASPECTE SPECIFICE APELULUI DE PROIECTE</w:t>
      </w:r>
      <w:bookmarkEnd w:id="51"/>
      <w:r w:rsidRPr="00BF35A6">
        <w:rPr>
          <w:rFonts w:cstheme="minorHAnsi"/>
          <w:b/>
          <w:bCs/>
          <w:iCs/>
          <w:color w:val="002060"/>
          <w:sz w:val="24"/>
          <w:szCs w:val="24"/>
        </w:rPr>
        <w:t xml:space="preserve"> </w:t>
      </w:r>
    </w:p>
    <w:p w14:paraId="73683760" w14:textId="20F7D0A1" w:rsidR="00913FF1" w:rsidRPr="00BF35A6" w:rsidRDefault="00913FF1"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2" w:name="_Toc224739922"/>
      <w:r w:rsidRPr="00BF35A6">
        <w:rPr>
          <w:rFonts w:cstheme="minorHAnsi"/>
          <w:b/>
          <w:bCs/>
          <w:iCs/>
          <w:color w:val="002060"/>
          <w:sz w:val="24"/>
          <w:szCs w:val="24"/>
        </w:rPr>
        <w:t>Tipul de apel</w:t>
      </w:r>
      <w:bookmarkEnd w:id="52"/>
      <w:r w:rsidRPr="00BF35A6">
        <w:rPr>
          <w:rFonts w:cstheme="minorHAnsi"/>
          <w:b/>
          <w:bCs/>
          <w:iCs/>
          <w:color w:val="002060"/>
          <w:sz w:val="24"/>
          <w:szCs w:val="24"/>
        </w:rPr>
        <w:t xml:space="preserve"> </w:t>
      </w:r>
      <w:r w:rsidRPr="00BF35A6">
        <w:rPr>
          <w:rFonts w:cstheme="minorHAnsi"/>
          <w:b/>
          <w:bCs/>
          <w:iCs/>
          <w:color w:val="002060"/>
          <w:sz w:val="24"/>
          <w:szCs w:val="24"/>
        </w:rPr>
        <w:tab/>
      </w:r>
    </w:p>
    <w:p w14:paraId="4AAE52A8" w14:textId="4263B2EA" w:rsidR="009B3EAD" w:rsidRPr="00BF35A6" w:rsidRDefault="001B138F"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Prezentul a</w:t>
      </w:r>
      <w:r w:rsidR="00480FFC" w:rsidRPr="00BF35A6">
        <w:rPr>
          <w:rFonts w:cstheme="minorHAnsi"/>
          <w:color w:val="002060"/>
          <w:sz w:val="24"/>
          <w:szCs w:val="24"/>
        </w:rPr>
        <w:t>pel</w:t>
      </w:r>
      <w:r w:rsidRPr="00BF35A6">
        <w:rPr>
          <w:rFonts w:cstheme="minorHAnsi"/>
          <w:color w:val="002060"/>
          <w:sz w:val="24"/>
          <w:szCs w:val="24"/>
        </w:rPr>
        <w:t xml:space="preserve"> </w:t>
      </w:r>
      <w:r w:rsidR="00480FFC" w:rsidRPr="00BF35A6">
        <w:rPr>
          <w:rFonts w:cstheme="minorHAnsi"/>
          <w:color w:val="002060"/>
          <w:sz w:val="24"/>
          <w:szCs w:val="24"/>
        </w:rPr>
        <w:t xml:space="preserve">este </w:t>
      </w:r>
      <w:r w:rsidRPr="00BF35A6">
        <w:rPr>
          <w:rFonts w:cstheme="minorHAnsi"/>
          <w:color w:val="002060"/>
          <w:sz w:val="24"/>
          <w:szCs w:val="24"/>
        </w:rPr>
        <w:t>de tip</w:t>
      </w:r>
      <w:r w:rsidR="00480FFC" w:rsidRPr="00BF35A6">
        <w:rPr>
          <w:rFonts w:cstheme="minorHAnsi"/>
          <w:color w:val="002060"/>
          <w:sz w:val="24"/>
          <w:szCs w:val="24"/>
        </w:rPr>
        <w:t xml:space="preserve"> </w:t>
      </w:r>
      <w:r w:rsidR="00480FFC" w:rsidRPr="00BF35A6">
        <w:rPr>
          <w:rFonts w:cstheme="minorHAnsi"/>
          <w:b/>
          <w:bCs/>
          <w:color w:val="002060"/>
          <w:sz w:val="24"/>
          <w:szCs w:val="24"/>
        </w:rPr>
        <w:t>competitiv, cu termen</w:t>
      </w:r>
      <w:r w:rsidR="00A003EF" w:rsidRPr="00BF35A6">
        <w:rPr>
          <w:rFonts w:cstheme="minorHAnsi"/>
          <w:b/>
          <w:bCs/>
          <w:color w:val="002060"/>
          <w:sz w:val="24"/>
          <w:szCs w:val="24"/>
        </w:rPr>
        <w:t xml:space="preserve"> limită de depunere</w:t>
      </w:r>
      <w:r w:rsidR="00480FFC" w:rsidRPr="00BF35A6">
        <w:rPr>
          <w:rFonts w:cstheme="minorHAnsi"/>
          <w:color w:val="002060"/>
          <w:sz w:val="24"/>
          <w:szCs w:val="24"/>
        </w:rPr>
        <w:t xml:space="preserve">. </w:t>
      </w:r>
    </w:p>
    <w:p w14:paraId="4F07E0D6" w14:textId="77777777" w:rsidR="00690613" w:rsidRPr="00BF35A6" w:rsidRDefault="00690613" w:rsidP="00690613">
      <w:pPr>
        <w:spacing w:before="60" w:after="0" w:line="240" w:lineRule="auto"/>
        <w:ind w:right="120"/>
        <w:jc w:val="both"/>
        <w:rPr>
          <w:rFonts w:cstheme="minorHAnsi"/>
          <w:color w:val="002060"/>
          <w:sz w:val="24"/>
          <w:szCs w:val="24"/>
        </w:rPr>
      </w:pPr>
    </w:p>
    <w:p w14:paraId="21F8BAEC" w14:textId="36058E3E" w:rsidR="00690613" w:rsidRPr="00EB218C" w:rsidRDefault="00690613" w:rsidP="00EB218C">
      <w:pPr>
        <w:spacing w:before="60" w:after="0" w:line="240" w:lineRule="auto"/>
        <w:jc w:val="both"/>
        <w:rPr>
          <w:rFonts w:cstheme="minorHAnsi"/>
          <w:iCs/>
          <w:color w:val="002060"/>
          <w:sz w:val="24"/>
          <w:szCs w:val="24"/>
        </w:rPr>
      </w:pPr>
      <w:bookmarkStart w:id="53" w:name="_Hlk220605527"/>
      <w:r w:rsidRPr="00EB218C">
        <w:rPr>
          <w:rFonts w:cstheme="minorHAnsi"/>
          <w:b/>
          <w:bCs/>
          <w:color w:val="002060"/>
          <w:sz w:val="24"/>
          <w:szCs w:val="24"/>
        </w:rPr>
        <w:t>Acțiunea A -</w:t>
      </w:r>
      <w:r w:rsidRPr="00EB218C">
        <w:rPr>
          <w:rFonts w:cstheme="minorHAnsi"/>
          <w:b/>
          <w:bCs/>
          <w:iCs/>
          <w:color w:val="002060"/>
          <w:sz w:val="24"/>
          <w:szCs w:val="24"/>
        </w:rPr>
        <w:t xml:space="preserve"> dotare a</w:t>
      </w:r>
      <w:r w:rsidRPr="00EB218C">
        <w:rPr>
          <w:rFonts w:cstheme="minorHAnsi"/>
          <w:iCs/>
          <w:color w:val="002060"/>
          <w:sz w:val="24"/>
          <w:szCs w:val="24"/>
        </w:rPr>
        <w:t xml:space="preserve"> </w:t>
      </w:r>
      <w:r w:rsidRPr="00EB218C">
        <w:rPr>
          <w:rFonts w:cstheme="minorHAnsi"/>
          <w:b/>
          <w:bCs/>
          <w:iCs/>
          <w:color w:val="002060"/>
          <w:sz w:val="24"/>
          <w:szCs w:val="24"/>
        </w:rPr>
        <w:t>cabinetelor medicale școlare</w:t>
      </w:r>
      <w:r w:rsidRPr="00EB218C">
        <w:rPr>
          <w:rFonts w:cstheme="minorHAnsi"/>
          <w:iCs/>
          <w:color w:val="002060"/>
          <w:sz w:val="24"/>
          <w:szCs w:val="24"/>
        </w:rPr>
        <w:t xml:space="preserve">, inclusiv a </w:t>
      </w:r>
      <w:r w:rsidRPr="00EB218C">
        <w:rPr>
          <w:rFonts w:cstheme="minorHAnsi"/>
          <w:b/>
          <w:bCs/>
          <w:iCs/>
          <w:color w:val="002060"/>
          <w:sz w:val="24"/>
          <w:szCs w:val="24"/>
        </w:rPr>
        <w:t>cabinetelor stomatologice</w:t>
      </w:r>
      <w:r w:rsidRPr="00EB218C">
        <w:rPr>
          <w:rFonts w:cstheme="minorHAnsi"/>
          <w:iCs/>
          <w:color w:val="002060"/>
          <w:sz w:val="24"/>
          <w:szCs w:val="24"/>
        </w:rPr>
        <w:t xml:space="preserve"> organizate în unități de învățământ;</w:t>
      </w:r>
    </w:p>
    <w:p w14:paraId="7C494163" w14:textId="2563B89A" w:rsidR="00690613" w:rsidRPr="00BF35A6" w:rsidRDefault="00690613" w:rsidP="00690613">
      <w:pPr>
        <w:numPr>
          <w:ilvl w:val="1"/>
          <w:numId w:val="152"/>
        </w:numPr>
        <w:spacing w:before="60" w:after="0" w:line="240" w:lineRule="auto"/>
        <w:ind w:right="120"/>
        <w:jc w:val="both"/>
        <w:rPr>
          <w:rFonts w:cstheme="minorHAnsi"/>
          <w:color w:val="002060"/>
          <w:sz w:val="24"/>
          <w:szCs w:val="24"/>
        </w:rPr>
      </w:pPr>
      <w:r w:rsidRPr="00BF35A6">
        <w:rPr>
          <w:rFonts w:cstheme="minorHAnsi"/>
          <w:b/>
          <w:bCs/>
          <w:color w:val="002060"/>
          <w:sz w:val="24"/>
          <w:szCs w:val="24"/>
        </w:rPr>
        <w:t xml:space="preserve">Acțiunea B - </w:t>
      </w:r>
      <w:r w:rsidRPr="00BF35A6">
        <w:rPr>
          <w:rFonts w:cstheme="minorHAnsi"/>
          <w:b/>
          <w:bCs/>
          <w:iCs/>
          <w:color w:val="002060"/>
          <w:sz w:val="24"/>
          <w:szCs w:val="24"/>
        </w:rPr>
        <w:t>dotare cu unități mobile</w:t>
      </w:r>
      <w:r w:rsidRPr="00BF35A6">
        <w:rPr>
          <w:rFonts w:cstheme="minorHAnsi"/>
          <w:iCs/>
          <w:color w:val="002060"/>
          <w:sz w:val="24"/>
          <w:szCs w:val="24"/>
        </w:rPr>
        <w:t xml:space="preserve">, destinate furnizării de </w:t>
      </w:r>
      <w:r w:rsidRPr="00EB218C">
        <w:rPr>
          <w:rFonts w:cstheme="minorHAnsi"/>
          <w:iCs/>
          <w:color w:val="002060"/>
          <w:sz w:val="24"/>
          <w:szCs w:val="24"/>
        </w:rPr>
        <w:t>servicii de</w:t>
      </w:r>
      <w:r w:rsidRPr="00BF35A6">
        <w:rPr>
          <w:rFonts w:cstheme="minorHAnsi"/>
          <w:iCs/>
          <w:color w:val="002060"/>
          <w:sz w:val="24"/>
          <w:szCs w:val="24"/>
        </w:rPr>
        <w:t xml:space="preserve"> </w:t>
      </w:r>
      <w:r w:rsidRPr="00EB218C">
        <w:rPr>
          <w:rFonts w:cstheme="minorHAnsi"/>
          <w:iCs/>
          <w:color w:val="002060"/>
          <w:sz w:val="24"/>
          <w:szCs w:val="24"/>
        </w:rPr>
        <w:t>asistență medicală stomatologică.</w:t>
      </w:r>
    </w:p>
    <w:bookmarkEnd w:id="53"/>
    <w:p w14:paraId="234BC7F1" w14:textId="30486B68" w:rsidR="006C6A60" w:rsidRDefault="008819C7" w:rsidP="00EB218C">
      <w:pPr>
        <w:spacing w:before="60" w:after="0" w:line="240" w:lineRule="auto"/>
        <w:ind w:right="120"/>
        <w:jc w:val="both"/>
        <w:rPr>
          <w:rFonts w:cstheme="minorHAnsi"/>
          <w:b/>
          <w:bCs/>
          <w:iCs/>
          <w:color w:val="002060"/>
          <w:sz w:val="24"/>
          <w:szCs w:val="24"/>
        </w:rPr>
      </w:pPr>
      <w:r>
        <w:rPr>
          <w:rFonts w:cstheme="minorHAnsi"/>
          <w:b/>
          <w:bCs/>
          <w:iCs/>
          <w:color w:val="002060"/>
          <w:sz w:val="24"/>
          <w:szCs w:val="24"/>
        </w:rPr>
        <w:t>E</w:t>
      </w:r>
      <w:r w:rsidR="006C6A60" w:rsidRPr="00EB218C">
        <w:rPr>
          <w:rFonts w:cstheme="minorHAnsi"/>
          <w:b/>
          <w:bCs/>
          <w:iCs/>
          <w:color w:val="002060"/>
          <w:sz w:val="24"/>
          <w:szCs w:val="24"/>
        </w:rPr>
        <w:t xml:space="preserve">ste permisă solicitarea de finanțare pentru ambele tipuri de </w:t>
      </w:r>
      <w:r w:rsidR="009D3F4E">
        <w:rPr>
          <w:rFonts w:cstheme="minorHAnsi"/>
          <w:b/>
          <w:bCs/>
          <w:iCs/>
          <w:color w:val="002060"/>
          <w:sz w:val="24"/>
          <w:szCs w:val="24"/>
        </w:rPr>
        <w:t>acțiuni</w:t>
      </w:r>
      <w:r>
        <w:rPr>
          <w:rFonts w:cstheme="minorHAnsi"/>
          <w:b/>
          <w:bCs/>
          <w:iCs/>
          <w:color w:val="002060"/>
          <w:sz w:val="24"/>
          <w:szCs w:val="24"/>
        </w:rPr>
        <w:t>, cu condiția să fie incluse în cadrul unui sin</w:t>
      </w:r>
      <w:r w:rsidR="000F4D7E">
        <w:rPr>
          <w:rFonts w:cstheme="minorHAnsi"/>
          <w:b/>
          <w:bCs/>
          <w:iCs/>
          <w:color w:val="002060"/>
          <w:sz w:val="24"/>
          <w:szCs w:val="24"/>
        </w:rPr>
        <w:t>g</w:t>
      </w:r>
      <w:r>
        <w:rPr>
          <w:rFonts w:cstheme="minorHAnsi"/>
          <w:b/>
          <w:bCs/>
          <w:iCs/>
          <w:color w:val="002060"/>
          <w:sz w:val="24"/>
          <w:szCs w:val="24"/>
        </w:rPr>
        <w:t>u</w:t>
      </w:r>
      <w:r w:rsidR="000F4D7E">
        <w:rPr>
          <w:rFonts w:cstheme="minorHAnsi"/>
          <w:b/>
          <w:bCs/>
          <w:iCs/>
          <w:color w:val="002060"/>
          <w:sz w:val="24"/>
          <w:szCs w:val="24"/>
        </w:rPr>
        <w:t>r</w:t>
      </w:r>
      <w:r>
        <w:rPr>
          <w:rFonts w:cstheme="minorHAnsi"/>
          <w:b/>
          <w:bCs/>
          <w:iCs/>
          <w:color w:val="002060"/>
          <w:sz w:val="24"/>
          <w:szCs w:val="24"/>
        </w:rPr>
        <w:t xml:space="preserve"> proiect depus de către </w:t>
      </w:r>
      <w:r w:rsidR="000F4D7E">
        <w:rPr>
          <w:rFonts w:cstheme="minorHAnsi"/>
          <w:b/>
          <w:bCs/>
          <w:iCs/>
          <w:color w:val="002060"/>
          <w:sz w:val="24"/>
          <w:szCs w:val="24"/>
        </w:rPr>
        <w:t xml:space="preserve">același </w:t>
      </w:r>
      <w:r>
        <w:rPr>
          <w:rFonts w:cstheme="minorHAnsi"/>
          <w:b/>
          <w:bCs/>
          <w:iCs/>
          <w:color w:val="002060"/>
          <w:sz w:val="24"/>
          <w:szCs w:val="24"/>
        </w:rPr>
        <w:t>solicitant</w:t>
      </w:r>
      <w:r w:rsidR="000D4778">
        <w:rPr>
          <w:rFonts w:cstheme="minorHAnsi"/>
          <w:b/>
          <w:bCs/>
          <w:iCs/>
          <w:color w:val="002060"/>
          <w:sz w:val="24"/>
          <w:szCs w:val="24"/>
        </w:rPr>
        <w:t>/parteneriat</w:t>
      </w:r>
      <w:r w:rsidR="006C6A60" w:rsidRPr="00EB218C">
        <w:rPr>
          <w:rFonts w:cstheme="minorHAnsi"/>
          <w:b/>
          <w:bCs/>
          <w:iCs/>
          <w:color w:val="002060"/>
          <w:sz w:val="24"/>
          <w:szCs w:val="24"/>
        </w:rPr>
        <w:t>.</w:t>
      </w:r>
    </w:p>
    <w:p w14:paraId="02FA2171" w14:textId="55BB6CB5" w:rsidR="00131DFF" w:rsidRPr="00BF35A6" w:rsidRDefault="00131DFF" w:rsidP="00131DFF">
      <w:pPr>
        <w:spacing w:before="60" w:after="0" w:line="240" w:lineRule="auto"/>
        <w:jc w:val="both"/>
        <w:rPr>
          <w:rFonts w:cstheme="minorHAnsi"/>
          <w:b/>
          <w:bCs/>
          <w:iCs/>
          <w:color w:val="002060"/>
          <w:sz w:val="24"/>
          <w:szCs w:val="24"/>
        </w:rPr>
      </w:pPr>
      <w:r w:rsidRPr="00BF35A6">
        <w:rPr>
          <w:rFonts w:cstheme="minorHAnsi"/>
          <w:iCs/>
          <w:color w:val="002060"/>
          <w:sz w:val="24"/>
          <w:szCs w:val="24"/>
        </w:rPr>
        <w:t xml:space="preserve">Mai multe informații despre acțiunile sprijinite și excluderile </w:t>
      </w:r>
      <w:r w:rsidR="007A5405">
        <w:rPr>
          <w:rFonts w:cstheme="minorHAnsi"/>
          <w:iCs/>
          <w:color w:val="002060"/>
          <w:sz w:val="24"/>
          <w:szCs w:val="24"/>
        </w:rPr>
        <w:t xml:space="preserve">de </w:t>
      </w:r>
      <w:r w:rsidRPr="00BF35A6">
        <w:rPr>
          <w:rFonts w:cstheme="minorHAnsi"/>
          <w:iCs/>
          <w:color w:val="002060"/>
          <w:sz w:val="24"/>
          <w:szCs w:val="24"/>
        </w:rPr>
        <w:t>la finanțare pentru prezentul apel se găsesc la secțiun</w:t>
      </w:r>
      <w:r>
        <w:rPr>
          <w:rFonts w:cstheme="minorHAnsi"/>
          <w:iCs/>
          <w:color w:val="002060"/>
          <w:sz w:val="24"/>
          <w:szCs w:val="24"/>
        </w:rPr>
        <w:t>ile</w:t>
      </w:r>
      <w:r w:rsidRPr="00BF35A6">
        <w:rPr>
          <w:rFonts w:cstheme="minorHAnsi"/>
          <w:iCs/>
          <w:color w:val="002060"/>
          <w:sz w:val="24"/>
          <w:szCs w:val="24"/>
        </w:rPr>
        <w:t xml:space="preserve"> </w:t>
      </w:r>
      <w:r w:rsidRPr="00131DFF">
        <w:rPr>
          <w:rFonts w:cstheme="minorHAnsi"/>
          <w:b/>
          <w:bCs/>
          <w:iCs/>
          <w:color w:val="002060"/>
          <w:sz w:val="24"/>
          <w:szCs w:val="24"/>
        </w:rPr>
        <w:t>5.1.</w:t>
      </w:r>
      <w:r w:rsidR="007A5405">
        <w:rPr>
          <w:rFonts w:cstheme="minorHAnsi"/>
          <w:b/>
          <w:bCs/>
          <w:iCs/>
          <w:color w:val="002060"/>
          <w:sz w:val="24"/>
          <w:szCs w:val="24"/>
        </w:rPr>
        <w:t xml:space="preserve"> </w:t>
      </w:r>
      <w:r w:rsidRPr="00131DFF">
        <w:rPr>
          <w:rFonts w:cstheme="minorHAnsi"/>
          <w:b/>
          <w:bCs/>
          <w:iCs/>
          <w:color w:val="002060"/>
          <w:sz w:val="24"/>
          <w:szCs w:val="24"/>
        </w:rPr>
        <w:t>Eligibilitatea solicitanților și partenerilor</w:t>
      </w:r>
      <w:r w:rsidRPr="00291DC8">
        <w:rPr>
          <w:rFonts w:cstheme="minorHAnsi"/>
          <w:b/>
          <w:bCs/>
          <w:iCs/>
          <w:color w:val="002060"/>
          <w:sz w:val="24"/>
          <w:szCs w:val="24"/>
        </w:rPr>
        <w:t>,</w:t>
      </w:r>
      <w:r>
        <w:rPr>
          <w:rFonts w:cstheme="minorHAnsi"/>
          <w:b/>
          <w:bCs/>
          <w:iCs/>
          <w:color w:val="002060"/>
          <w:sz w:val="24"/>
          <w:szCs w:val="24"/>
        </w:rPr>
        <w:t xml:space="preserve"> </w:t>
      </w:r>
      <w:r w:rsidRPr="00BF35A6">
        <w:rPr>
          <w:rFonts w:cstheme="minorHAnsi"/>
          <w:b/>
          <w:bCs/>
          <w:iCs/>
          <w:color w:val="002060"/>
          <w:sz w:val="24"/>
          <w:szCs w:val="24"/>
        </w:rPr>
        <w:t>5.2. Eligibilitatea activităților</w:t>
      </w:r>
      <w:r w:rsidRPr="00BF35A6">
        <w:rPr>
          <w:rFonts w:cstheme="minorHAnsi"/>
          <w:iCs/>
          <w:color w:val="002060"/>
          <w:sz w:val="24"/>
          <w:szCs w:val="24"/>
        </w:rPr>
        <w:t xml:space="preserve">,  respectiv </w:t>
      </w:r>
      <w:r w:rsidRPr="00BF35A6">
        <w:rPr>
          <w:rFonts w:cstheme="minorHAnsi"/>
          <w:b/>
          <w:bCs/>
          <w:iCs/>
          <w:color w:val="002060"/>
          <w:sz w:val="24"/>
          <w:szCs w:val="24"/>
        </w:rPr>
        <w:t>5.</w:t>
      </w:r>
      <w:r>
        <w:rPr>
          <w:rFonts w:cstheme="minorHAnsi"/>
          <w:b/>
          <w:bCs/>
          <w:iCs/>
          <w:color w:val="002060"/>
          <w:sz w:val="24"/>
          <w:szCs w:val="24"/>
        </w:rPr>
        <w:t>3</w:t>
      </w:r>
      <w:r w:rsidRPr="00BF35A6">
        <w:rPr>
          <w:rFonts w:cstheme="minorHAnsi"/>
          <w:iCs/>
          <w:color w:val="002060"/>
          <w:sz w:val="24"/>
          <w:szCs w:val="24"/>
        </w:rPr>
        <w:t xml:space="preserve"> </w:t>
      </w:r>
      <w:r w:rsidRPr="00131DFF">
        <w:rPr>
          <w:rFonts w:cstheme="minorHAnsi"/>
          <w:b/>
          <w:bCs/>
          <w:iCs/>
          <w:color w:val="002060"/>
          <w:sz w:val="24"/>
          <w:szCs w:val="24"/>
        </w:rPr>
        <w:t>Eligibilitatea cheltuielilor</w:t>
      </w:r>
      <w:r>
        <w:rPr>
          <w:rFonts w:cstheme="minorHAnsi"/>
          <w:b/>
          <w:bCs/>
          <w:iCs/>
          <w:color w:val="002060"/>
          <w:sz w:val="24"/>
          <w:szCs w:val="24"/>
        </w:rPr>
        <w:t>.</w:t>
      </w:r>
    </w:p>
    <w:p w14:paraId="1DD9ECF8" w14:textId="77777777" w:rsidR="00480FFC" w:rsidRPr="00BF35A6" w:rsidRDefault="00480FFC" w:rsidP="004C500B">
      <w:pPr>
        <w:spacing w:before="60" w:after="0" w:line="240" w:lineRule="auto"/>
        <w:ind w:left="284"/>
        <w:jc w:val="both"/>
        <w:rPr>
          <w:rFonts w:cstheme="minorHAnsi"/>
          <w:i/>
          <w:color w:val="002060"/>
          <w:sz w:val="24"/>
          <w:szCs w:val="24"/>
        </w:rPr>
      </w:pPr>
    </w:p>
    <w:p w14:paraId="028F9C41" w14:textId="77777777" w:rsidR="009B5CB9" w:rsidRPr="00BF35A6" w:rsidRDefault="009B5CB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4" w:name="_Toc224739923"/>
      <w:r w:rsidRPr="00BF35A6">
        <w:rPr>
          <w:rFonts w:cstheme="minorHAnsi"/>
          <w:b/>
          <w:bCs/>
          <w:iCs/>
          <w:color w:val="002060"/>
          <w:sz w:val="24"/>
          <w:szCs w:val="24"/>
        </w:rPr>
        <w:t>Forma de sprijin (granturi; instrumentele financiare; premii)</w:t>
      </w:r>
      <w:bookmarkEnd w:id="54"/>
    </w:p>
    <w:p w14:paraId="0441E5B2" w14:textId="65A72DAC" w:rsidR="004C33A9" w:rsidRPr="00BF35A6" w:rsidRDefault="004C33A9" w:rsidP="004C500B">
      <w:pPr>
        <w:tabs>
          <w:tab w:val="left" w:pos="426"/>
        </w:tabs>
        <w:spacing w:before="60" w:after="0" w:line="240" w:lineRule="auto"/>
        <w:jc w:val="both"/>
        <w:rPr>
          <w:rFonts w:cstheme="minorHAnsi"/>
          <w:b/>
          <w:bCs/>
          <w:i/>
          <w:color w:val="002060"/>
          <w:sz w:val="24"/>
          <w:szCs w:val="24"/>
        </w:rPr>
      </w:pPr>
      <w:r w:rsidRPr="00BF35A6">
        <w:rPr>
          <w:rFonts w:cstheme="minorHAnsi"/>
          <w:iCs/>
          <w:color w:val="002060"/>
          <w:sz w:val="24"/>
          <w:szCs w:val="24"/>
        </w:rPr>
        <w:t xml:space="preserve">În cadrul prezentului apel </w:t>
      </w:r>
      <w:r w:rsidR="00F0209B" w:rsidRPr="00BF35A6">
        <w:rPr>
          <w:rFonts w:cstheme="minorHAnsi"/>
          <w:iCs/>
          <w:color w:val="002060"/>
          <w:sz w:val="24"/>
          <w:szCs w:val="24"/>
        </w:rPr>
        <w:t>de proiecte</w:t>
      </w:r>
      <w:r w:rsidR="00647381" w:rsidRPr="00BF35A6">
        <w:rPr>
          <w:rFonts w:cstheme="minorHAnsi"/>
          <w:iCs/>
          <w:color w:val="002060"/>
          <w:sz w:val="24"/>
          <w:szCs w:val="24"/>
        </w:rPr>
        <w:t>,</w:t>
      </w:r>
      <w:r w:rsidR="00F0209B" w:rsidRPr="00BF35A6">
        <w:rPr>
          <w:rFonts w:cstheme="minorHAnsi"/>
          <w:iCs/>
          <w:color w:val="002060"/>
          <w:sz w:val="24"/>
          <w:szCs w:val="24"/>
        </w:rPr>
        <w:t xml:space="preserve"> </w:t>
      </w:r>
      <w:r w:rsidRPr="00BF35A6">
        <w:rPr>
          <w:rFonts w:cstheme="minorHAnsi"/>
          <w:iCs/>
          <w:color w:val="002060"/>
          <w:sz w:val="24"/>
          <w:szCs w:val="24"/>
        </w:rPr>
        <w:t>sprijinul oferit</w:t>
      </w:r>
      <w:r w:rsidR="00F0209B" w:rsidRPr="00BF35A6">
        <w:rPr>
          <w:rFonts w:cstheme="minorHAnsi"/>
          <w:iCs/>
          <w:color w:val="002060"/>
          <w:sz w:val="24"/>
          <w:szCs w:val="24"/>
        </w:rPr>
        <w:t xml:space="preserve"> este exclusiv</w:t>
      </w:r>
      <w:r w:rsidRPr="00BF35A6">
        <w:rPr>
          <w:rFonts w:cstheme="minorHAnsi"/>
          <w:iCs/>
          <w:color w:val="002060"/>
          <w:sz w:val="24"/>
          <w:szCs w:val="24"/>
        </w:rPr>
        <w:t xml:space="preserve"> sub formă de </w:t>
      </w:r>
      <w:r w:rsidRPr="00BF35A6">
        <w:rPr>
          <w:rFonts w:cstheme="minorHAnsi"/>
          <w:b/>
          <w:bCs/>
          <w:iCs/>
          <w:color w:val="002060"/>
          <w:sz w:val="24"/>
          <w:szCs w:val="24"/>
        </w:rPr>
        <w:t>grant</w:t>
      </w:r>
      <w:r w:rsidRPr="00BF35A6">
        <w:rPr>
          <w:rFonts w:cstheme="minorHAnsi"/>
          <w:b/>
          <w:bCs/>
          <w:i/>
          <w:color w:val="002060"/>
          <w:sz w:val="24"/>
          <w:szCs w:val="24"/>
        </w:rPr>
        <w:t>.</w:t>
      </w:r>
    </w:p>
    <w:p w14:paraId="7B2265D0" w14:textId="77777777" w:rsidR="007B098A" w:rsidRPr="00BF35A6" w:rsidRDefault="007B098A" w:rsidP="004C500B">
      <w:pPr>
        <w:tabs>
          <w:tab w:val="left" w:pos="426"/>
        </w:tabs>
        <w:spacing w:before="60" w:after="0" w:line="240" w:lineRule="auto"/>
        <w:jc w:val="both"/>
        <w:rPr>
          <w:rFonts w:cstheme="minorHAnsi"/>
          <w:b/>
          <w:bCs/>
          <w:i/>
          <w:color w:val="002060"/>
          <w:sz w:val="24"/>
          <w:szCs w:val="24"/>
        </w:rPr>
      </w:pPr>
    </w:p>
    <w:p w14:paraId="79C682D1" w14:textId="132608DF" w:rsidR="007B098A" w:rsidRPr="00BF35A6" w:rsidRDefault="009B5CB9" w:rsidP="00B05C5A">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5" w:name="_Toc224739924"/>
      <w:r w:rsidRPr="00BF35A6">
        <w:rPr>
          <w:rFonts w:cstheme="minorHAnsi"/>
          <w:b/>
          <w:bCs/>
          <w:iCs/>
          <w:color w:val="002060"/>
          <w:sz w:val="24"/>
          <w:szCs w:val="24"/>
        </w:rPr>
        <w:t>Bugetul alocat apelului de proiecte</w:t>
      </w:r>
      <w:bookmarkEnd w:id="55"/>
      <w:r w:rsidRPr="00BF35A6">
        <w:rPr>
          <w:rFonts w:cstheme="minorHAnsi"/>
          <w:b/>
          <w:bCs/>
          <w:iCs/>
          <w:color w:val="002060"/>
          <w:sz w:val="24"/>
          <w:szCs w:val="24"/>
        </w:rPr>
        <w:t xml:space="preserve"> </w:t>
      </w:r>
    </w:p>
    <w:p w14:paraId="623BD7EB" w14:textId="3FFA252E" w:rsidR="007B098A" w:rsidRPr="00BF35A6" w:rsidRDefault="007B098A" w:rsidP="007B098A">
      <w:pPr>
        <w:spacing w:before="60" w:after="0" w:line="240" w:lineRule="auto"/>
        <w:jc w:val="both"/>
        <w:rPr>
          <w:rFonts w:cstheme="minorHAnsi"/>
          <w:iCs/>
          <w:color w:val="002060"/>
          <w:sz w:val="24"/>
          <w:szCs w:val="24"/>
        </w:rPr>
      </w:pPr>
      <w:bookmarkStart w:id="56" w:name="_Hlk139461708"/>
      <w:r w:rsidRPr="00BF35A6">
        <w:rPr>
          <w:rFonts w:cstheme="minorHAnsi"/>
          <w:iCs/>
          <w:color w:val="002060"/>
          <w:sz w:val="24"/>
          <w:szCs w:val="24"/>
        </w:rPr>
        <w:t>Bugetul total alocat prin Programul Sănătate pentru prezentul apel este de</w:t>
      </w:r>
      <w:bookmarkEnd w:id="56"/>
      <w:r w:rsidRPr="00BF35A6">
        <w:rPr>
          <w:rFonts w:cstheme="minorHAnsi"/>
          <w:color w:val="002060"/>
          <w:sz w:val="24"/>
          <w:szCs w:val="24"/>
        </w:rPr>
        <w:t xml:space="preserve"> </w:t>
      </w:r>
      <w:r w:rsidR="00AC25F1" w:rsidRPr="006C2544">
        <w:rPr>
          <w:rFonts w:cstheme="minorHAnsi"/>
          <w:b/>
          <w:bCs/>
          <w:color w:val="002060"/>
          <w:sz w:val="24"/>
          <w:szCs w:val="24"/>
        </w:rPr>
        <w:t>7.764.477,65</w:t>
      </w:r>
      <w:r w:rsidRPr="006C2544">
        <w:rPr>
          <w:rFonts w:cstheme="minorHAnsi"/>
          <w:b/>
          <w:bCs/>
          <w:iCs/>
          <w:color w:val="002060"/>
          <w:sz w:val="24"/>
          <w:szCs w:val="24"/>
        </w:rPr>
        <w:t xml:space="preserve"> euro</w:t>
      </w:r>
      <w:r w:rsidRPr="00BF35A6">
        <w:rPr>
          <w:rFonts w:cstheme="minorHAnsi"/>
          <w:iCs/>
          <w:color w:val="002060"/>
          <w:sz w:val="24"/>
          <w:szCs w:val="24"/>
        </w:rPr>
        <w:t>.</w:t>
      </w:r>
    </w:p>
    <w:p w14:paraId="70DB4954" w14:textId="77777777" w:rsidR="00CA4B20" w:rsidRPr="00BF35A6" w:rsidRDefault="00CA4B20" w:rsidP="007B098A">
      <w:pPr>
        <w:spacing w:before="60" w:after="0" w:line="240" w:lineRule="auto"/>
        <w:jc w:val="both"/>
        <w:rPr>
          <w:rFonts w:cstheme="minorHAnsi"/>
          <w:iCs/>
          <w:color w:val="002060"/>
          <w:sz w:val="24"/>
          <w:szCs w:val="24"/>
        </w:rPr>
      </w:pPr>
    </w:p>
    <w:tbl>
      <w:tblPr>
        <w:tblStyle w:val="TableGrid"/>
        <w:tblW w:w="4826" w:type="pct"/>
        <w:jc w:val="center"/>
        <w:tblLayout w:type="fixed"/>
        <w:tblLook w:val="04A0" w:firstRow="1" w:lastRow="0" w:firstColumn="1" w:lastColumn="0" w:noHBand="0" w:noVBand="1"/>
      </w:tblPr>
      <w:tblGrid>
        <w:gridCol w:w="2696"/>
        <w:gridCol w:w="2517"/>
        <w:gridCol w:w="2697"/>
        <w:gridCol w:w="1765"/>
      </w:tblGrid>
      <w:tr w:rsidR="00986C84" w:rsidRPr="00BF35A6" w14:paraId="07EFAFF0" w14:textId="77777777" w:rsidTr="00A55A92">
        <w:trPr>
          <w:trHeight w:val="1105"/>
          <w:tblHeader/>
          <w:jc w:val="center"/>
        </w:trPr>
        <w:tc>
          <w:tcPr>
            <w:tcW w:w="1393" w:type="pct"/>
            <w:shd w:val="clear" w:color="auto" w:fill="C5E0B3" w:themeFill="accent6" w:themeFillTint="66"/>
            <w:vAlign w:val="center"/>
          </w:tcPr>
          <w:p w14:paraId="7FFE0389" w14:textId="50F581B8"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lastRenderedPageBreak/>
              <w:t xml:space="preserve">Regiuni </w:t>
            </w:r>
            <w:r w:rsidR="00A55A92">
              <w:rPr>
                <w:rFonts w:cstheme="minorHAnsi"/>
                <w:b/>
                <w:bCs/>
                <w:iCs/>
                <w:color w:val="002060"/>
                <w:sz w:val="24"/>
                <w:szCs w:val="24"/>
              </w:rPr>
              <w:t>mai puțin dezvoltate</w:t>
            </w:r>
          </w:p>
        </w:tc>
        <w:tc>
          <w:tcPr>
            <w:tcW w:w="1301" w:type="pct"/>
            <w:shd w:val="clear" w:color="auto" w:fill="C5E0B3" w:themeFill="accent6" w:themeFillTint="66"/>
            <w:vAlign w:val="center"/>
          </w:tcPr>
          <w:p w14:paraId="4EDA918F" w14:textId="77777777"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t>Alocare totală pentru apelul de proiecte (euro)</w:t>
            </w:r>
          </w:p>
        </w:tc>
        <w:tc>
          <w:tcPr>
            <w:tcW w:w="1394" w:type="pct"/>
            <w:shd w:val="clear" w:color="auto" w:fill="C5E0B3" w:themeFill="accent6" w:themeFillTint="66"/>
            <w:vAlign w:val="center"/>
          </w:tcPr>
          <w:p w14:paraId="320EFF48" w14:textId="77777777"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t>Contribuția din partea fondurilor</w:t>
            </w:r>
          </w:p>
          <w:p w14:paraId="046428F4" w14:textId="77777777"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t>(contribuția UE)</w:t>
            </w:r>
          </w:p>
        </w:tc>
        <w:tc>
          <w:tcPr>
            <w:tcW w:w="912" w:type="pct"/>
            <w:shd w:val="clear" w:color="auto" w:fill="C5E0B3" w:themeFill="accent6" w:themeFillTint="66"/>
            <w:vAlign w:val="center"/>
          </w:tcPr>
          <w:p w14:paraId="1183CA2C" w14:textId="77777777"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t>Contribuția națională</w:t>
            </w:r>
          </w:p>
        </w:tc>
      </w:tr>
      <w:tr w:rsidR="00A55A92" w:rsidRPr="00BF35A6" w14:paraId="4D1BB549" w14:textId="77777777" w:rsidTr="009F56A8">
        <w:trPr>
          <w:trHeight w:val="412"/>
          <w:tblHeader/>
          <w:jc w:val="center"/>
        </w:trPr>
        <w:tc>
          <w:tcPr>
            <w:tcW w:w="1393" w:type="pct"/>
            <w:vAlign w:val="center"/>
          </w:tcPr>
          <w:p w14:paraId="42223260" w14:textId="395A37C3" w:rsidR="00A55A92" w:rsidRPr="006C2544" w:rsidRDefault="00A55A92" w:rsidP="00D0058A">
            <w:pPr>
              <w:spacing w:before="60"/>
              <w:jc w:val="center"/>
              <w:rPr>
                <w:rFonts w:cstheme="minorHAnsi"/>
                <w:iCs/>
                <w:color w:val="002060"/>
                <w:sz w:val="24"/>
                <w:szCs w:val="24"/>
              </w:rPr>
            </w:pPr>
            <w:r w:rsidRPr="006C2544">
              <w:rPr>
                <w:rFonts w:cstheme="minorHAnsi"/>
                <w:iCs/>
                <w:color w:val="002060"/>
                <w:sz w:val="24"/>
                <w:szCs w:val="24"/>
              </w:rPr>
              <w:t>Acțiunea A</w:t>
            </w:r>
          </w:p>
        </w:tc>
        <w:tc>
          <w:tcPr>
            <w:tcW w:w="1301" w:type="pct"/>
            <w:vAlign w:val="center"/>
          </w:tcPr>
          <w:p w14:paraId="34F3728E" w14:textId="77F1AF05" w:rsidR="00A55A92" w:rsidRPr="006C2544" w:rsidRDefault="00A55A92" w:rsidP="00D0058A">
            <w:pPr>
              <w:spacing w:before="60"/>
              <w:jc w:val="center"/>
              <w:rPr>
                <w:rFonts w:cstheme="minorHAnsi"/>
                <w:iCs/>
                <w:color w:val="002060"/>
                <w:sz w:val="24"/>
                <w:szCs w:val="24"/>
              </w:rPr>
            </w:pPr>
            <w:r w:rsidRPr="006C2544">
              <w:rPr>
                <w:rFonts w:cstheme="minorHAnsi"/>
                <w:iCs/>
                <w:color w:val="002060"/>
                <w:sz w:val="24"/>
                <w:szCs w:val="24"/>
              </w:rPr>
              <w:t>2.625.000,00</w:t>
            </w:r>
          </w:p>
        </w:tc>
        <w:tc>
          <w:tcPr>
            <w:tcW w:w="1394" w:type="pct"/>
            <w:vMerge w:val="restart"/>
            <w:vAlign w:val="center"/>
          </w:tcPr>
          <w:p w14:paraId="7A7E77B7" w14:textId="1E4E047A" w:rsidR="00A55A92" w:rsidRPr="006C2544" w:rsidRDefault="00A55A92" w:rsidP="00A55A92">
            <w:pPr>
              <w:spacing w:before="60"/>
              <w:jc w:val="center"/>
              <w:rPr>
                <w:rFonts w:cstheme="minorHAnsi"/>
                <w:iCs/>
                <w:color w:val="002060"/>
                <w:sz w:val="24"/>
                <w:szCs w:val="24"/>
              </w:rPr>
            </w:pPr>
            <w:r w:rsidRPr="006C2544">
              <w:rPr>
                <w:rFonts w:cstheme="minorHAnsi"/>
                <w:iCs/>
                <w:color w:val="002060"/>
                <w:sz w:val="24"/>
                <w:szCs w:val="24"/>
              </w:rPr>
              <w:t>85%</w:t>
            </w:r>
          </w:p>
        </w:tc>
        <w:tc>
          <w:tcPr>
            <w:tcW w:w="912" w:type="pct"/>
            <w:vMerge w:val="restart"/>
            <w:vAlign w:val="center"/>
          </w:tcPr>
          <w:p w14:paraId="60C3A848" w14:textId="74E1AE70" w:rsidR="00A55A92" w:rsidRPr="006C2544" w:rsidRDefault="00A55A92" w:rsidP="00A55A92">
            <w:pPr>
              <w:spacing w:before="60"/>
              <w:jc w:val="center"/>
              <w:rPr>
                <w:rFonts w:cstheme="minorHAnsi"/>
                <w:iCs/>
                <w:color w:val="002060"/>
                <w:sz w:val="24"/>
                <w:szCs w:val="24"/>
              </w:rPr>
            </w:pPr>
            <w:r w:rsidRPr="006C2544">
              <w:rPr>
                <w:rFonts w:cstheme="minorHAnsi"/>
                <w:iCs/>
                <w:color w:val="002060"/>
                <w:sz w:val="24"/>
                <w:szCs w:val="24"/>
              </w:rPr>
              <w:t>15%</w:t>
            </w:r>
          </w:p>
        </w:tc>
      </w:tr>
      <w:tr w:rsidR="00A55A92" w:rsidRPr="00BF35A6" w14:paraId="26A4719C" w14:textId="77777777" w:rsidTr="009F56A8">
        <w:trPr>
          <w:trHeight w:val="276"/>
          <w:tblHeader/>
          <w:jc w:val="center"/>
        </w:trPr>
        <w:tc>
          <w:tcPr>
            <w:tcW w:w="1393" w:type="pct"/>
            <w:vAlign w:val="center"/>
          </w:tcPr>
          <w:p w14:paraId="31ECC860" w14:textId="33FFAEDA" w:rsidR="00A55A92" w:rsidRPr="006C2544" w:rsidRDefault="00A55A92" w:rsidP="00D0058A">
            <w:pPr>
              <w:spacing w:before="60"/>
              <w:jc w:val="center"/>
              <w:rPr>
                <w:rFonts w:cstheme="minorHAnsi"/>
                <w:iCs/>
                <w:color w:val="002060"/>
                <w:sz w:val="24"/>
                <w:szCs w:val="24"/>
              </w:rPr>
            </w:pPr>
            <w:r w:rsidRPr="006C2544">
              <w:rPr>
                <w:rFonts w:cstheme="minorHAnsi"/>
                <w:iCs/>
                <w:color w:val="002060"/>
                <w:sz w:val="24"/>
                <w:szCs w:val="24"/>
              </w:rPr>
              <w:t>Acțiunea B</w:t>
            </w:r>
          </w:p>
        </w:tc>
        <w:tc>
          <w:tcPr>
            <w:tcW w:w="1301" w:type="pct"/>
            <w:vAlign w:val="center"/>
          </w:tcPr>
          <w:p w14:paraId="63CFD55A" w14:textId="192BF613" w:rsidR="00A55A92" w:rsidRPr="006C2544" w:rsidRDefault="00A55A92" w:rsidP="00D0058A">
            <w:pPr>
              <w:spacing w:before="60"/>
              <w:jc w:val="center"/>
              <w:rPr>
                <w:rFonts w:cstheme="minorHAnsi"/>
                <w:iCs/>
                <w:color w:val="002060"/>
                <w:sz w:val="24"/>
                <w:szCs w:val="24"/>
              </w:rPr>
            </w:pPr>
            <w:r w:rsidRPr="006C2544">
              <w:rPr>
                <w:rFonts w:cstheme="minorHAnsi"/>
                <w:iCs/>
                <w:color w:val="002060"/>
                <w:sz w:val="24"/>
                <w:szCs w:val="24"/>
              </w:rPr>
              <w:t>5.139.477,65</w:t>
            </w:r>
          </w:p>
        </w:tc>
        <w:tc>
          <w:tcPr>
            <w:tcW w:w="1394" w:type="pct"/>
            <w:vMerge/>
            <w:vAlign w:val="center"/>
          </w:tcPr>
          <w:p w14:paraId="3738CCAA" w14:textId="28BFD2EB" w:rsidR="00A55A92" w:rsidRPr="006C2544" w:rsidRDefault="00A55A92" w:rsidP="00A55A92">
            <w:pPr>
              <w:spacing w:before="60"/>
              <w:jc w:val="center"/>
              <w:rPr>
                <w:rFonts w:cstheme="minorHAnsi"/>
                <w:iCs/>
                <w:color w:val="002060"/>
                <w:sz w:val="24"/>
                <w:szCs w:val="24"/>
              </w:rPr>
            </w:pPr>
          </w:p>
        </w:tc>
        <w:tc>
          <w:tcPr>
            <w:tcW w:w="912" w:type="pct"/>
            <w:vMerge/>
            <w:vAlign w:val="center"/>
          </w:tcPr>
          <w:p w14:paraId="19106FF9" w14:textId="6CFA5F66" w:rsidR="00A55A92" w:rsidRPr="006C2544" w:rsidRDefault="00A55A92" w:rsidP="00A55A92">
            <w:pPr>
              <w:spacing w:before="60"/>
              <w:jc w:val="center"/>
              <w:rPr>
                <w:rFonts w:cstheme="minorHAnsi"/>
                <w:iCs/>
                <w:color w:val="002060"/>
                <w:sz w:val="24"/>
                <w:szCs w:val="24"/>
              </w:rPr>
            </w:pPr>
          </w:p>
        </w:tc>
      </w:tr>
      <w:tr w:rsidR="00A55A92" w:rsidRPr="00BF35A6" w14:paraId="26C366B5" w14:textId="77777777" w:rsidTr="009F56A8">
        <w:trPr>
          <w:trHeight w:val="338"/>
          <w:tblHeader/>
          <w:jc w:val="center"/>
        </w:trPr>
        <w:tc>
          <w:tcPr>
            <w:tcW w:w="1393" w:type="pct"/>
            <w:vAlign w:val="center"/>
          </w:tcPr>
          <w:p w14:paraId="5F48B057" w14:textId="6F61166E" w:rsidR="00A55A92" w:rsidRPr="00D13361" w:rsidRDefault="00A55A92" w:rsidP="00D0058A">
            <w:pPr>
              <w:spacing w:before="60"/>
              <w:jc w:val="center"/>
              <w:rPr>
                <w:rFonts w:cstheme="minorHAnsi"/>
                <w:b/>
                <w:bCs/>
                <w:iCs/>
                <w:color w:val="002060"/>
                <w:sz w:val="24"/>
                <w:szCs w:val="24"/>
              </w:rPr>
            </w:pPr>
            <w:r w:rsidRPr="00D13361">
              <w:rPr>
                <w:rFonts w:cstheme="minorHAnsi"/>
                <w:b/>
                <w:bCs/>
                <w:iCs/>
                <w:color w:val="002060"/>
                <w:sz w:val="24"/>
                <w:szCs w:val="24"/>
              </w:rPr>
              <w:t>TOTAL</w:t>
            </w:r>
          </w:p>
        </w:tc>
        <w:tc>
          <w:tcPr>
            <w:tcW w:w="1301" w:type="pct"/>
            <w:vAlign w:val="center"/>
          </w:tcPr>
          <w:p w14:paraId="02A1E056" w14:textId="7B17E26B" w:rsidR="00A55A92" w:rsidRPr="00D13361" w:rsidRDefault="00A55A92" w:rsidP="00D0058A">
            <w:pPr>
              <w:spacing w:before="60"/>
              <w:jc w:val="center"/>
              <w:rPr>
                <w:rFonts w:cstheme="minorHAnsi"/>
                <w:b/>
                <w:bCs/>
                <w:iCs/>
                <w:color w:val="002060"/>
                <w:sz w:val="24"/>
                <w:szCs w:val="24"/>
              </w:rPr>
            </w:pPr>
            <w:r w:rsidRPr="00D13361">
              <w:rPr>
                <w:rFonts w:cstheme="minorHAnsi"/>
                <w:b/>
                <w:bCs/>
                <w:iCs/>
                <w:color w:val="002060"/>
                <w:sz w:val="24"/>
                <w:szCs w:val="24"/>
              </w:rPr>
              <w:t>7.764.477,65</w:t>
            </w:r>
          </w:p>
        </w:tc>
        <w:tc>
          <w:tcPr>
            <w:tcW w:w="1394" w:type="pct"/>
            <w:vMerge/>
            <w:vAlign w:val="center"/>
          </w:tcPr>
          <w:p w14:paraId="1727F7D8" w14:textId="77777777" w:rsidR="00A55A92" w:rsidRPr="006C2544" w:rsidRDefault="00A55A92" w:rsidP="00A55A92">
            <w:pPr>
              <w:spacing w:before="60"/>
              <w:jc w:val="center"/>
              <w:rPr>
                <w:rFonts w:cstheme="minorHAnsi"/>
                <w:iCs/>
                <w:color w:val="002060"/>
                <w:sz w:val="24"/>
                <w:szCs w:val="24"/>
              </w:rPr>
            </w:pPr>
          </w:p>
        </w:tc>
        <w:tc>
          <w:tcPr>
            <w:tcW w:w="912" w:type="pct"/>
            <w:vMerge/>
            <w:vAlign w:val="center"/>
          </w:tcPr>
          <w:p w14:paraId="735BE093" w14:textId="77777777" w:rsidR="00A55A92" w:rsidRPr="006C2544" w:rsidRDefault="00A55A92" w:rsidP="00A55A92">
            <w:pPr>
              <w:spacing w:before="60"/>
              <w:jc w:val="center"/>
              <w:rPr>
                <w:rFonts w:cstheme="minorHAnsi"/>
                <w:iCs/>
                <w:color w:val="002060"/>
                <w:sz w:val="24"/>
                <w:szCs w:val="24"/>
              </w:rPr>
            </w:pPr>
          </w:p>
        </w:tc>
      </w:tr>
      <w:tr w:rsidR="005078C2" w:rsidRPr="00BF35A6" w14:paraId="54B5D416" w14:textId="77777777" w:rsidTr="00EB218C">
        <w:trPr>
          <w:trHeight w:val="473"/>
          <w:tblHeader/>
          <w:jc w:val="center"/>
        </w:trPr>
        <w:tc>
          <w:tcPr>
            <w:tcW w:w="5000" w:type="pct"/>
            <w:gridSpan w:val="4"/>
            <w:vAlign w:val="center"/>
          </w:tcPr>
          <w:p w14:paraId="7F49FE83" w14:textId="757E4D93" w:rsidR="005078C2" w:rsidRPr="00D13361" w:rsidRDefault="004C541E" w:rsidP="00EB218C">
            <w:pPr>
              <w:spacing w:before="60"/>
              <w:rPr>
                <w:rFonts w:cstheme="minorHAnsi"/>
                <w:b/>
                <w:bCs/>
                <w:iCs/>
                <w:color w:val="002060"/>
                <w:sz w:val="24"/>
                <w:szCs w:val="24"/>
                <w:highlight w:val="yellow"/>
              </w:rPr>
            </w:pPr>
            <w:r w:rsidRPr="00034B17">
              <w:rPr>
                <w:rFonts w:cstheme="minorHAnsi"/>
                <w:b/>
                <w:bCs/>
                <w:iCs/>
                <w:color w:val="002060"/>
                <w:sz w:val="24"/>
                <w:szCs w:val="24"/>
              </w:rPr>
              <w:t>din care: a</w:t>
            </w:r>
            <w:r w:rsidR="005078C2" w:rsidRPr="00034B17">
              <w:rPr>
                <w:rFonts w:cstheme="minorHAnsi"/>
                <w:b/>
                <w:bCs/>
                <w:iCs/>
                <w:color w:val="002060"/>
                <w:sz w:val="24"/>
                <w:szCs w:val="24"/>
              </w:rPr>
              <w:t>locare ITI</w:t>
            </w:r>
          </w:p>
        </w:tc>
      </w:tr>
      <w:tr w:rsidR="00620F38" w:rsidRPr="00034B17" w14:paraId="39E589AF" w14:textId="77777777" w:rsidTr="00FC7ED8">
        <w:trPr>
          <w:trHeight w:val="292"/>
          <w:tblHeader/>
          <w:jc w:val="center"/>
        </w:trPr>
        <w:tc>
          <w:tcPr>
            <w:tcW w:w="1393" w:type="pct"/>
          </w:tcPr>
          <w:p w14:paraId="5A94B52C" w14:textId="69AE1FEE" w:rsidR="00620F38" w:rsidRPr="00D83953" w:rsidRDefault="00620F38" w:rsidP="00D0058A">
            <w:pPr>
              <w:spacing w:before="60"/>
              <w:jc w:val="center"/>
              <w:rPr>
                <w:rFonts w:cstheme="minorHAnsi"/>
                <w:iCs/>
                <w:color w:val="002060"/>
                <w:sz w:val="24"/>
                <w:szCs w:val="24"/>
              </w:rPr>
            </w:pPr>
            <w:r w:rsidRPr="00D83953">
              <w:rPr>
                <w:rFonts w:cstheme="minorHAnsi"/>
                <w:iCs/>
                <w:color w:val="002060"/>
                <w:sz w:val="24"/>
                <w:szCs w:val="24"/>
              </w:rPr>
              <w:t>ITI Valea Jiului</w:t>
            </w:r>
          </w:p>
        </w:tc>
        <w:tc>
          <w:tcPr>
            <w:tcW w:w="1301" w:type="pct"/>
            <w:vAlign w:val="center"/>
          </w:tcPr>
          <w:p w14:paraId="15F74782" w14:textId="1526E1E9" w:rsidR="00620F38" w:rsidRPr="00D83953" w:rsidRDefault="005A5778" w:rsidP="00D0058A">
            <w:pPr>
              <w:jc w:val="center"/>
              <w:rPr>
                <w:rFonts w:cstheme="minorHAnsi"/>
                <w:iCs/>
                <w:color w:val="002060"/>
                <w:sz w:val="24"/>
                <w:szCs w:val="24"/>
              </w:rPr>
            </w:pPr>
            <w:r w:rsidRPr="00D83953">
              <w:rPr>
                <w:rFonts w:cstheme="minorHAnsi"/>
                <w:iCs/>
                <w:color w:val="002060"/>
                <w:sz w:val="24"/>
                <w:szCs w:val="24"/>
              </w:rPr>
              <w:t>1.200.000,00</w:t>
            </w:r>
          </w:p>
        </w:tc>
        <w:tc>
          <w:tcPr>
            <w:tcW w:w="1394" w:type="pct"/>
            <w:vMerge w:val="restart"/>
            <w:vAlign w:val="center"/>
          </w:tcPr>
          <w:p w14:paraId="4A7EF6A1" w14:textId="77777777" w:rsidR="00620F38" w:rsidRPr="00034B17" w:rsidRDefault="00620F38" w:rsidP="00620F38">
            <w:pPr>
              <w:spacing w:before="60"/>
              <w:jc w:val="center"/>
              <w:rPr>
                <w:rFonts w:cstheme="minorHAnsi"/>
                <w:iCs/>
                <w:color w:val="002060"/>
                <w:sz w:val="24"/>
                <w:szCs w:val="24"/>
              </w:rPr>
            </w:pPr>
          </w:p>
        </w:tc>
        <w:tc>
          <w:tcPr>
            <w:tcW w:w="912" w:type="pct"/>
            <w:vMerge w:val="restart"/>
            <w:vAlign w:val="center"/>
          </w:tcPr>
          <w:p w14:paraId="03C8655E" w14:textId="77777777" w:rsidR="00620F38" w:rsidRPr="00034B17" w:rsidRDefault="00620F38" w:rsidP="00620F38">
            <w:pPr>
              <w:spacing w:before="60"/>
              <w:jc w:val="center"/>
              <w:rPr>
                <w:rFonts w:cstheme="minorHAnsi"/>
                <w:iCs/>
                <w:color w:val="002060"/>
                <w:sz w:val="24"/>
                <w:szCs w:val="24"/>
              </w:rPr>
            </w:pPr>
          </w:p>
        </w:tc>
      </w:tr>
      <w:tr w:rsidR="00620F38" w:rsidRPr="00034B17" w14:paraId="4DE68353" w14:textId="77777777" w:rsidTr="00D13361">
        <w:trPr>
          <w:trHeight w:val="292"/>
          <w:tblHeader/>
          <w:jc w:val="center"/>
        </w:trPr>
        <w:tc>
          <w:tcPr>
            <w:tcW w:w="1393" w:type="pct"/>
          </w:tcPr>
          <w:p w14:paraId="35DFE3CE" w14:textId="580BE678" w:rsidR="00620F38" w:rsidRPr="00D83953" w:rsidRDefault="00620F38" w:rsidP="00D0058A">
            <w:pPr>
              <w:spacing w:before="60"/>
              <w:jc w:val="center"/>
              <w:rPr>
                <w:rFonts w:cstheme="minorHAnsi"/>
                <w:iCs/>
                <w:color w:val="002060"/>
                <w:sz w:val="24"/>
                <w:szCs w:val="24"/>
              </w:rPr>
            </w:pPr>
            <w:r w:rsidRPr="00D83953">
              <w:rPr>
                <w:rFonts w:cstheme="minorHAnsi"/>
                <w:iCs/>
                <w:color w:val="002060"/>
                <w:sz w:val="24"/>
                <w:szCs w:val="24"/>
              </w:rPr>
              <w:t>ITI Delta Dunării</w:t>
            </w:r>
          </w:p>
        </w:tc>
        <w:tc>
          <w:tcPr>
            <w:tcW w:w="1301" w:type="pct"/>
            <w:vAlign w:val="center"/>
          </w:tcPr>
          <w:p w14:paraId="69331885" w14:textId="7183B4CC" w:rsidR="00620F38" w:rsidRPr="00D83953" w:rsidRDefault="00503C37" w:rsidP="00D0058A">
            <w:pPr>
              <w:jc w:val="center"/>
              <w:rPr>
                <w:rFonts w:cstheme="minorHAnsi"/>
                <w:iCs/>
                <w:color w:val="002060"/>
                <w:sz w:val="24"/>
                <w:szCs w:val="24"/>
              </w:rPr>
            </w:pPr>
            <w:r w:rsidRPr="00D83953">
              <w:rPr>
                <w:rFonts w:cstheme="minorHAnsi"/>
                <w:iCs/>
                <w:color w:val="002060"/>
                <w:sz w:val="24"/>
                <w:szCs w:val="24"/>
              </w:rPr>
              <w:t>1.520.000,00</w:t>
            </w:r>
          </w:p>
        </w:tc>
        <w:tc>
          <w:tcPr>
            <w:tcW w:w="1394" w:type="pct"/>
            <w:vMerge/>
            <w:vAlign w:val="center"/>
          </w:tcPr>
          <w:p w14:paraId="6840997B" w14:textId="77777777" w:rsidR="00620F38" w:rsidRPr="00034B17" w:rsidRDefault="00620F38" w:rsidP="00620F38">
            <w:pPr>
              <w:spacing w:before="60"/>
              <w:jc w:val="center"/>
              <w:rPr>
                <w:rFonts w:cstheme="minorHAnsi"/>
                <w:iCs/>
                <w:color w:val="002060"/>
                <w:sz w:val="24"/>
                <w:szCs w:val="24"/>
              </w:rPr>
            </w:pPr>
          </w:p>
        </w:tc>
        <w:tc>
          <w:tcPr>
            <w:tcW w:w="912" w:type="pct"/>
            <w:vMerge/>
            <w:vAlign w:val="center"/>
          </w:tcPr>
          <w:p w14:paraId="114CE47E" w14:textId="77777777" w:rsidR="00620F38" w:rsidRPr="00034B17" w:rsidRDefault="00620F38" w:rsidP="00620F38">
            <w:pPr>
              <w:spacing w:before="60"/>
              <w:jc w:val="center"/>
              <w:rPr>
                <w:rFonts w:cstheme="minorHAnsi"/>
                <w:iCs/>
                <w:color w:val="002060"/>
                <w:sz w:val="24"/>
                <w:szCs w:val="24"/>
              </w:rPr>
            </w:pPr>
          </w:p>
        </w:tc>
      </w:tr>
      <w:tr w:rsidR="00620F38" w:rsidRPr="00034B17" w14:paraId="5F532301" w14:textId="77777777" w:rsidTr="00D13361">
        <w:trPr>
          <w:trHeight w:val="292"/>
          <w:tblHeader/>
          <w:jc w:val="center"/>
        </w:trPr>
        <w:tc>
          <w:tcPr>
            <w:tcW w:w="1393" w:type="pct"/>
          </w:tcPr>
          <w:p w14:paraId="07CC5FC8" w14:textId="5B9570D8" w:rsidR="00620F38" w:rsidRPr="00D83953" w:rsidRDefault="00620F38" w:rsidP="00D0058A">
            <w:pPr>
              <w:spacing w:before="60"/>
              <w:jc w:val="center"/>
              <w:rPr>
                <w:rFonts w:cstheme="minorHAnsi"/>
                <w:iCs/>
                <w:color w:val="002060"/>
                <w:sz w:val="24"/>
                <w:szCs w:val="24"/>
              </w:rPr>
            </w:pPr>
            <w:r w:rsidRPr="00D83953">
              <w:rPr>
                <w:rFonts w:cstheme="minorHAnsi"/>
                <w:iCs/>
                <w:color w:val="002060"/>
                <w:sz w:val="24"/>
                <w:szCs w:val="24"/>
              </w:rPr>
              <w:t>ITI Moții Țara de Piatră</w:t>
            </w:r>
          </w:p>
        </w:tc>
        <w:tc>
          <w:tcPr>
            <w:tcW w:w="1301" w:type="pct"/>
            <w:vAlign w:val="center"/>
          </w:tcPr>
          <w:p w14:paraId="46832D8F" w14:textId="7B8C86AD" w:rsidR="00620F38" w:rsidRPr="00D83953" w:rsidRDefault="000D2BB0" w:rsidP="00D0058A">
            <w:pPr>
              <w:jc w:val="center"/>
              <w:rPr>
                <w:rFonts w:cstheme="minorHAnsi"/>
                <w:iCs/>
                <w:color w:val="002060"/>
                <w:sz w:val="24"/>
                <w:szCs w:val="24"/>
              </w:rPr>
            </w:pPr>
            <w:r w:rsidRPr="00D83953">
              <w:rPr>
                <w:rFonts w:cstheme="minorHAnsi"/>
                <w:iCs/>
                <w:color w:val="002060"/>
                <w:sz w:val="24"/>
                <w:szCs w:val="24"/>
              </w:rPr>
              <w:t>454.000</w:t>
            </w:r>
            <w:r w:rsidR="005A5778" w:rsidRPr="00D83953">
              <w:rPr>
                <w:rFonts w:cstheme="minorHAnsi"/>
                <w:iCs/>
                <w:color w:val="002060"/>
                <w:sz w:val="24"/>
                <w:szCs w:val="24"/>
              </w:rPr>
              <w:t>,00</w:t>
            </w:r>
          </w:p>
        </w:tc>
        <w:tc>
          <w:tcPr>
            <w:tcW w:w="1394" w:type="pct"/>
            <w:vMerge/>
            <w:vAlign w:val="center"/>
          </w:tcPr>
          <w:p w14:paraId="31779FBE" w14:textId="77777777" w:rsidR="00620F38" w:rsidRPr="00034B17" w:rsidRDefault="00620F38" w:rsidP="00620F38">
            <w:pPr>
              <w:spacing w:before="60"/>
              <w:jc w:val="center"/>
              <w:rPr>
                <w:rFonts w:cstheme="minorHAnsi"/>
                <w:iCs/>
                <w:color w:val="002060"/>
                <w:sz w:val="24"/>
                <w:szCs w:val="24"/>
              </w:rPr>
            </w:pPr>
          </w:p>
        </w:tc>
        <w:tc>
          <w:tcPr>
            <w:tcW w:w="912" w:type="pct"/>
            <w:vMerge/>
            <w:vAlign w:val="center"/>
          </w:tcPr>
          <w:p w14:paraId="5537F8DD" w14:textId="77777777" w:rsidR="00620F38" w:rsidRPr="00034B17" w:rsidRDefault="00620F38" w:rsidP="00620F38">
            <w:pPr>
              <w:spacing w:before="60"/>
              <w:jc w:val="center"/>
              <w:rPr>
                <w:rFonts w:cstheme="minorHAnsi"/>
                <w:iCs/>
                <w:color w:val="002060"/>
                <w:sz w:val="24"/>
                <w:szCs w:val="24"/>
              </w:rPr>
            </w:pPr>
          </w:p>
        </w:tc>
      </w:tr>
      <w:tr w:rsidR="00620F38" w:rsidRPr="00034B17" w14:paraId="4C15B259" w14:textId="77777777" w:rsidTr="00D13361">
        <w:trPr>
          <w:trHeight w:val="292"/>
          <w:tblHeader/>
          <w:jc w:val="center"/>
        </w:trPr>
        <w:tc>
          <w:tcPr>
            <w:tcW w:w="1393" w:type="pct"/>
          </w:tcPr>
          <w:p w14:paraId="0A9C1FE9" w14:textId="54170308" w:rsidR="00620F38" w:rsidRPr="00D83953" w:rsidRDefault="00620F38" w:rsidP="00D0058A">
            <w:pPr>
              <w:spacing w:before="60"/>
              <w:jc w:val="center"/>
              <w:rPr>
                <w:rFonts w:cstheme="minorHAnsi"/>
                <w:iCs/>
                <w:color w:val="002060"/>
                <w:sz w:val="24"/>
                <w:szCs w:val="24"/>
              </w:rPr>
            </w:pPr>
            <w:r w:rsidRPr="00D83953">
              <w:rPr>
                <w:rFonts w:cstheme="minorHAnsi"/>
                <w:iCs/>
                <w:color w:val="002060"/>
                <w:sz w:val="24"/>
                <w:szCs w:val="24"/>
              </w:rPr>
              <w:t>ITI Țara Făgărașului</w:t>
            </w:r>
          </w:p>
        </w:tc>
        <w:tc>
          <w:tcPr>
            <w:tcW w:w="1301" w:type="pct"/>
            <w:vAlign w:val="center"/>
          </w:tcPr>
          <w:p w14:paraId="2280EA6A" w14:textId="3568C1A6" w:rsidR="00620F38" w:rsidRPr="00D83953" w:rsidRDefault="00E82191" w:rsidP="00D0058A">
            <w:pPr>
              <w:jc w:val="center"/>
              <w:rPr>
                <w:rFonts w:cstheme="minorHAnsi"/>
                <w:iCs/>
                <w:color w:val="002060"/>
                <w:sz w:val="24"/>
                <w:szCs w:val="24"/>
              </w:rPr>
            </w:pPr>
            <w:r w:rsidRPr="00D83953">
              <w:rPr>
                <w:rFonts w:cstheme="minorHAnsi"/>
                <w:iCs/>
                <w:color w:val="002060"/>
                <w:sz w:val="24"/>
                <w:szCs w:val="24"/>
              </w:rPr>
              <w:t>1.000.000,00</w:t>
            </w:r>
          </w:p>
        </w:tc>
        <w:tc>
          <w:tcPr>
            <w:tcW w:w="1394" w:type="pct"/>
            <w:vMerge/>
            <w:vAlign w:val="center"/>
          </w:tcPr>
          <w:p w14:paraId="46ADA3E6" w14:textId="77777777" w:rsidR="00620F38" w:rsidRPr="00034B17" w:rsidRDefault="00620F38" w:rsidP="00620F38">
            <w:pPr>
              <w:spacing w:before="60"/>
              <w:jc w:val="center"/>
              <w:rPr>
                <w:rFonts w:cstheme="minorHAnsi"/>
                <w:iCs/>
                <w:color w:val="002060"/>
                <w:sz w:val="24"/>
                <w:szCs w:val="24"/>
              </w:rPr>
            </w:pPr>
          </w:p>
        </w:tc>
        <w:tc>
          <w:tcPr>
            <w:tcW w:w="912" w:type="pct"/>
            <w:vMerge/>
            <w:vAlign w:val="center"/>
          </w:tcPr>
          <w:p w14:paraId="0E757BA9" w14:textId="77777777" w:rsidR="00620F38" w:rsidRPr="00034B17" w:rsidRDefault="00620F38" w:rsidP="00620F38">
            <w:pPr>
              <w:spacing w:before="60"/>
              <w:jc w:val="center"/>
              <w:rPr>
                <w:rFonts w:cstheme="minorHAnsi"/>
                <w:iCs/>
                <w:color w:val="002060"/>
                <w:sz w:val="24"/>
                <w:szCs w:val="24"/>
              </w:rPr>
            </w:pPr>
          </w:p>
        </w:tc>
      </w:tr>
      <w:tr w:rsidR="00A55A92" w:rsidRPr="00034B17" w14:paraId="4D7D1A66" w14:textId="77777777" w:rsidTr="009F56A8">
        <w:trPr>
          <w:trHeight w:val="136"/>
          <w:tblHeader/>
          <w:jc w:val="center"/>
        </w:trPr>
        <w:tc>
          <w:tcPr>
            <w:tcW w:w="1393" w:type="pct"/>
            <w:vAlign w:val="center"/>
          </w:tcPr>
          <w:p w14:paraId="030A1E83" w14:textId="2723362B" w:rsidR="00A55A92" w:rsidRPr="00D83953" w:rsidRDefault="00A55A92" w:rsidP="00D0058A">
            <w:pPr>
              <w:spacing w:before="60"/>
              <w:jc w:val="center"/>
              <w:rPr>
                <w:rFonts w:cstheme="minorHAnsi"/>
                <w:b/>
                <w:bCs/>
                <w:iCs/>
                <w:color w:val="002060"/>
                <w:sz w:val="24"/>
                <w:szCs w:val="24"/>
              </w:rPr>
            </w:pPr>
            <w:r w:rsidRPr="00D83953">
              <w:rPr>
                <w:rFonts w:cstheme="minorHAnsi"/>
                <w:b/>
                <w:bCs/>
                <w:iCs/>
                <w:color w:val="002060"/>
                <w:sz w:val="24"/>
                <w:szCs w:val="24"/>
              </w:rPr>
              <w:t>TOTAL</w:t>
            </w:r>
            <w:r w:rsidR="00D90454" w:rsidRPr="00D83953">
              <w:rPr>
                <w:rFonts w:cstheme="minorHAnsi"/>
                <w:b/>
                <w:bCs/>
                <w:iCs/>
                <w:color w:val="002060"/>
                <w:sz w:val="24"/>
                <w:szCs w:val="24"/>
              </w:rPr>
              <w:t xml:space="preserve"> ITI</w:t>
            </w:r>
          </w:p>
        </w:tc>
        <w:tc>
          <w:tcPr>
            <w:tcW w:w="1301" w:type="pct"/>
            <w:vAlign w:val="center"/>
          </w:tcPr>
          <w:p w14:paraId="36413DB0" w14:textId="05A14906" w:rsidR="00A55A92" w:rsidRPr="00D83953" w:rsidRDefault="003E0E25" w:rsidP="00D0058A">
            <w:pPr>
              <w:jc w:val="center"/>
              <w:rPr>
                <w:rFonts w:ascii="Calibri" w:hAnsi="Calibri" w:cs="Calibri"/>
                <w:b/>
                <w:bCs/>
                <w:color w:val="000000"/>
                <w:sz w:val="24"/>
                <w:szCs w:val="24"/>
              </w:rPr>
            </w:pPr>
            <w:r w:rsidRPr="00D83953">
              <w:rPr>
                <w:rFonts w:cstheme="minorHAnsi"/>
                <w:b/>
                <w:bCs/>
                <w:iCs/>
                <w:color w:val="002060"/>
                <w:sz w:val="24"/>
                <w:szCs w:val="24"/>
              </w:rPr>
              <w:t>4.174.000,00</w:t>
            </w:r>
          </w:p>
        </w:tc>
        <w:tc>
          <w:tcPr>
            <w:tcW w:w="1394" w:type="pct"/>
            <w:vMerge/>
            <w:vAlign w:val="center"/>
          </w:tcPr>
          <w:p w14:paraId="7FE86852" w14:textId="77777777" w:rsidR="00A55A92" w:rsidRPr="00034B17" w:rsidRDefault="00A55A92" w:rsidP="00A55A92">
            <w:pPr>
              <w:spacing w:before="60"/>
              <w:jc w:val="center"/>
              <w:rPr>
                <w:rFonts w:cstheme="minorHAnsi"/>
                <w:iCs/>
                <w:color w:val="002060"/>
                <w:sz w:val="24"/>
                <w:szCs w:val="24"/>
              </w:rPr>
            </w:pPr>
          </w:p>
        </w:tc>
        <w:tc>
          <w:tcPr>
            <w:tcW w:w="912" w:type="pct"/>
            <w:vMerge/>
            <w:vAlign w:val="center"/>
          </w:tcPr>
          <w:p w14:paraId="11F70B67" w14:textId="77777777" w:rsidR="00A55A92" w:rsidRPr="00034B17" w:rsidRDefault="00A55A92" w:rsidP="00A55A92">
            <w:pPr>
              <w:spacing w:before="60"/>
              <w:jc w:val="center"/>
              <w:rPr>
                <w:rFonts w:cstheme="minorHAnsi"/>
                <w:iCs/>
                <w:color w:val="002060"/>
                <w:sz w:val="24"/>
                <w:szCs w:val="24"/>
              </w:rPr>
            </w:pPr>
          </w:p>
        </w:tc>
      </w:tr>
    </w:tbl>
    <w:p w14:paraId="044D8D39" w14:textId="77777777" w:rsidR="00B93515" w:rsidRPr="00034B17" w:rsidRDefault="00B93515" w:rsidP="007B098A">
      <w:pPr>
        <w:spacing w:before="60" w:after="0" w:line="240" w:lineRule="auto"/>
        <w:jc w:val="both"/>
        <w:rPr>
          <w:rFonts w:cstheme="minorHAnsi"/>
          <w:iCs/>
          <w:color w:val="002060"/>
          <w:sz w:val="24"/>
          <w:szCs w:val="24"/>
        </w:rPr>
      </w:pPr>
    </w:p>
    <w:p w14:paraId="676312CF" w14:textId="59B2C09B" w:rsidR="002D2E89" w:rsidRPr="00034B17" w:rsidRDefault="002D2E89" w:rsidP="004C500B">
      <w:pPr>
        <w:autoSpaceDE w:val="0"/>
        <w:autoSpaceDN w:val="0"/>
        <w:adjustRightInd w:val="0"/>
        <w:spacing w:before="60" w:after="0" w:line="240" w:lineRule="auto"/>
        <w:jc w:val="both"/>
        <w:rPr>
          <w:rFonts w:cstheme="minorHAnsi"/>
          <w:color w:val="002060"/>
          <w:sz w:val="24"/>
          <w:szCs w:val="24"/>
        </w:rPr>
      </w:pPr>
      <w:bookmarkStart w:id="57" w:name="_Hlk139461763"/>
      <w:r w:rsidRPr="00034B17">
        <w:rPr>
          <w:rFonts w:cstheme="minorHAnsi"/>
          <w:color w:val="002060"/>
          <w:sz w:val="24"/>
          <w:szCs w:val="24"/>
        </w:rPr>
        <w:t xml:space="preserve">Cursul de schimb care va fi utilizat pentru stabilirea acestei valori este cursul </w:t>
      </w:r>
      <w:proofErr w:type="spellStart"/>
      <w:r w:rsidRPr="00034B17">
        <w:rPr>
          <w:rFonts w:cstheme="minorHAnsi"/>
          <w:color w:val="002060"/>
          <w:sz w:val="24"/>
          <w:szCs w:val="24"/>
        </w:rPr>
        <w:t>Inforeuro</w:t>
      </w:r>
      <w:proofErr w:type="spellEnd"/>
      <w:r w:rsidRPr="00034B17">
        <w:rPr>
          <w:rFonts w:cstheme="minorHAnsi"/>
          <w:color w:val="002060"/>
          <w:sz w:val="24"/>
          <w:szCs w:val="24"/>
        </w:rPr>
        <w:t xml:space="preserve"> aferent lunii </w:t>
      </w:r>
      <w:r w:rsidR="00C53079" w:rsidRPr="00034B17">
        <w:rPr>
          <w:rFonts w:cstheme="minorHAnsi"/>
          <w:color w:val="002060"/>
          <w:sz w:val="24"/>
          <w:szCs w:val="24"/>
        </w:rPr>
        <w:t xml:space="preserve">martie </w:t>
      </w:r>
      <w:r w:rsidRPr="00034B17">
        <w:rPr>
          <w:rFonts w:cstheme="minorHAnsi"/>
          <w:color w:val="002060"/>
          <w:sz w:val="24"/>
          <w:szCs w:val="24"/>
        </w:rPr>
        <w:t>202</w:t>
      </w:r>
      <w:r w:rsidR="00385EE9" w:rsidRPr="00034B17">
        <w:rPr>
          <w:rFonts w:cstheme="minorHAnsi"/>
          <w:color w:val="002060"/>
          <w:sz w:val="24"/>
          <w:szCs w:val="24"/>
        </w:rPr>
        <w:t>6</w:t>
      </w:r>
      <w:r w:rsidRPr="00034B17">
        <w:rPr>
          <w:rFonts w:cstheme="minorHAnsi"/>
          <w:color w:val="002060"/>
          <w:sz w:val="24"/>
          <w:szCs w:val="24"/>
        </w:rPr>
        <w:t>, respectiv 1 EURO =</w:t>
      </w:r>
      <w:r w:rsidR="008F1D96" w:rsidRPr="00034B17">
        <w:rPr>
          <w:rFonts w:cstheme="minorHAnsi"/>
          <w:color w:val="002060"/>
          <w:sz w:val="24"/>
          <w:szCs w:val="24"/>
        </w:rPr>
        <w:t xml:space="preserve"> </w:t>
      </w:r>
      <w:r w:rsidR="00C53079" w:rsidRPr="00034B17">
        <w:rPr>
          <w:rFonts w:cstheme="minorHAnsi"/>
          <w:color w:val="002060"/>
          <w:sz w:val="24"/>
          <w:szCs w:val="24"/>
        </w:rPr>
        <w:t>5.0949</w:t>
      </w:r>
      <w:r w:rsidRPr="00034B17">
        <w:rPr>
          <w:rFonts w:cstheme="minorHAnsi"/>
          <w:color w:val="002060"/>
          <w:sz w:val="24"/>
          <w:szCs w:val="24"/>
        </w:rPr>
        <w:t xml:space="preserve">LEI. </w:t>
      </w:r>
      <w:bookmarkStart w:id="58" w:name="_Hlk141374764"/>
      <w:r w:rsidRPr="00034B17">
        <w:rPr>
          <w:rFonts w:cstheme="minorHAnsi"/>
          <w:color w:val="002060"/>
          <w:sz w:val="24"/>
          <w:szCs w:val="24"/>
        </w:rPr>
        <w:t>Bugetul proiectului va fi exprimat DOAR în LEI.</w:t>
      </w:r>
      <w:bookmarkEnd w:id="58"/>
    </w:p>
    <w:p w14:paraId="451682E0" w14:textId="09730986" w:rsidR="007C1062" w:rsidRDefault="007C1062" w:rsidP="004C500B">
      <w:pPr>
        <w:autoSpaceDE w:val="0"/>
        <w:autoSpaceDN w:val="0"/>
        <w:adjustRightInd w:val="0"/>
        <w:spacing w:before="60" w:after="0" w:line="240" w:lineRule="auto"/>
        <w:jc w:val="both"/>
        <w:rPr>
          <w:rFonts w:cstheme="minorHAnsi"/>
          <w:color w:val="002060"/>
          <w:sz w:val="24"/>
          <w:szCs w:val="24"/>
        </w:rPr>
      </w:pPr>
      <w:r w:rsidRPr="00034B17">
        <w:rPr>
          <w:rFonts w:cstheme="minorHAnsi"/>
          <w:color w:val="002060"/>
          <w:sz w:val="24"/>
          <w:szCs w:val="24"/>
        </w:rPr>
        <w:t xml:space="preserve">În contextul în care proiectele care aplică prin mecanismul ITI nu întrunesc punctajul minim de selecție/nu sunt selectate pentru a fi </w:t>
      </w:r>
      <w:r w:rsidR="00A55A92" w:rsidRPr="00034B17">
        <w:rPr>
          <w:rFonts w:cstheme="minorHAnsi"/>
          <w:color w:val="002060"/>
          <w:sz w:val="24"/>
          <w:szCs w:val="24"/>
        </w:rPr>
        <w:t>finanțate</w:t>
      </w:r>
      <w:r w:rsidRPr="00034B17">
        <w:rPr>
          <w:rFonts w:cstheme="minorHAnsi"/>
          <w:color w:val="002060"/>
          <w:sz w:val="24"/>
          <w:szCs w:val="24"/>
        </w:rPr>
        <w:t>, alocarea dedicată/alocarea neutilizată va fi redistribuită și utilizată pentru finanțarea proiectelor care aplică prin mecanismul non ITI.</w:t>
      </w:r>
    </w:p>
    <w:p w14:paraId="1C773858" w14:textId="404304E9" w:rsidR="00935FEC" w:rsidRDefault="007D12B9" w:rsidP="004C500B">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În ca</w:t>
      </w:r>
      <w:r w:rsidR="000F4D7E">
        <w:rPr>
          <w:rFonts w:cstheme="minorHAnsi"/>
          <w:color w:val="002060"/>
          <w:sz w:val="24"/>
          <w:szCs w:val="24"/>
        </w:rPr>
        <w:t>z</w:t>
      </w:r>
      <w:r>
        <w:rPr>
          <w:rFonts w:cstheme="minorHAnsi"/>
          <w:color w:val="002060"/>
          <w:sz w:val="24"/>
          <w:szCs w:val="24"/>
        </w:rPr>
        <w:t xml:space="preserve">ul </w:t>
      </w:r>
      <w:r w:rsidR="000F4D7E">
        <w:rPr>
          <w:rFonts w:cstheme="minorHAnsi"/>
          <w:color w:val="002060"/>
          <w:sz w:val="24"/>
          <w:szCs w:val="24"/>
        </w:rPr>
        <w:t xml:space="preserve">în care este vizată </w:t>
      </w:r>
      <w:r w:rsidR="000F4D7E" w:rsidRPr="009F56A8">
        <w:rPr>
          <w:rFonts w:cstheme="minorHAnsi"/>
          <w:b/>
          <w:bCs/>
          <w:color w:val="002060"/>
          <w:sz w:val="24"/>
          <w:szCs w:val="24"/>
        </w:rPr>
        <w:t xml:space="preserve">exclusiv </w:t>
      </w:r>
      <w:r w:rsidRPr="009F56A8">
        <w:rPr>
          <w:rFonts w:cstheme="minorHAnsi"/>
          <w:b/>
          <w:bCs/>
          <w:color w:val="002060"/>
          <w:sz w:val="24"/>
          <w:szCs w:val="24"/>
        </w:rPr>
        <w:t>Acțiun</w:t>
      </w:r>
      <w:r w:rsidR="000F4D7E" w:rsidRPr="009F56A8">
        <w:rPr>
          <w:rFonts w:cstheme="minorHAnsi"/>
          <w:b/>
          <w:bCs/>
          <w:color w:val="002060"/>
          <w:sz w:val="24"/>
          <w:szCs w:val="24"/>
        </w:rPr>
        <w:t>ea</w:t>
      </w:r>
      <w:r w:rsidRPr="009F56A8">
        <w:rPr>
          <w:rFonts w:cstheme="minorHAnsi"/>
          <w:b/>
          <w:bCs/>
          <w:color w:val="002060"/>
          <w:sz w:val="24"/>
          <w:szCs w:val="24"/>
        </w:rPr>
        <w:t xml:space="preserve"> A</w:t>
      </w:r>
      <w:r>
        <w:rPr>
          <w:rFonts w:cstheme="minorHAnsi"/>
          <w:color w:val="002060"/>
          <w:sz w:val="24"/>
          <w:szCs w:val="24"/>
        </w:rPr>
        <w:t xml:space="preserve">, fiecare cerere de finanțare trebuie să cuprindă dotarea a cel puțin </w:t>
      </w:r>
      <w:r w:rsidR="00A61CAB">
        <w:rPr>
          <w:rFonts w:cstheme="minorHAnsi"/>
          <w:color w:val="002060"/>
          <w:sz w:val="24"/>
          <w:szCs w:val="24"/>
        </w:rPr>
        <w:t>5</w:t>
      </w:r>
      <w:r>
        <w:rPr>
          <w:rFonts w:cstheme="minorHAnsi"/>
          <w:color w:val="002060"/>
          <w:sz w:val="24"/>
          <w:szCs w:val="24"/>
        </w:rPr>
        <w:t xml:space="preserve"> cabinete </w:t>
      </w:r>
      <w:r w:rsidRPr="007D12B9">
        <w:rPr>
          <w:rFonts w:cstheme="minorHAnsi"/>
          <w:color w:val="002060"/>
          <w:sz w:val="24"/>
          <w:szCs w:val="24"/>
        </w:rPr>
        <w:t>medicale școlare</w:t>
      </w:r>
      <w:r w:rsidR="00ED7929">
        <w:rPr>
          <w:rFonts w:cstheme="minorHAnsi"/>
          <w:color w:val="002060"/>
          <w:sz w:val="24"/>
          <w:szCs w:val="24"/>
        </w:rPr>
        <w:t xml:space="preserve"> și/sau </w:t>
      </w:r>
      <w:r w:rsidRPr="007D12B9">
        <w:rPr>
          <w:rFonts w:cstheme="minorHAnsi"/>
          <w:color w:val="002060"/>
          <w:sz w:val="24"/>
          <w:szCs w:val="24"/>
        </w:rPr>
        <w:t>cabinete stomatologice organizate în unități de învățământ publice</w:t>
      </w:r>
      <w:r w:rsidR="00935FEC">
        <w:rPr>
          <w:rFonts w:cstheme="minorHAnsi"/>
          <w:color w:val="002060"/>
          <w:sz w:val="24"/>
          <w:szCs w:val="24"/>
        </w:rPr>
        <w:t>, pentru ca valoarea eligibilă a cererii de finanțare să depășească pragul minim de 200.001 euro.</w:t>
      </w:r>
    </w:p>
    <w:p w14:paraId="56ACD805" w14:textId="0A87F60E" w:rsidR="007D12B9" w:rsidRDefault="000162A8" w:rsidP="004C500B">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cadrul aceleiași unități de învățământ public nu pot fi dotate 2 </w:t>
      </w:r>
      <w:r w:rsidR="00E30303" w:rsidRPr="00E30303">
        <w:rPr>
          <w:rFonts w:cstheme="minorHAnsi"/>
          <w:color w:val="002060"/>
          <w:sz w:val="24"/>
          <w:szCs w:val="24"/>
        </w:rPr>
        <w:t>cabinet</w:t>
      </w:r>
      <w:r>
        <w:rPr>
          <w:rFonts w:cstheme="minorHAnsi"/>
          <w:color w:val="002060"/>
          <w:sz w:val="24"/>
          <w:szCs w:val="24"/>
        </w:rPr>
        <w:t>e</w:t>
      </w:r>
      <w:r w:rsidR="00E30303" w:rsidRPr="00E30303">
        <w:rPr>
          <w:rFonts w:cstheme="minorHAnsi"/>
          <w:color w:val="002060"/>
          <w:sz w:val="24"/>
          <w:szCs w:val="24"/>
        </w:rPr>
        <w:t xml:space="preserve"> medical</w:t>
      </w:r>
      <w:r>
        <w:rPr>
          <w:rFonts w:cstheme="minorHAnsi"/>
          <w:color w:val="002060"/>
          <w:sz w:val="24"/>
          <w:szCs w:val="24"/>
        </w:rPr>
        <w:t>e școlare</w:t>
      </w:r>
      <w:r w:rsidR="00E30303" w:rsidRPr="00E30303">
        <w:rPr>
          <w:rFonts w:cstheme="minorHAnsi"/>
          <w:color w:val="002060"/>
          <w:sz w:val="24"/>
          <w:szCs w:val="24"/>
        </w:rPr>
        <w:t xml:space="preserve"> </w:t>
      </w:r>
      <w:r>
        <w:rPr>
          <w:rFonts w:cstheme="minorHAnsi"/>
          <w:color w:val="002060"/>
          <w:sz w:val="24"/>
          <w:szCs w:val="24"/>
        </w:rPr>
        <w:t xml:space="preserve">de același tip, </w:t>
      </w:r>
      <w:r w:rsidR="00A11DBC">
        <w:rPr>
          <w:rFonts w:cstheme="minorHAnsi"/>
          <w:color w:val="002060"/>
          <w:sz w:val="24"/>
          <w:szCs w:val="24"/>
        </w:rPr>
        <w:t>ci doar structuri medicale diferite, respectiv un cabinet medical</w:t>
      </w:r>
      <w:r>
        <w:rPr>
          <w:rFonts w:cstheme="minorHAnsi"/>
          <w:color w:val="002060"/>
          <w:sz w:val="24"/>
          <w:szCs w:val="24"/>
        </w:rPr>
        <w:t xml:space="preserve"> </w:t>
      </w:r>
      <w:r w:rsidR="00E30303" w:rsidRPr="00E30303">
        <w:rPr>
          <w:rFonts w:cstheme="minorHAnsi"/>
          <w:color w:val="002060"/>
          <w:sz w:val="24"/>
          <w:szCs w:val="24"/>
        </w:rPr>
        <w:t xml:space="preserve">școlar și </w:t>
      </w:r>
      <w:r w:rsidR="00A11DBC">
        <w:rPr>
          <w:rFonts w:cstheme="minorHAnsi"/>
          <w:color w:val="002060"/>
          <w:sz w:val="24"/>
          <w:szCs w:val="24"/>
        </w:rPr>
        <w:t xml:space="preserve">un </w:t>
      </w:r>
      <w:r w:rsidR="00E30303" w:rsidRPr="00E30303">
        <w:rPr>
          <w:rFonts w:cstheme="minorHAnsi"/>
          <w:color w:val="002060"/>
          <w:sz w:val="24"/>
          <w:szCs w:val="24"/>
        </w:rPr>
        <w:t>cabinet stomatologic școlar.</w:t>
      </w:r>
    </w:p>
    <w:p w14:paraId="41FEAB68" w14:textId="1CF7326E" w:rsidR="007D12B9" w:rsidRDefault="000F4D7E" w:rsidP="007D12B9">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cazul în care este vizată </w:t>
      </w:r>
      <w:r w:rsidRPr="009F56A8">
        <w:rPr>
          <w:rFonts w:cstheme="minorHAnsi"/>
          <w:b/>
          <w:bCs/>
          <w:color w:val="002060"/>
          <w:sz w:val="24"/>
          <w:szCs w:val="24"/>
        </w:rPr>
        <w:t xml:space="preserve">exclusiv </w:t>
      </w:r>
      <w:r w:rsidR="007D12B9" w:rsidRPr="009F56A8">
        <w:rPr>
          <w:rFonts w:cstheme="minorHAnsi"/>
          <w:b/>
          <w:bCs/>
          <w:color w:val="002060"/>
          <w:sz w:val="24"/>
          <w:szCs w:val="24"/>
        </w:rPr>
        <w:t>Acțiun</w:t>
      </w:r>
      <w:r w:rsidRPr="009F56A8">
        <w:rPr>
          <w:rFonts w:cstheme="minorHAnsi"/>
          <w:b/>
          <w:bCs/>
          <w:color w:val="002060"/>
          <w:sz w:val="24"/>
          <w:szCs w:val="24"/>
        </w:rPr>
        <w:t>ea</w:t>
      </w:r>
      <w:r w:rsidR="007D12B9" w:rsidRPr="009F56A8">
        <w:rPr>
          <w:rFonts w:cstheme="minorHAnsi"/>
          <w:b/>
          <w:bCs/>
          <w:color w:val="002060"/>
          <w:sz w:val="24"/>
          <w:szCs w:val="24"/>
        </w:rPr>
        <w:t xml:space="preserve"> B</w:t>
      </w:r>
      <w:r w:rsidR="007D12B9">
        <w:rPr>
          <w:rFonts w:cstheme="minorHAnsi"/>
          <w:color w:val="002060"/>
          <w:sz w:val="24"/>
          <w:szCs w:val="24"/>
        </w:rPr>
        <w:t xml:space="preserve">, </w:t>
      </w:r>
      <w:r>
        <w:rPr>
          <w:rFonts w:cstheme="minorHAnsi"/>
          <w:color w:val="002060"/>
          <w:sz w:val="24"/>
          <w:szCs w:val="24"/>
        </w:rPr>
        <w:t xml:space="preserve">este suficient ca </w:t>
      </w:r>
      <w:r w:rsidR="007D12B9">
        <w:rPr>
          <w:rFonts w:cstheme="minorHAnsi"/>
          <w:color w:val="002060"/>
          <w:sz w:val="24"/>
          <w:szCs w:val="24"/>
        </w:rPr>
        <w:t>fiecare cerere de finanțare să cuprindă dotarea cu cel puțin</w:t>
      </w:r>
      <w:r w:rsidR="007D12B9" w:rsidRPr="007D12B9">
        <w:t xml:space="preserve"> </w:t>
      </w:r>
      <w:r w:rsidR="007D12B9">
        <w:t xml:space="preserve">1 </w:t>
      </w:r>
      <w:r w:rsidR="007D12B9" w:rsidRPr="007D12B9">
        <w:rPr>
          <w:rFonts w:cstheme="minorHAnsi"/>
          <w:color w:val="002060"/>
          <w:sz w:val="24"/>
          <w:szCs w:val="24"/>
        </w:rPr>
        <w:t>unit</w:t>
      </w:r>
      <w:r w:rsidR="007D12B9">
        <w:rPr>
          <w:rFonts w:cstheme="minorHAnsi"/>
          <w:color w:val="002060"/>
          <w:sz w:val="24"/>
          <w:szCs w:val="24"/>
        </w:rPr>
        <w:t>ate</w:t>
      </w:r>
      <w:r w:rsidR="007D12B9" w:rsidRPr="007D12B9">
        <w:rPr>
          <w:rFonts w:cstheme="minorHAnsi"/>
          <w:color w:val="002060"/>
          <w:sz w:val="24"/>
          <w:szCs w:val="24"/>
        </w:rPr>
        <w:t xml:space="preserve"> mobil</w:t>
      </w:r>
      <w:r w:rsidR="007D12B9">
        <w:rPr>
          <w:rFonts w:cstheme="minorHAnsi"/>
          <w:color w:val="002060"/>
          <w:sz w:val="24"/>
          <w:szCs w:val="24"/>
        </w:rPr>
        <w:t xml:space="preserve">ă </w:t>
      </w:r>
      <w:r w:rsidR="00C1398A">
        <w:rPr>
          <w:rFonts w:eastAsia="Calibri" w:cstheme="minorHAnsi"/>
          <w:color w:val="002060"/>
          <w:sz w:val="24"/>
          <w:szCs w:val="24"/>
        </w:rPr>
        <w:t>(cabinet medical mobil</w:t>
      </w:r>
      <w:r w:rsidR="00A1671A" w:rsidRPr="003D4D8F">
        <w:rPr>
          <w:rFonts w:eastAsia="Calibri" w:cstheme="minorHAnsi"/>
          <w:color w:val="002060"/>
          <w:sz w:val="24"/>
          <w:szCs w:val="24"/>
        </w:rPr>
        <w:t>/unitate medicală mobilă</w:t>
      </w:r>
      <w:r w:rsidR="00C1398A">
        <w:rPr>
          <w:rFonts w:eastAsia="Calibri" w:cstheme="minorHAnsi"/>
          <w:color w:val="002060"/>
          <w:sz w:val="24"/>
          <w:szCs w:val="24"/>
        </w:rPr>
        <w:t>)</w:t>
      </w:r>
      <w:r w:rsidR="00C1398A" w:rsidRPr="0060058A">
        <w:rPr>
          <w:rFonts w:eastAsia="Calibri" w:cstheme="minorHAnsi"/>
          <w:color w:val="002060"/>
          <w:sz w:val="24"/>
          <w:szCs w:val="24"/>
        </w:rPr>
        <w:t xml:space="preserve"> </w:t>
      </w:r>
      <w:r w:rsidR="007D12B9" w:rsidRPr="007D12B9">
        <w:rPr>
          <w:rFonts w:cstheme="minorHAnsi"/>
          <w:color w:val="002060"/>
          <w:sz w:val="24"/>
          <w:szCs w:val="24"/>
        </w:rPr>
        <w:t>destinat</w:t>
      </w:r>
      <w:r w:rsidR="00C1398A">
        <w:rPr>
          <w:rFonts w:cstheme="minorHAnsi"/>
          <w:color w:val="002060"/>
          <w:sz w:val="24"/>
          <w:szCs w:val="24"/>
        </w:rPr>
        <w:t>/</w:t>
      </w:r>
      <w:r w:rsidR="007D12B9">
        <w:rPr>
          <w:rFonts w:cstheme="minorHAnsi"/>
          <w:color w:val="002060"/>
          <w:sz w:val="24"/>
          <w:szCs w:val="24"/>
        </w:rPr>
        <w:t>ă</w:t>
      </w:r>
      <w:r w:rsidR="007D12B9" w:rsidRPr="007D12B9">
        <w:rPr>
          <w:rFonts w:cstheme="minorHAnsi"/>
          <w:color w:val="002060"/>
          <w:sz w:val="24"/>
          <w:szCs w:val="24"/>
        </w:rPr>
        <w:t xml:space="preserve"> furnizării de servicii de asistență medicală stomatologică</w:t>
      </w:r>
      <w:r w:rsidR="007D12B9">
        <w:rPr>
          <w:rFonts w:cstheme="minorHAnsi"/>
          <w:color w:val="002060"/>
          <w:sz w:val="24"/>
          <w:szCs w:val="24"/>
        </w:rPr>
        <w:t>.</w:t>
      </w:r>
    </w:p>
    <w:p w14:paraId="30CFB7F1" w14:textId="61253FE8" w:rsidR="000F4D7E" w:rsidRDefault="000F4D7E" w:rsidP="007D12B9">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cazul în care aceeași cerere de finanțare vizează </w:t>
      </w:r>
      <w:r w:rsidRPr="00F10781">
        <w:rPr>
          <w:rFonts w:cstheme="minorHAnsi"/>
          <w:b/>
          <w:bCs/>
          <w:color w:val="002060"/>
          <w:sz w:val="24"/>
          <w:szCs w:val="24"/>
        </w:rPr>
        <w:t>ambele acțiuni</w:t>
      </w:r>
      <w:r>
        <w:rPr>
          <w:rFonts w:cstheme="minorHAnsi"/>
          <w:color w:val="002060"/>
          <w:sz w:val="24"/>
          <w:szCs w:val="24"/>
        </w:rPr>
        <w:t xml:space="preserve">, </w:t>
      </w:r>
      <w:r w:rsidR="00AD22FD">
        <w:rPr>
          <w:rFonts w:cstheme="minorHAnsi"/>
          <w:color w:val="002060"/>
          <w:sz w:val="24"/>
          <w:szCs w:val="24"/>
        </w:rPr>
        <w:t>este necesar</w:t>
      </w:r>
      <w:r w:rsidR="00E8521B">
        <w:rPr>
          <w:rFonts w:cstheme="minorHAnsi"/>
          <w:color w:val="002060"/>
          <w:sz w:val="24"/>
          <w:szCs w:val="24"/>
        </w:rPr>
        <w:t xml:space="preserve">ă </w:t>
      </w:r>
      <w:r w:rsidR="00AD22FD">
        <w:rPr>
          <w:rFonts w:cstheme="minorHAnsi"/>
          <w:color w:val="002060"/>
          <w:sz w:val="24"/>
          <w:szCs w:val="24"/>
        </w:rPr>
        <w:t xml:space="preserve">respectarea </w:t>
      </w:r>
      <w:r w:rsidR="00E8521B">
        <w:rPr>
          <w:rFonts w:cstheme="minorHAnsi"/>
          <w:color w:val="002060"/>
          <w:sz w:val="24"/>
          <w:szCs w:val="24"/>
        </w:rPr>
        <w:t>plafoanelor</w:t>
      </w:r>
      <w:r w:rsidR="00E8521B" w:rsidRPr="00AD22FD">
        <w:rPr>
          <w:rFonts w:cstheme="minorHAnsi"/>
          <w:color w:val="002060"/>
          <w:sz w:val="24"/>
          <w:szCs w:val="24"/>
        </w:rPr>
        <w:t xml:space="preserve"> </w:t>
      </w:r>
      <w:r w:rsidR="00AD22FD" w:rsidRPr="00AD22FD">
        <w:rPr>
          <w:rFonts w:cstheme="minorHAnsi"/>
          <w:color w:val="002060"/>
          <w:sz w:val="24"/>
          <w:szCs w:val="24"/>
        </w:rPr>
        <w:t>maxim</w:t>
      </w:r>
      <w:r w:rsidR="00AD22FD">
        <w:rPr>
          <w:rFonts w:cstheme="minorHAnsi"/>
          <w:color w:val="002060"/>
          <w:sz w:val="24"/>
          <w:szCs w:val="24"/>
        </w:rPr>
        <w:t>e</w:t>
      </w:r>
      <w:r w:rsidR="00AD22FD" w:rsidRPr="00AD22FD">
        <w:rPr>
          <w:rFonts w:cstheme="minorHAnsi"/>
          <w:color w:val="002060"/>
          <w:sz w:val="24"/>
          <w:szCs w:val="24"/>
        </w:rPr>
        <w:t xml:space="preserve"> eligibil</w:t>
      </w:r>
      <w:r w:rsidR="00AD22FD">
        <w:rPr>
          <w:rFonts w:cstheme="minorHAnsi"/>
          <w:color w:val="002060"/>
          <w:sz w:val="24"/>
          <w:szCs w:val="24"/>
        </w:rPr>
        <w:t>e</w:t>
      </w:r>
      <w:r w:rsidR="00AD22FD" w:rsidRPr="00AD22FD">
        <w:rPr>
          <w:rFonts w:cstheme="minorHAnsi"/>
          <w:color w:val="002060"/>
          <w:sz w:val="24"/>
          <w:szCs w:val="24"/>
        </w:rPr>
        <w:t xml:space="preserve"> </w:t>
      </w:r>
      <w:r w:rsidR="00E8521B">
        <w:rPr>
          <w:rFonts w:cstheme="minorHAnsi"/>
          <w:color w:val="002060"/>
          <w:sz w:val="24"/>
          <w:szCs w:val="24"/>
        </w:rPr>
        <w:t xml:space="preserve">stabilite </w:t>
      </w:r>
      <w:r w:rsidR="00AD22FD" w:rsidRPr="00AD22FD">
        <w:rPr>
          <w:rFonts w:cstheme="minorHAnsi"/>
          <w:color w:val="002060"/>
          <w:sz w:val="24"/>
          <w:szCs w:val="24"/>
        </w:rPr>
        <w:t xml:space="preserve">pentru dotarea unui cabinet de asistență medicală școlară/ sănătate orală </w:t>
      </w:r>
      <w:r w:rsidR="00AD22FD">
        <w:rPr>
          <w:rFonts w:cstheme="minorHAnsi"/>
          <w:color w:val="002060"/>
          <w:sz w:val="24"/>
          <w:szCs w:val="24"/>
        </w:rPr>
        <w:t xml:space="preserve">sau </w:t>
      </w:r>
      <w:r w:rsidR="00E8521B">
        <w:rPr>
          <w:rFonts w:cstheme="minorHAnsi"/>
          <w:color w:val="002060"/>
          <w:sz w:val="24"/>
          <w:szCs w:val="24"/>
        </w:rPr>
        <w:t xml:space="preserve">pentru </w:t>
      </w:r>
      <w:r w:rsidR="00C53079">
        <w:rPr>
          <w:rFonts w:cstheme="minorHAnsi"/>
          <w:color w:val="002060"/>
          <w:sz w:val="24"/>
          <w:szCs w:val="24"/>
        </w:rPr>
        <w:t>achiziți</w:t>
      </w:r>
      <w:r w:rsidR="00E8521B">
        <w:rPr>
          <w:rFonts w:cstheme="minorHAnsi"/>
          <w:color w:val="002060"/>
          <w:sz w:val="24"/>
          <w:szCs w:val="24"/>
        </w:rPr>
        <w:t>a</w:t>
      </w:r>
      <w:r w:rsidR="00AD22FD">
        <w:rPr>
          <w:rFonts w:cstheme="minorHAnsi"/>
          <w:color w:val="002060"/>
          <w:sz w:val="24"/>
          <w:szCs w:val="24"/>
        </w:rPr>
        <w:t xml:space="preserve"> unei unități mobile</w:t>
      </w:r>
      <w:r w:rsidR="00C1398A">
        <w:rPr>
          <w:rFonts w:cstheme="minorHAnsi"/>
          <w:color w:val="002060"/>
          <w:sz w:val="24"/>
          <w:szCs w:val="24"/>
        </w:rPr>
        <w:t xml:space="preserve"> (</w:t>
      </w:r>
      <w:r w:rsidR="00C1398A">
        <w:rPr>
          <w:rFonts w:eastAsia="Calibri" w:cstheme="minorHAnsi"/>
          <w:color w:val="002060"/>
          <w:sz w:val="24"/>
          <w:szCs w:val="24"/>
        </w:rPr>
        <w:t>cabinet medical mobil</w:t>
      </w:r>
      <w:r w:rsidR="00A1671A" w:rsidRPr="00174BD0">
        <w:rPr>
          <w:rFonts w:eastAsia="Calibri" w:cstheme="minorHAnsi"/>
          <w:color w:val="002060"/>
          <w:sz w:val="24"/>
          <w:szCs w:val="24"/>
        </w:rPr>
        <w:t>/unitate medicală mobilă</w:t>
      </w:r>
      <w:r w:rsidR="00C1398A">
        <w:rPr>
          <w:rFonts w:cstheme="minorHAnsi"/>
          <w:color w:val="002060"/>
          <w:sz w:val="24"/>
          <w:szCs w:val="24"/>
        </w:rPr>
        <w:t>)</w:t>
      </w:r>
      <w:r w:rsidR="00AD22FD">
        <w:rPr>
          <w:rFonts w:cstheme="minorHAnsi"/>
          <w:color w:val="002060"/>
          <w:sz w:val="24"/>
          <w:szCs w:val="24"/>
        </w:rPr>
        <w:t xml:space="preserve"> (</w:t>
      </w:r>
      <w:r w:rsidR="00C57108" w:rsidRPr="003D4D8F">
        <w:rPr>
          <w:rFonts w:cstheme="minorHAnsi"/>
          <w:b/>
          <w:bCs/>
          <w:color w:val="002060"/>
          <w:sz w:val="24"/>
          <w:szCs w:val="24"/>
        </w:rPr>
        <w:t>vezi prevederile Secțiunii 5.4. - Valoarea minimă și maximă eligibilă/ nerambursabilă a unui proiect (euro cu TVA</w:t>
      </w:r>
      <w:r w:rsidR="00E8521B">
        <w:rPr>
          <w:rFonts w:cstheme="minorHAnsi"/>
          <w:color w:val="002060"/>
          <w:sz w:val="24"/>
          <w:szCs w:val="24"/>
        </w:rPr>
        <w:t>)</w:t>
      </w:r>
      <w:r w:rsidR="00C57108" w:rsidRPr="00C57108">
        <w:rPr>
          <w:rFonts w:cstheme="minorHAnsi"/>
          <w:color w:val="002060"/>
          <w:sz w:val="24"/>
          <w:szCs w:val="24"/>
        </w:rPr>
        <w:t>)</w:t>
      </w:r>
      <w:r w:rsidR="00AD22FD">
        <w:rPr>
          <w:rFonts w:cstheme="minorHAnsi"/>
          <w:color w:val="002060"/>
          <w:sz w:val="24"/>
          <w:szCs w:val="24"/>
        </w:rPr>
        <w:t>.</w:t>
      </w:r>
    </w:p>
    <w:bookmarkEnd w:id="57"/>
    <w:p w14:paraId="50CD6275" w14:textId="3AE24E7F" w:rsidR="009B5CB9" w:rsidRPr="00BF35A6" w:rsidRDefault="009B5CB9" w:rsidP="004C500B">
      <w:pPr>
        <w:pStyle w:val="ListParagraph"/>
        <w:spacing w:before="60" w:after="0" w:line="240" w:lineRule="auto"/>
        <w:ind w:left="1004"/>
        <w:contextualSpacing w:val="0"/>
        <w:jc w:val="both"/>
        <w:rPr>
          <w:rFonts w:cstheme="minorHAnsi"/>
          <w:i/>
          <w:color w:val="002060"/>
          <w:sz w:val="24"/>
          <w:szCs w:val="24"/>
        </w:rPr>
      </w:pPr>
    </w:p>
    <w:p w14:paraId="3814FA14" w14:textId="1895FAD4" w:rsidR="00DE595B" w:rsidRPr="00BF35A6" w:rsidRDefault="00DE595B"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9" w:name="_Toc224739925"/>
      <w:r w:rsidRPr="00BF35A6">
        <w:rPr>
          <w:rFonts w:cstheme="minorHAnsi"/>
          <w:b/>
          <w:bCs/>
          <w:iCs/>
          <w:color w:val="002060"/>
          <w:sz w:val="24"/>
          <w:szCs w:val="24"/>
        </w:rPr>
        <w:t>Rata de cofinanțare</w:t>
      </w:r>
      <w:bookmarkEnd w:id="59"/>
      <w:r w:rsidRPr="00BF35A6">
        <w:rPr>
          <w:rFonts w:cstheme="minorHAnsi"/>
          <w:b/>
          <w:bCs/>
          <w:iCs/>
          <w:color w:val="002060"/>
          <w:sz w:val="24"/>
          <w:szCs w:val="24"/>
        </w:rPr>
        <w:t xml:space="preserve"> </w:t>
      </w:r>
      <w:r w:rsidRPr="00BF35A6">
        <w:rPr>
          <w:rFonts w:cstheme="minorHAnsi"/>
          <w:b/>
          <w:bCs/>
          <w:iCs/>
          <w:color w:val="002060"/>
          <w:sz w:val="24"/>
          <w:szCs w:val="24"/>
        </w:rPr>
        <w:tab/>
      </w:r>
    </w:p>
    <w:p w14:paraId="1B509413" w14:textId="4829DD80" w:rsidR="00D01B46" w:rsidRPr="00BF35A6" w:rsidRDefault="00425354" w:rsidP="00D01B46">
      <w:pPr>
        <w:autoSpaceDE w:val="0"/>
        <w:autoSpaceDN w:val="0"/>
        <w:adjustRightInd w:val="0"/>
        <w:spacing w:before="60" w:after="0" w:line="240" w:lineRule="auto"/>
        <w:jc w:val="both"/>
        <w:rPr>
          <w:rFonts w:cstheme="minorHAnsi"/>
          <w:iCs/>
          <w:color w:val="002060"/>
          <w:sz w:val="24"/>
          <w:szCs w:val="24"/>
        </w:rPr>
      </w:pPr>
      <w:bookmarkStart w:id="60" w:name="_Hlk139530509"/>
      <w:r w:rsidRPr="00BF35A6">
        <w:rPr>
          <w:rFonts w:cstheme="minorHAnsi"/>
          <w:iCs/>
          <w:color w:val="002060"/>
          <w:sz w:val="24"/>
          <w:szCs w:val="24"/>
        </w:rPr>
        <w:t>P</w:t>
      </w:r>
      <w:r w:rsidR="00D01B46" w:rsidRPr="00BF35A6">
        <w:rPr>
          <w:rFonts w:cstheme="minorHAnsi"/>
          <w:iCs/>
          <w:color w:val="002060"/>
          <w:sz w:val="24"/>
          <w:szCs w:val="24"/>
        </w:rPr>
        <w:t>entru întocmirea bugetului cererii de finanțare se vor lua în calcul următoarele repere:</w:t>
      </w:r>
    </w:p>
    <w:p w14:paraId="7D4D6A26" w14:textId="75E5C791" w:rsidR="00D01B46" w:rsidRPr="00BF35A6" w:rsidRDefault="00D01B46" w:rsidP="00D01B46">
      <w:pPr>
        <w:numPr>
          <w:ilvl w:val="1"/>
          <w:numId w:val="28"/>
        </w:numPr>
        <w:autoSpaceDE w:val="0"/>
        <w:autoSpaceDN w:val="0"/>
        <w:spacing w:before="60" w:after="0" w:line="240" w:lineRule="auto"/>
        <w:ind w:left="1068"/>
        <w:jc w:val="both"/>
        <w:rPr>
          <w:rFonts w:cstheme="minorHAnsi"/>
          <w:iCs/>
          <w:color w:val="002060"/>
          <w:sz w:val="24"/>
          <w:szCs w:val="24"/>
        </w:rPr>
      </w:pPr>
      <w:r w:rsidRPr="00BF35A6">
        <w:rPr>
          <w:rFonts w:cstheme="minorHAnsi"/>
          <w:b/>
          <w:bCs/>
          <w:iCs/>
          <w:color w:val="002060"/>
          <w:sz w:val="24"/>
          <w:szCs w:val="24"/>
        </w:rPr>
        <w:t>contribuția din partea fondurilor</w:t>
      </w:r>
      <w:r w:rsidRPr="00BF35A6">
        <w:rPr>
          <w:rFonts w:cstheme="minorHAnsi"/>
          <w:iCs/>
          <w:color w:val="002060"/>
          <w:sz w:val="24"/>
          <w:szCs w:val="24"/>
        </w:rPr>
        <w:t xml:space="preserve"> (contribuția UE, FEDR) de maxim </w:t>
      </w:r>
      <w:r w:rsidR="00C8029B" w:rsidRPr="00BF35A6">
        <w:rPr>
          <w:rFonts w:cstheme="minorHAnsi"/>
          <w:b/>
          <w:bCs/>
          <w:iCs/>
          <w:color w:val="002060"/>
          <w:sz w:val="24"/>
          <w:szCs w:val="24"/>
        </w:rPr>
        <w:t>85</w:t>
      </w:r>
      <w:r w:rsidRPr="00BF35A6">
        <w:rPr>
          <w:rFonts w:cstheme="minorHAnsi"/>
          <w:b/>
          <w:bCs/>
          <w:iCs/>
          <w:color w:val="002060"/>
          <w:sz w:val="24"/>
          <w:szCs w:val="24"/>
        </w:rPr>
        <w:t>%</w:t>
      </w:r>
      <w:r w:rsidRPr="00BF35A6">
        <w:rPr>
          <w:rFonts w:cstheme="minorHAnsi"/>
          <w:iCs/>
          <w:color w:val="002060"/>
          <w:sz w:val="24"/>
          <w:szCs w:val="24"/>
        </w:rPr>
        <w:t xml:space="preserve"> din valoarea totală eligibilă a proiectului.</w:t>
      </w:r>
    </w:p>
    <w:p w14:paraId="1DEE3E6D" w14:textId="6F9FB4BE" w:rsidR="00D01B46" w:rsidRPr="00BF35A6" w:rsidRDefault="00D01B46" w:rsidP="00D01B46">
      <w:pPr>
        <w:numPr>
          <w:ilvl w:val="1"/>
          <w:numId w:val="28"/>
        </w:numPr>
        <w:autoSpaceDE w:val="0"/>
        <w:autoSpaceDN w:val="0"/>
        <w:spacing w:before="60" w:after="0" w:line="240" w:lineRule="auto"/>
        <w:ind w:left="1068"/>
        <w:jc w:val="both"/>
        <w:rPr>
          <w:rFonts w:cstheme="minorHAnsi"/>
          <w:iCs/>
          <w:color w:val="002060"/>
          <w:sz w:val="24"/>
          <w:szCs w:val="24"/>
        </w:rPr>
      </w:pPr>
      <w:r w:rsidRPr="00BF35A6">
        <w:rPr>
          <w:rFonts w:cstheme="minorHAnsi"/>
          <w:b/>
          <w:bCs/>
          <w:iCs/>
          <w:color w:val="002060"/>
          <w:sz w:val="24"/>
          <w:szCs w:val="24"/>
        </w:rPr>
        <w:t>contribuția națională</w:t>
      </w:r>
      <w:r w:rsidRPr="00BF35A6">
        <w:rPr>
          <w:rFonts w:cstheme="minorHAnsi"/>
          <w:iCs/>
          <w:color w:val="002060"/>
          <w:sz w:val="24"/>
          <w:szCs w:val="24"/>
        </w:rPr>
        <w:t xml:space="preserve"> este de </w:t>
      </w:r>
      <w:r w:rsidR="00C8029B" w:rsidRPr="00BF35A6">
        <w:rPr>
          <w:rFonts w:cstheme="minorHAnsi"/>
          <w:b/>
          <w:bCs/>
          <w:iCs/>
          <w:color w:val="002060"/>
          <w:sz w:val="24"/>
          <w:szCs w:val="24"/>
        </w:rPr>
        <w:t>15</w:t>
      </w:r>
      <w:r w:rsidRPr="00BF35A6">
        <w:rPr>
          <w:rFonts w:cstheme="minorHAnsi"/>
          <w:b/>
          <w:bCs/>
          <w:iCs/>
          <w:color w:val="002060"/>
          <w:sz w:val="24"/>
          <w:szCs w:val="24"/>
        </w:rPr>
        <w:t>%</w:t>
      </w:r>
      <w:r w:rsidRPr="00BF35A6">
        <w:rPr>
          <w:rFonts w:cstheme="minorHAnsi"/>
          <w:iCs/>
          <w:color w:val="002060"/>
          <w:sz w:val="24"/>
          <w:szCs w:val="24"/>
        </w:rPr>
        <w:t xml:space="preserve"> din valoarea totală eligibilă a proiectului.</w:t>
      </w:r>
    </w:p>
    <w:p w14:paraId="57DD9092" w14:textId="5FF6F67F" w:rsidR="00D01B46" w:rsidRPr="00EB218C" w:rsidRDefault="00D01B46" w:rsidP="00D01B46">
      <w:pPr>
        <w:autoSpaceDE w:val="0"/>
        <w:autoSpaceDN w:val="0"/>
        <w:spacing w:before="60" w:after="0" w:line="240" w:lineRule="auto"/>
        <w:jc w:val="both"/>
        <w:rPr>
          <w:rFonts w:eastAsia="Calibri" w:cstheme="minorHAnsi"/>
          <w:color w:val="002060"/>
          <w:sz w:val="24"/>
          <w:szCs w:val="24"/>
          <w:lang w:eastAsia="ro-RO"/>
        </w:rPr>
      </w:pPr>
      <w:r w:rsidRPr="00EB218C">
        <w:rPr>
          <w:rFonts w:eastAsia="Calibri" w:cstheme="minorHAnsi"/>
          <w:b/>
          <w:bCs/>
          <w:color w:val="002060"/>
          <w:sz w:val="24"/>
          <w:szCs w:val="24"/>
          <w:lang w:eastAsia="ro-RO"/>
        </w:rPr>
        <w:t>Valoarea minimă admisibilă a cofinanțării proprii</w:t>
      </w:r>
      <w:r w:rsidRPr="00EB218C">
        <w:rPr>
          <w:rFonts w:eastAsia="Calibri" w:cstheme="minorHAnsi"/>
          <w:color w:val="002060"/>
          <w:sz w:val="24"/>
          <w:szCs w:val="24"/>
          <w:lang w:eastAsia="ro-RO"/>
        </w:rPr>
        <w:t xml:space="preserve"> din partea solicitantului/parteneriatului este stabilită </w:t>
      </w:r>
      <w:r w:rsidR="007A5405">
        <w:rPr>
          <w:rFonts w:eastAsia="Calibri" w:cstheme="minorHAnsi"/>
          <w:color w:val="002060"/>
          <w:sz w:val="24"/>
          <w:szCs w:val="24"/>
          <w:lang w:eastAsia="ro-RO"/>
        </w:rPr>
        <w:t xml:space="preserve">în </w:t>
      </w:r>
      <w:r w:rsidRPr="00EB218C">
        <w:rPr>
          <w:rFonts w:eastAsia="Calibri" w:cstheme="minorHAnsi"/>
          <w:color w:val="002060"/>
          <w:sz w:val="24"/>
          <w:szCs w:val="24"/>
          <w:lang w:eastAsia="ro-RO"/>
        </w:rPr>
        <w:t>funcție de tipologia fiecărei entități din cadrul parteneriatului, după cum urmează:</w:t>
      </w:r>
    </w:p>
    <w:p w14:paraId="6A001AFC" w14:textId="77777777" w:rsidR="00D01B46" w:rsidRPr="00EB218C" w:rsidRDefault="00D01B46" w:rsidP="00D01B46">
      <w:pPr>
        <w:numPr>
          <w:ilvl w:val="0"/>
          <w:numId w:val="28"/>
        </w:numPr>
        <w:autoSpaceDE w:val="0"/>
        <w:autoSpaceDN w:val="0"/>
        <w:spacing w:before="60" w:after="0" w:line="240" w:lineRule="auto"/>
        <w:ind w:left="360"/>
        <w:jc w:val="both"/>
        <w:rPr>
          <w:rFonts w:eastAsia="Calibri" w:cstheme="minorHAnsi"/>
          <w:b/>
          <w:bCs/>
          <w:color w:val="002060"/>
          <w:sz w:val="24"/>
          <w:szCs w:val="24"/>
        </w:rPr>
      </w:pPr>
      <w:r w:rsidRPr="00EB218C">
        <w:rPr>
          <w:rFonts w:eastAsia="Calibri" w:cstheme="minorHAnsi"/>
          <w:b/>
          <w:bCs/>
          <w:color w:val="002060"/>
          <w:sz w:val="24"/>
          <w:szCs w:val="24"/>
        </w:rPr>
        <w:lastRenderedPageBreak/>
        <w:t>entitățile finanțate integral sau parțial din fonduri publice</w:t>
      </w:r>
    </w:p>
    <w:p w14:paraId="21182F9B" w14:textId="77777777" w:rsidR="00D01B46" w:rsidRPr="00EB218C" w:rsidRDefault="00D01B46" w:rsidP="00D01B46">
      <w:pPr>
        <w:numPr>
          <w:ilvl w:val="1"/>
          <w:numId w:val="28"/>
        </w:numPr>
        <w:autoSpaceDE w:val="0"/>
        <w:autoSpaceDN w:val="0"/>
        <w:spacing w:before="60" w:after="0" w:line="240" w:lineRule="auto"/>
        <w:ind w:left="1068"/>
        <w:jc w:val="both"/>
        <w:rPr>
          <w:rFonts w:eastAsia="Calibri" w:cstheme="minorHAnsi"/>
          <w:color w:val="002060"/>
          <w:sz w:val="24"/>
          <w:szCs w:val="24"/>
        </w:rPr>
      </w:pPr>
      <w:r w:rsidRPr="00EB218C">
        <w:rPr>
          <w:rFonts w:eastAsia="Calibri" w:cstheme="minorHAnsi"/>
          <w:i/>
          <w:iCs/>
          <w:color w:val="002060"/>
          <w:sz w:val="24"/>
          <w:szCs w:val="24"/>
        </w:rPr>
        <w:t xml:space="preserve">Instituții publice </w:t>
      </w:r>
      <w:proofErr w:type="spellStart"/>
      <w:r w:rsidRPr="00EB218C">
        <w:rPr>
          <w:rFonts w:eastAsia="Calibri" w:cstheme="minorHAnsi"/>
          <w:i/>
          <w:iCs/>
          <w:color w:val="002060"/>
          <w:sz w:val="24"/>
          <w:szCs w:val="24"/>
        </w:rPr>
        <w:t>finanţate</w:t>
      </w:r>
      <w:proofErr w:type="spellEnd"/>
      <w:r w:rsidRPr="00EB218C">
        <w:rPr>
          <w:rFonts w:eastAsia="Calibri" w:cstheme="minorHAnsi"/>
          <w:i/>
          <w:iCs/>
          <w:color w:val="002060"/>
          <w:sz w:val="24"/>
          <w:szCs w:val="24"/>
        </w:rPr>
        <w:t xml:space="preserve"> integral din venituri proprii și/sau parțial de la bugetul de stat, bugetul asigurărilor sociale de stat sau bugetele fondurilor speciale</w:t>
      </w:r>
      <w:r w:rsidRPr="00EB218C">
        <w:rPr>
          <w:rFonts w:eastAsia="Calibri" w:cstheme="minorHAnsi"/>
          <w:color w:val="002060"/>
          <w:sz w:val="24"/>
          <w:szCs w:val="24"/>
        </w:rPr>
        <w:t xml:space="preserve"> si </w:t>
      </w:r>
      <w:r w:rsidRPr="00EB218C">
        <w:rPr>
          <w:rFonts w:eastAsia="Calibri" w:cstheme="minorHAnsi"/>
          <w:i/>
          <w:iCs/>
          <w:color w:val="002060"/>
          <w:sz w:val="24"/>
          <w:szCs w:val="24"/>
        </w:rPr>
        <w:t xml:space="preserve">Instituții publice </w:t>
      </w:r>
      <w:proofErr w:type="spellStart"/>
      <w:r w:rsidRPr="00EB218C">
        <w:rPr>
          <w:rFonts w:eastAsia="Calibri" w:cstheme="minorHAnsi"/>
          <w:i/>
          <w:iCs/>
          <w:color w:val="002060"/>
          <w:sz w:val="24"/>
          <w:szCs w:val="24"/>
        </w:rPr>
        <w:t>finanţate</w:t>
      </w:r>
      <w:proofErr w:type="spellEnd"/>
      <w:r w:rsidRPr="00EB218C">
        <w:rPr>
          <w:rFonts w:eastAsia="Calibri" w:cstheme="minorHAnsi"/>
          <w:i/>
          <w:iCs/>
          <w:color w:val="002060"/>
          <w:sz w:val="24"/>
          <w:szCs w:val="24"/>
        </w:rPr>
        <w:t xml:space="preserve"> integral din bugetele locale, sau instituții publice locale finanțate integral din venituri proprii și/sau finanțate parțial de la bugetele locale</w:t>
      </w:r>
      <w:r w:rsidRPr="00EB218C">
        <w:rPr>
          <w:rFonts w:eastAsia="Calibri" w:cstheme="minorHAnsi"/>
          <w:color w:val="002060"/>
          <w:sz w:val="24"/>
          <w:szCs w:val="24"/>
        </w:rPr>
        <w:t xml:space="preserve"> – </w:t>
      </w:r>
      <w:r w:rsidRPr="00EB218C">
        <w:rPr>
          <w:rFonts w:eastAsia="Calibri" w:cstheme="minorHAnsi"/>
          <w:b/>
          <w:bCs/>
          <w:color w:val="002060"/>
          <w:sz w:val="24"/>
          <w:szCs w:val="24"/>
        </w:rPr>
        <w:t>2%</w:t>
      </w:r>
      <w:r w:rsidRPr="00EB218C">
        <w:rPr>
          <w:rFonts w:eastAsia="Calibri" w:cstheme="minorHAnsi"/>
          <w:color w:val="002060"/>
          <w:sz w:val="24"/>
          <w:szCs w:val="24"/>
        </w:rPr>
        <w:t xml:space="preserve"> aplicată la valoarea eligibilă pe care o gestionează în cadrul proiectului;</w:t>
      </w:r>
    </w:p>
    <w:p w14:paraId="37E72307" w14:textId="77777777" w:rsidR="00D01B46" w:rsidRPr="00EB218C" w:rsidRDefault="00D01B46" w:rsidP="00D01B46">
      <w:pPr>
        <w:numPr>
          <w:ilvl w:val="1"/>
          <w:numId w:val="28"/>
        </w:numPr>
        <w:autoSpaceDE w:val="0"/>
        <w:autoSpaceDN w:val="0"/>
        <w:spacing w:before="60" w:after="0" w:line="240" w:lineRule="auto"/>
        <w:ind w:left="1068"/>
        <w:jc w:val="both"/>
        <w:rPr>
          <w:rFonts w:eastAsia="Calibri" w:cstheme="minorHAnsi"/>
          <w:color w:val="002060"/>
          <w:sz w:val="24"/>
          <w:szCs w:val="24"/>
        </w:rPr>
      </w:pPr>
      <w:r w:rsidRPr="00EB218C">
        <w:rPr>
          <w:rFonts w:eastAsia="Calibri" w:cstheme="minorHAnsi"/>
          <w:i/>
          <w:iCs/>
          <w:color w:val="002060"/>
          <w:sz w:val="24"/>
          <w:szCs w:val="24"/>
        </w:rPr>
        <w:t xml:space="preserve">Ordonatori de credite ai bugetului de stat, bugetului asigurărilor sociale de stat </w:t>
      </w:r>
      <w:proofErr w:type="spellStart"/>
      <w:r w:rsidRPr="00EB218C">
        <w:rPr>
          <w:rFonts w:eastAsia="Calibri" w:cstheme="minorHAnsi"/>
          <w:i/>
          <w:iCs/>
          <w:color w:val="002060"/>
          <w:sz w:val="24"/>
          <w:szCs w:val="24"/>
        </w:rPr>
        <w:t>şi</w:t>
      </w:r>
      <w:proofErr w:type="spellEnd"/>
      <w:r w:rsidRPr="00EB218C">
        <w:rPr>
          <w:rFonts w:eastAsia="Calibri" w:cstheme="minorHAnsi"/>
          <w:i/>
          <w:iCs/>
          <w:color w:val="002060"/>
          <w:sz w:val="24"/>
          <w:szCs w:val="24"/>
        </w:rPr>
        <w:t xml:space="preserve"> ai bugetelor fondurilor speciale și entitățile aflate în subordine sau în coordonare </w:t>
      </w:r>
      <w:proofErr w:type="spellStart"/>
      <w:r w:rsidRPr="00EB218C">
        <w:rPr>
          <w:rFonts w:eastAsia="Calibri" w:cstheme="minorHAnsi"/>
          <w:i/>
          <w:iCs/>
          <w:color w:val="002060"/>
          <w:sz w:val="24"/>
          <w:szCs w:val="24"/>
        </w:rPr>
        <w:t>finanţate</w:t>
      </w:r>
      <w:proofErr w:type="spellEnd"/>
      <w:r w:rsidRPr="00EB218C">
        <w:rPr>
          <w:rFonts w:eastAsia="Calibri" w:cstheme="minorHAnsi"/>
          <w:i/>
          <w:iCs/>
          <w:color w:val="002060"/>
          <w:sz w:val="24"/>
          <w:szCs w:val="24"/>
        </w:rPr>
        <w:t xml:space="preserve"> integral din bugetele acestora </w:t>
      </w:r>
      <w:r w:rsidRPr="00EB218C">
        <w:rPr>
          <w:rFonts w:eastAsia="Calibri" w:cstheme="minorHAnsi"/>
          <w:color w:val="002060"/>
          <w:sz w:val="24"/>
          <w:szCs w:val="24"/>
        </w:rPr>
        <w:t xml:space="preserve">- </w:t>
      </w:r>
      <w:r w:rsidRPr="00EB218C">
        <w:rPr>
          <w:rFonts w:eastAsia="Calibri" w:cstheme="minorHAnsi"/>
          <w:b/>
          <w:bCs/>
          <w:color w:val="002060"/>
          <w:sz w:val="24"/>
          <w:szCs w:val="24"/>
        </w:rPr>
        <w:t>15%</w:t>
      </w:r>
      <w:r w:rsidRPr="00EB218C">
        <w:rPr>
          <w:rFonts w:eastAsia="Calibri" w:cstheme="minorHAnsi"/>
          <w:color w:val="002060"/>
          <w:sz w:val="24"/>
          <w:szCs w:val="24"/>
        </w:rPr>
        <w:t xml:space="preserve"> aplicată la valoarea eligibilă pe care o gestionează în cadrul proiectului; </w:t>
      </w:r>
    </w:p>
    <w:bookmarkEnd w:id="60"/>
    <w:p w14:paraId="0814D2C0" w14:textId="77777777" w:rsidR="00D01B46" w:rsidRPr="00BF35A6" w:rsidRDefault="00D01B46" w:rsidP="00D01B46">
      <w:pPr>
        <w:autoSpaceDE w:val="0"/>
        <w:autoSpaceDN w:val="0"/>
        <w:adjustRightInd w:val="0"/>
        <w:spacing w:before="60" w:after="0" w:line="240" w:lineRule="auto"/>
        <w:jc w:val="both"/>
        <w:rPr>
          <w:rFonts w:cstheme="minorHAnsi"/>
          <w:iCs/>
          <w:color w:val="002060"/>
          <w:sz w:val="24"/>
          <w:szCs w:val="24"/>
        </w:rPr>
      </w:pPr>
      <w:r w:rsidRPr="00BF35A6">
        <w:rPr>
          <w:rFonts w:cstheme="minorHAnsi"/>
          <w:iCs/>
          <w:color w:val="002060"/>
          <w:sz w:val="24"/>
          <w:szCs w:val="24"/>
        </w:rPr>
        <w:t>Modalitatea de participare a partenerilor la asigurarea cheltuielilor eligibile și neeligibile ale proiectului va fi stabilită în cadrul Acordului de parteneriat (Anexa nr. 5).</w:t>
      </w:r>
    </w:p>
    <w:p w14:paraId="2283C3D1" w14:textId="3EBA31C9" w:rsidR="009A3A0B" w:rsidRPr="00BF35A6" w:rsidRDefault="009A3A0B" w:rsidP="00D01B46">
      <w:pPr>
        <w:autoSpaceDE w:val="0"/>
        <w:autoSpaceDN w:val="0"/>
        <w:adjustRightInd w:val="0"/>
        <w:spacing w:before="60" w:after="0" w:line="240" w:lineRule="auto"/>
        <w:jc w:val="both"/>
        <w:rPr>
          <w:rFonts w:cstheme="minorHAnsi"/>
          <w:iCs/>
          <w:color w:val="002060"/>
          <w:sz w:val="24"/>
          <w:szCs w:val="24"/>
          <w:u w:val="single"/>
        </w:rPr>
      </w:pPr>
      <w:r w:rsidRPr="00BF35A6">
        <w:rPr>
          <w:rFonts w:cstheme="minorHAnsi"/>
          <w:iCs/>
          <w:color w:val="002060"/>
          <w:sz w:val="24"/>
          <w:szCs w:val="24"/>
          <w:u w:val="single"/>
        </w:rPr>
        <w:t xml:space="preserve">În cazul proiectelor depuse în parteneriat: </w:t>
      </w:r>
    </w:p>
    <w:p w14:paraId="33FBE5FE" w14:textId="72F2AC7A" w:rsidR="009A3A0B" w:rsidRPr="00BF35A6" w:rsidRDefault="009A3A0B" w:rsidP="009A3A0B">
      <w:pPr>
        <w:pStyle w:val="ListParagraph"/>
        <w:numPr>
          <w:ilvl w:val="0"/>
          <w:numId w:val="43"/>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contribuția proprie minimă a solicitantului/</w:t>
      </w:r>
      <w:bookmarkStart w:id="61" w:name="_Hlk141374785"/>
      <w:r w:rsidRPr="00BF35A6">
        <w:rPr>
          <w:rFonts w:cstheme="minorHAnsi"/>
          <w:iCs/>
          <w:color w:val="002060"/>
          <w:sz w:val="24"/>
          <w:szCs w:val="24"/>
        </w:rPr>
        <w:t xml:space="preserve">parteneriatului </w:t>
      </w:r>
      <w:bookmarkEnd w:id="61"/>
      <w:r w:rsidRPr="00BF35A6">
        <w:rPr>
          <w:rFonts w:cstheme="minorHAnsi"/>
          <w:iCs/>
          <w:color w:val="002060"/>
          <w:sz w:val="24"/>
          <w:szCs w:val="24"/>
        </w:rPr>
        <w:t xml:space="preserve">reprezintă o valoare obținută prin aplicarea procentului minim de contribuție proprie, la valoarea eligibilă angajată de respectivul solicitant/ </w:t>
      </w:r>
      <w:bookmarkStart w:id="62" w:name="_Hlk141374794"/>
      <w:r w:rsidRPr="00BF35A6">
        <w:rPr>
          <w:rFonts w:cstheme="minorHAnsi"/>
          <w:iCs/>
          <w:color w:val="002060"/>
          <w:sz w:val="24"/>
          <w:szCs w:val="24"/>
        </w:rPr>
        <w:t xml:space="preserve">parteneriat </w:t>
      </w:r>
      <w:bookmarkEnd w:id="62"/>
      <w:r w:rsidRPr="00BF35A6">
        <w:rPr>
          <w:rFonts w:cstheme="minorHAnsi"/>
          <w:iCs/>
          <w:color w:val="002060"/>
          <w:sz w:val="24"/>
          <w:szCs w:val="24"/>
        </w:rPr>
        <w:t>în cadrul proiectului.</w:t>
      </w:r>
    </w:p>
    <w:p w14:paraId="61B31C89" w14:textId="1C97F2F7" w:rsidR="009A3A0B" w:rsidRPr="00BF35A6" w:rsidRDefault="009A3A0B" w:rsidP="009A3A0B">
      <w:pPr>
        <w:pStyle w:val="ListParagraph"/>
        <w:numPr>
          <w:ilvl w:val="0"/>
          <w:numId w:val="43"/>
        </w:numPr>
        <w:autoSpaceDE w:val="0"/>
        <w:autoSpaceDN w:val="0"/>
        <w:adjustRightInd w:val="0"/>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modalitatea de participare a partenerilor la asigurarea cheltuielilor eligibile și neeligibile ale proiectului va fi stabilită în cadrul Acordului de parteneriat (Anexa </w:t>
      </w:r>
      <w:r w:rsidR="00C940E7" w:rsidRPr="00BF35A6">
        <w:rPr>
          <w:rFonts w:cstheme="minorHAnsi"/>
          <w:iCs/>
          <w:color w:val="002060"/>
          <w:sz w:val="24"/>
          <w:szCs w:val="24"/>
        </w:rPr>
        <w:t>nr.</w:t>
      </w:r>
      <w:r w:rsidRPr="00BF35A6">
        <w:rPr>
          <w:rFonts w:cstheme="minorHAnsi"/>
          <w:iCs/>
          <w:color w:val="002060"/>
          <w:sz w:val="24"/>
          <w:szCs w:val="24"/>
        </w:rPr>
        <w:t>5).</w:t>
      </w:r>
    </w:p>
    <w:p w14:paraId="3736C042" w14:textId="04EAC5B3" w:rsidR="008C47A1" w:rsidRPr="00BF35A6" w:rsidRDefault="008C47A1" w:rsidP="004C500B">
      <w:pPr>
        <w:spacing w:before="60" w:after="0" w:line="240" w:lineRule="auto"/>
        <w:rPr>
          <w:rFonts w:cstheme="minorHAnsi"/>
          <w:iCs/>
          <w:color w:val="002060"/>
          <w:sz w:val="24"/>
          <w:szCs w:val="24"/>
        </w:rPr>
      </w:pPr>
    </w:p>
    <w:p w14:paraId="05FC296B" w14:textId="1BAD51C4" w:rsidR="008C47A1" w:rsidRPr="00BF35A6"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3" w:name="_Toc134715956"/>
      <w:bookmarkStart w:id="64" w:name="_Toc134716104"/>
      <w:bookmarkStart w:id="65" w:name="_Toc134716281"/>
      <w:bookmarkStart w:id="66" w:name="_Toc134716430"/>
      <w:bookmarkStart w:id="67" w:name="_Toc134716580"/>
      <w:bookmarkStart w:id="68" w:name="_Toc134716720"/>
      <w:bookmarkStart w:id="69" w:name="_Toc134716860"/>
      <w:bookmarkStart w:id="70" w:name="_Toc134716999"/>
      <w:bookmarkStart w:id="71" w:name="_Toc134717137"/>
      <w:bookmarkStart w:id="72" w:name="_Toc134717273"/>
      <w:bookmarkStart w:id="73" w:name="_Toc134717406"/>
      <w:bookmarkStart w:id="74" w:name="_Toc134717879"/>
      <w:bookmarkStart w:id="75" w:name="_Toc224739926"/>
      <w:bookmarkEnd w:id="63"/>
      <w:bookmarkEnd w:id="64"/>
      <w:bookmarkEnd w:id="65"/>
      <w:bookmarkEnd w:id="66"/>
      <w:bookmarkEnd w:id="67"/>
      <w:bookmarkEnd w:id="68"/>
      <w:bookmarkEnd w:id="69"/>
      <w:bookmarkEnd w:id="70"/>
      <w:bookmarkEnd w:id="71"/>
      <w:bookmarkEnd w:id="72"/>
      <w:bookmarkEnd w:id="73"/>
      <w:bookmarkEnd w:id="74"/>
      <w:r w:rsidRPr="00BF35A6">
        <w:rPr>
          <w:rFonts w:cstheme="minorHAnsi"/>
          <w:b/>
          <w:bCs/>
          <w:iCs/>
          <w:color w:val="002060"/>
          <w:sz w:val="24"/>
          <w:szCs w:val="24"/>
        </w:rPr>
        <w:t>Zona</w:t>
      </w:r>
      <w:r w:rsidR="009B5CB9" w:rsidRPr="00BF35A6">
        <w:rPr>
          <w:rFonts w:cstheme="minorHAnsi"/>
          <w:b/>
          <w:bCs/>
          <w:iCs/>
          <w:color w:val="002060"/>
          <w:sz w:val="24"/>
          <w:szCs w:val="24"/>
        </w:rPr>
        <w:t>/</w:t>
      </w:r>
      <w:r w:rsidR="003F0624" w:rsidRPr="00BF35A6">
        <w:rPr>
          <w:rFonts w:cstheme="minorHAnsi"/>
          <w:b/>
          <w:bCs/>
          <w:iCs/>
          <w:color w:val="002060"/>
          <w:sz w:val="24"/>
          <w:szCs w:val="24"/>
        </w:rPr>
        <w:t xml:space="preserve"> </w:t>
      </w:r>
      <w:r w:rsidR="009B5CB9" w:rsidRPr="00BF35A6">
        <w:rPr>
          <w:rFonts w:cstheme="minorHAnsi"/>
          <w:b/>
          <w:bCs/>
          <w:iCs/>
          <w:color w:val="002060"/>
          <w:sz w:val="24"/>
          <w:szCs w:val="24"/>
        </w:rPr>
        <w:t>zonele</w:t>
      </w:r>
      <w:r w:rsidRPr="00BF35A6">
        <w:rPr>
          <w:rFonts w:cstheme="minorHAnsi"/>
          <w:b/>
          <w:bCs/>
          <w:iCs/>
          <w:color w:val="002060"/>
          <w:sz w:val="24"/>
          <w:szCs w:val="24"/>
        </w:rPr>
        <w:t xml:space="preserve"> geografică</w:t>
      </w:r>
      <w:r w:rsidR="009B5CB9" w:rsidRPr="00BF35A6">
        <w:rPr>
          <w:rFonts w:cstheme="minorHAnsi"/>
          <w:b/>
          <w:bCs/>
          <w:iCs/>
          <w:color w:val="002060"/>
          <w:sz w:val="24"/>
          <w:szCs w:val="24"/>
        </w:rPr>
        <w:t>(e)</w:t>
      </w:r>
      <w:r w:rsidRPr="00BF35A6">
        <w:rPr>
          <w:rFonts w:cstheme="minorHAnsi"/>
          <w:b/>
          <w:bCs/>
          <w:iCs/>
          <w:color w:val="002060"/>
          <w:sz w:val="24"/>
          <w:szCs w:val="24"/>
        </w:rPr>
        <w:t xml:space="preserve"> vizată</w:t>
      </w:r>
      <w:r w:rsidR="009B5CB9" w:rsidRPr="00BF35A6">
        <w:rPr>
          <w:rFonts w:cstheme="minorHAnsi"/>
          <w:b/>
          <w:bCs/>
          <w:iCs/>
          <w:color w:val="002060"/>
          <w:sz w:val="24"/>
          <w:szCs w:val="24"/>
        </w:rPr>
        <w:t>(e)</w:t>
      </w:r>
      <w:r w:rsidRPr="00BF35A6">
        <w:rPr>
          <w:rFonts w:cstheme="minorHAnsi"/>
          <w:b/>
          <w:bCs/>
          <w:iCs/>
          <w:color w:val="002060"/>
          <w:sz w:val="24"/>
          <w:szCs w:val="24"/>
        </w:rPr>
        <w:t xml:space="preserve"> de </w:t>
      </w:r>
      <w:r w:rsidR="009B5CB9" w:rsidRPr="00BF35A6">
        <w:rPr>
          <w:rFonts w:cstheme="minorHAnsi"/>
          <w:b/>
          <w:bCs/>
          <w:iCs/>
          <w:color w:val="002060"/>
          <w:sz w:val="24"/>
          <w:szCs w:val="24"/>
        </w:rPr>
        <w:t>apelul de proiecte</w:t>
      </w:r>
      <w:bookmarkEnd w:id="75"/>
      <w:r w:rsidR="009B5CB9" w:rsidRPr="00BF35A6">
        <w:rPr>
          <w:rFonts w:cstheme="minorHAnsi"/>
          <w:b/>
          <w:bCs/>
          <w:iCs/>
          <w:color w:val="002060"/>
          <w:sz w:val="24"/>
          <w:szCs w:val="24"/>
        </w:rPr>
        <w:t xml:space="preserve"> </w:t>
      </w:r>
    </w:p>
    <w:p w14:paraId="241BEBA6" w14:textId="77777777" w:rsidR="0063284A" w:rsidRPr="00BF35A6" w:rsidRDefault="000F44A5" w:rsidP="000F44A5">
      <w:pPr>
        <w:spacing w:before="60" w:after="0" w:line="240" w:lineRule="auto"/>
        <w:jc w:val="both"/>
      </w:pPr>
      <w:bookmarkStart w:id="76" w:name="_Hlk139462029"/>
      <w:r w:rsidRPr="00BF35A6">
        <w:rPr>
          <w:rFonts w:cstheme="minorHAnsi"/>
          <w:iCs/>
          <w:color w:val="002060"/>
          <w:sz w:val="24"/>
          <w:szCs w:val="24"/>
        </w:rPr>
        <w:t>Prezentul apel vizează proiecte de investiții de tipul</w:t>
      </w:r>
      <w:r w:rsidR="0063284A" w:rsidRPr="00BF35A6">
        <w:t>:</w:t>
      </w:r>
    </w:p>
    <w:p w14:paraId="3D839337" w14:textId="3B30206D" w:rsidR="0063284A" w:rsidRPr="00BF35A6" w:rsidRDefault="00A247A8" w:rsidP="0063284A">
      <w:pPr>
        <w:pStyle w:val="ListParagraph"/>
        <w:numPr>
          <w:ilvl w:val="0"/>
          <w:numId w:val="151"/>
        </w:numPr>
        <w:spacing w:before="60" w:after="0" w:line="240" w:lineRule="auto"/>
        <w:jc w:val="both"/>
        <w:rPr>
          <w:rFonts w:cstheme="minorHAnsi"/>
          <w:iCs/>
          <w:color w:val="002060"/>
          <w:sz w:val="24"/>
          <w:szCs w:val="24"/>
        </w:rPr>
      </w:pPr>
      <w:r w:rsidRPr="00BF35A6">
        <w:rPr>
          <w:rFonts w:cstheme="minorHAnsi"/>
          <w:b/>
          <w:bCs/>
          <w:color w:val="002060"/>
          <w:sz w:val="24"/>
          <w:szCs w:val="24"/>
        </w:rPr>
        <w:t>Acțiunea A -</w:t>
      </w:r>
      <w:r w:rsidRPr="00BF35A6">
        <w:rPr>
          <w:rFonts w:cstheme="minorHAnsi"/>
          <w:b/>
          <w:bCs/>
          <w:iCs/>
          <w:color w:val="002060"/>
          <w:sz w:val="24"/>
          <w:szCs w:val="24"/>
        </w:rPr>
        <w:t xml:space="preserve"> </w:t>
      </w:r>
      <w:r w:rsidR="000F44A5" w:rsidRPr="00BF35A6">
        <w:rPr>
          <w:rFonts w:cstheme="minorHAnsi"/>
          <w:b/>
          <w:bCs/>
          <w:iCs/>
          <w:color w:val="002060"/>
          <w:sz w:val="24"/>
          <w:szCs w:val="24"/>
        </w:rPr>
        <w:t>dotare</w:t>
      </w:r>
      <w:r w:rsidR="00505B0E" w:rsidRPr="00BF35A6">
        <w:rPr>
          <w:rFonts w:cstheme="minorHAnsi"/>
          <w:b/>
          <w:bCs/>
          <w:iCs/>
          <w:color w:val="002060"/>
          <w:sz w:val="24"/>
          <w:szCs w:val="24"/>
        </w:rPr>
        <w:t xml:space="preserve"> a</w:t>
      </w:r>
      <w:r w:rsidR="00505B0E" w:rsidRPr="00BF35A6">
        <w:rPr>
          <w:rFonts w:cstheme="minorHAnsi"/>
          <w:iCs/>
          <w:color w:val="002060"/>
          <w:sz w:val="24"/>
          <w:szCs w:val="24"/>
        </w:rPr>
        <w:t xml:space="preserve"> </w:t>
      </w:r>
      <w:r w:rsidR="00505B0E" w:rsidRPr="00BF35A6">
        <w:rPr>
          <w:rFonts w:cstheme="minorHAnsi"/>
          <w:b/>
          <w:bCs/>
          <w:iCs/>
          <w:color w:val="002060"/>
          <w:sz w:val="24"/>
          <w:szCs w:val="24"/>
        </w:rPr>
        <w:t>cabinetelor medicale</w:t>
      </w:r>
      <w:bookmarkStart w:id="77" w:name="_Hlk159850229"/>
      <w:r w:rsidR="00505B0E" w:rsidRPr="00BF35A6">
        <w:rPr>
          <w:rFonts w:cstheme="minorHAnsi"/>
          <w:b/>
          <w:bCs/>
          <w:iCs/>
          <w:color w:val="002060"/>
          <w:sz w:val="24"/>
          <w:szCs w:val="24"/>
        </w:rPr>
        <w:t xml:space="preserve"> școlare</w:t>
      </w:r>
      <w:r w:rsidR="00505B0E" w:rsidRPr="00BF35A6">
        <w:rPr>
          <w:rFonts w:cstheme="minorHAnsi"/>
          <w:iCs/>
          <w:color w:val="002060"/>
          <w:sz w:val="24"/>
          <w:szCs w:val="24"/>
        </w:rPr>
        <w:t xml:space="preserve">, inclusiv a </w:t>
      </w:r>
      <w:r w:rsidR="00505B0E" w:rsidRPr="00BF35A6">
        <w:rPr>
          <w:rFonts w:cstheme="minorHAnsi"/>
          <w:b/>
          <w:bCs/>
          <w:iCs/>
          <w:color w:val="002060"/>
          <w:sz w:val="24"/>
          <w:szCs w:val="24"/>
        </w:rPr>
        <w:t>cabinetelor stomatologice</w:t>
      </w:r>
      <w:r w:rsidR="00505B0E" w:rsidRPr="00BF35A6">
        <w:rPr>
          <w:rFonts w:cstheme="minorHAnsi"/>
          <w:iCs/>
          <w:color w:val="002060"/>
          <w:sz w:val="24"/>
          <w:szCs w:val="24"/>
        </w:rPr>
        <w:t xml:space="preserve"> organizate în unități de învățământ</w:t>
      </w:r>
      <w:r w:rsidR="002C2527">
        <w:rPr>
          <w:rFonts w:cstheme="minorHAnsi"/>
          <w:iCs/>
          <w:color w:val="002060"/>
          <w:sz w:val="24"/>
          <w:szCs w:val="24"/>
        </w:rPr>
        <w:t xml:space="preserve"> publice</w:t>
      </w:r>
      <w:r w:rsidR="0063284A" w:rsidRPr="00BF35A6">
        <w:rPr>
          <w:rFonts w:cstheme="minorHAnsi"/>
          <w:iCs/>
          <w:color w:val="002060"/>
          <w:sz w:val="24"/>
          <w:szCs w:val="24"/>
        </w:rPr>
        <w:t>;</w:t>
      </w:r>
    </w:p>
    <w:p w14:paraId="3C444A9D" w14:textId="4F499D87" w:rsidR="000F44A5" w:rsidRPr="00BF35A6" w:rsidRDefault="00A247A8" w:rsidP="0063284A">
      <w:pPr>
        <w:pStyle w:val="ListParagraph"/>
        <w:numPr>
          <w:ilvl w:val="0"/>
          <w:numId w:val="151"/>
        </w:numPr>
        <w:spacing w:before="60" w:after="0" w:line="240" w:lineRule="auto"/>
        <w:jc w:val="both"/>
        <w:rPr>
          <w:rFonts w:cstheme="minorHAnsi"/>
          <w:iCs/>
          <w:color w:val="002060"/>
          <w:sz w:val="24"/>
          <w:szCs w:val="24"/>
        </w:rPr>
      </w:pPr>
      <w:r w:rsidRPr="00BF35A6">
        <w:rPr>
          <w:rFonts w:cstheme="minorHAnsi"/>
          <w:b/>
          <w:bCs/>
          <w:color w:val="002060"/>
          <w:sz w:val="24"/>
          <w:szCs w:val="24"/>
        </w:rPr>
        <w:t xml:space="preserve">Acțiunea B - </w:t>
      </w:r>
      <w:r w:rsidR="00505B0E" w:rsidRPr="00BF35A6">
        <w:rPr>
          <w:rFonts w:cstheme="minorHAnsi"/>
          <w:b/>
          <w:bCs/>
          <w:iCs/>
          <w:color w:val="002060"/>
          <w:sz w:val="24"/>
          <w:szCs w:val="24"/>
        </w:rPr>
        <w:t xml:space="preserve">dotare </w:t>
      </w:r>
      <w:r w:rsidR="00FE664D" w:rsidRPr="00BF35A6">
        <w:rPr>
          <w:rFonts w:cstheme="minorHAnsi"/>
          <w:b/>
          <w:bCs/>
          <w:iCs/>
          <w:color w:val="002060"/>
          <w:sz w:val="24"/>
          <w:szCs w:val="24"/>
        </w:rPr>
        <w:t>cu unități mobile</w:t>
      </w:r>
      <w:r w:rsidR="006449EE" w:rsidRPr="00BF35A6">
        <w:rPr>
          <w:rFonts w:cstheme="minorHAnsi"/>
          <w:iCs/>
          <w:color w:val="002060"/>
          <w:sz w:val="24"/>
          <w:szCs w:val="24"/>
        </w:rPr>
        <w:t xml:space="preserve">, destinate furnizării de </w:t>
      </w:r>
      <w:r w:rsidR="006449EE" w:rsidRPr="00BF35A6">
        <w:rPr>
          <w:rFonts w:cstheme="minorHAnsi"/>
          <w:b/>
          <w:bCs/>
          <w:iCs/>
          <w:color w:val="002060"/>
          <w:sz w:val="24"/>
          <w:szCs w:val="24"/>
        </w:rPr>
        <w:t>servicii de</w:t>
      </w:r>
      <w:r w:rsidR="006449EE" w:rsidRPr="00BF35A6">
        <w:rPr>
          <w:rFonts w:cstheme="minorHAnsi"/>
          <w:iCs/>
          <w:color w:val="002060"/>
          <w:sz w:val="24"/>
          <w:szCs w:val="24"/>
        </w:rPr>
        <w:t xml:space="preserve"> </w:t>
      </w:r>
      <w:r w:rsidR="006449EE" w:rsidRPr="00BF35A6">
        <w:rPr>
          <w:rFonts w:cstheme="minorHAnsi"/>
          <w:b/>
          <w:bCs/>
          <w:iCs/>
          <w:color w:val="002060"/>
          <w:sz w:val="24"/>
          <w:szCs w:val="24"/>
        </w:rPr>
        <w:t>asistență medicală stomatologică</w:t>
      </w:r>
      <w:r w:rsidR="000F44A5" w:rsidRPr="00BF35A6">
        <w:rPr>
          <w:rFonts w:cstheme="minorHAnsi"/>
          <w:iCs/>
          <w:color w:val="002060"/>
          <w:sz w:val="24"/>
          <w:szCs w:val="24"/>
        </w:rPr>
        <w:t>.</w:t>
      </w:r>
      <w:bookmarkEnd w:id="77"/>
    </w:p>
    <w:p w14:paraId="22EF2FB2" w14:textId="34CA37EC" w:rsidR="000F44A5" w:rsidRPr="00BF35A6" w:rsidRDefault="000F44A5" w:rsidP="000F44A5">
      <w:pPr>
        <w:spacing w:before="60" w:after="0" w:line="240" w:lineRule="auto"/>
        <w:jc w:val="both"/>
        <w:rPr>
          <w:rFonts w:cstheme="minorHAnsi"/>
          <w:b/>
          <w:bCs/>
          <w:iCs/>
          <w:color w:val="002060"/>
          <w:sz w:val="24"/>
          <w:szCs w:val="24"/>
        </w:rPr>
      </w:pPr>
      <w:r w:rsidRPr="00BF35A6">
        <w:rPr>
          <w:rFonts w:cstheme="minorHAnsi"/>
          <w:iCs/>
          <w:color w:val="002060"/>
          <w:sz w:val="24"/>
          <w:szCs w:val="24"/>
        </w:rPr>
        <w:t xml:space="preserve">Prezentul apel se adresează </w:t>
      </w:r>
      <w:r w:rsidR="009C39DE">
        <w:rPr>
          <w:rFonts w:cstheme="minorHAnsi"/>
          <w:iCs/>
          <w:color w:val="002060"/>
          <w:sz w:val="24"/>
          <w:szCs w:val="24"/>
        </w:rPr>
        <w:t>solicitanților și partenerilor (</w:t>
      </w:r>
      <w:r w:rsidRPr="00BF35A6">
        <w:rPr>
          <w:rFonts w:cstheme="minorHAnsi"/>
          <w:iCs/>
          <w:color w:val="002060"/>
          <w:sz w:val="24"/>
          <w:szCs w:val="24"/>
        </w:rPr>
        <w:t xml:space="preserve">unități </w:t>
      </w:r>
      <w:r w:rsidR="00362FEA" w:rsidRPr="00BF35A6">
        <w:rPr>
          <w:rFonts w:cstheme="minorHAnsi"/>
          <w:iCs/>
          <w:color w:val="002060"/>
          <w:sz w:val="24"/>
          <w:szCs w:val="24"/>
        </w:rPr>
        <w:t>de învățământ</w:t>
      </w:r>
      <w:r w:rsidRPr="00BF35A6">
        <w:rPr>
          <w:rFonts w:cstheme="minorHAnsi"/>
          <w:iCs/>
          <w:color w:val="002060"/>
          <w:sz w:val="24"/>
          <w:szCs w:val="24"/>
        </w:rPr>
        <w:t xml:space="preserve"> </w:t>
      </w:r>
      <w:r w:rsidR="00E208B2" w:rsidRPr="00BF35A6">
        <w:rPr>
          <w:rFonts w:cstheme="minorHAnsi"/>
          <w:iCs/>
          <w:color w:val="002060"/>
          <w:sz w:val="24"/>
          <w:szCs w:val="24"/>
        </w:rPr>
        <w:t xml:space="preserve">publice </w:t>
      </w:r>
      <w:r w:rsidR="009C39DE">
        <w:rPr>
          <w:rFonts w:cstheme="minorHAnsi"/>
          <w:iCs/>
          <w:color w:val="002060"/>
          <w:sz w:val="24"/>
          <w:szCs w:val="24"/>
        </w:rPr>
        <w:t xml:space="preserve">și/sau UAT) </w:t>
      </w:r>
      <w:r w:rsidRPr="00BF35A6">
        <w:rPr>
          <w:rFonts w:cstheme="minorHAnsi"/>
          <w:iCs/>
          <w:color w:val="002060"/>
          <w:sz w:val="24"/>
          <w:szCs w:val="24"/>
        </w:rPr>
        <w:t>care sunt localiza</w:t>
      </w:r>
      <w:r w:rsidR="009C39DE">
        <w:rPr>
          <w:rFonts w:cstheme="minorHAnsi"/>
          <w:iCs/>
          <w:color w:val="002060"/>
          <w:sz w:val="24"/>
          <w:szCs w:val="24"/>
        </w:rPr>
        <w:t>ți</w:t>
      </w:r>
      <w:r w:rsidRPr="00BF35A6">
        <w:rPr>
          <w:rFonts w:cstheme="minorHAnsi"/>
          <w:iCs/>
          <w:color w:val="002060"/>
          <w:sz w:val="24"/>
          <w:szCs w:val="24"/>
        </w:rPr>
        <w:t xml:space="preserve"> </w:t>
      </w:r>
      <w:r w:rsidRPr="00EE0C5E">
        <w:rPr>
          <w:rFonts w:cstheme="minorHAnsi"/>
          <w:b/>
          <w:bCs/>
          <w:iCs/>
          <w:color w:val="002060"/>
          <w:sz w:val="24"/>
          <w:szCs w:val="24"/>
        </w:rPr>
        <w:t xml:space="preserve">în </w:t>
      </w:r>
      <w:r w:rsidR="00B058EB" w:rsidRPr="00EE0C5E">
        <w:rPr>
          <w:rFonts w:cstheme="minorHAnsi"/>
          <w:b/>
          <w:bCs/>
          <w:iCs/>
          <w:color w:val="002060"/>
          <w:sz w:val="24"/>
          <w:szCs w:val="24"/>
        </w:rPr>
        <w:t>mediul rural din</w:t>
      </w:r>
      <w:r w:rsidR="00B058EB" w:rsidRPr="003D4D8F">
        <w:rPr>
          <w:rFonts w:cstheme="minorHAnsi"/>
          <w:b/>
          <w:bCs/>
          <w:iCs/>
          <w:color w:val="002060"/>
          <w:sz w:val="24"/>
          <w:szCs w:val="24"/>
        </w:rPr>
        <w:t xml:space="preserve"> </w:t>
      </w:r>
      <w:r w:rsidR="006D028C" w:rsidRPr="003D4D8F">
        <w:rPr>
          <w:rFonts w:cstheme="minorHAnsi"/>
          <w:b/>
          <w:bCs/>
          <w:iCs/>
          <w:color w:val="002060"/>
          <w:sz w:val="24"/>
          <w:szCs w:val="24"/>
        </w:rPr>
        <w:t>întreg teritoriul național</w:t>
      </w:r>
      <w:r w:rsidR="00B058EB">
        <w:rPr>
          <w:rFonts w:cstheme="minorHAnsi"/>
          <w:b/>
          <w:bCs/>
          <w:iCs/>
          <w:color w:val="002060"/>
          <w:sz w:val="24"/>
          <w:szCs w:val="24"/>
        </w:rPr>
        <w:t xml:space="preserve">, precum și în mediile </w:t>
      </w:r>
      <w:r w:rsidR="007E68F2" w:rsidRPr="007E68F2">
        <w:rPr>
          <w:rFonts w:cstheme="minorHAnsi"/>
          <w:b/>
          <w:bCs/>
          <w:iCs/>
          <w:color w:val="002060"/>
          <w:sz w:val="24"/>
          <w:szCs w:val="24"/>
        </w:rPr>
        <w:t>rural</w:t>
      </w:r>
      <w:r w:rsidR="007E68F2">
        <w:rPr>
          <w:rFonts w:cstheme="minorHAnsi"/>
          <w:b/>
          <w:bCs/>
          <w:iCs/>
          <w:color w:val="002060"/>
          <w:sz w:val="24"/>
          <w:szCs w:val="24"/>
        </w:rPr>
        <w:t>e</w:t>
      </w:r>
      <w:r w:rsidR="007E68F2" w:rsidRPr="007E68F2">
        <w:rPr>
          <w:rFonts w:cstheme="minorHAnsi"/>
          <w:b/>
          <w:bCs/>
          <w:iCs/>
          <w:color w:val="002060"/>
          <w:sz w:val="24"/>
          <w:szCs w:val="24"/>
        </w:rPr>
        <w:t xml:space="preserve"> </w:t>
      </w:r>
      <w:r w:rsidR="00B058EB">
        <w:rPr>
          <w:rFonts w:cstheme="minorHAnsi"/>
          <w:b/>
          <w:bCs/>
          <w:iCs/>
          <w:color w:val="002060"/>
          <w:sz w:val="24"/>
          <w:szCs w:val="24"/>
        </w:rPr>
        <w:t>și urbane din cadrul celor 4 regiuni ITI din România</w:t>
      </w:r>
      <w:r w:rsidRPr="00BF35A6">
        <w:rPr>
          <w:rFonts w:cstheme="minorHAnsi"/>
          <w:b/>
          <w:bCs/>
          <w:iCs/>
          <w:color w:val="002060"/>
          <w:sz w:val="24"/>
          <w:szCs w:val="24"/>
        </w:rPr>
        <w:t>.</w:t>
      </w:r>
    </w:p>
    <w:p w14:paraId="37161447" w14:textId="77777777" w:rsidR="00C43141" w:rsidRPr="00BF35A6" w:rsidRDefault="00C43141" w:rsidP="004C500B">
      <w:pPr>
        <w:spacing w:before="60" w:after="0" w:line="240" w:lineRule="auto"/>
        <w:jc w:val="both"/>
        <w:rPr>
          <w:rFonts w:cstheme="minorHAnsi"/>
          <w:iCs/>
          <w:color w:val="002060"/>
          <w:sz w:val="24"/>
          <w:szCs w:val="24"/>
        </w:rPr>
      </w:pPr>
      <w:bookmarkStart w:id="78" w:name="_Hlk129800806"/>
      <w:bookmarkEnd w:id="76"/>
    </w:p>
    <w:p w14:paraId="0986D536" w14:textId="77777777" w:rsidR="002B3463" w:rsidRPr="00BF35A6" w:rsidRDefault="006464F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9" w:name="_Toc224739927"/>
      <w:bookmarkEnd w:id="78"/>
      <w:r w:rsidRPr="00BF35A6">
        <w:rPr>
          <w:rFonts w:cstheme="minorHAnsi"/>
          <w:b/>
          <w:bCs/>
          <w:iCs/>
          <w:color w:val="002060"/>
          <w:sz w:val="24"/>
          <w:szCs w:val="24"/>
        </w:rPr>
        <w:t>A</w:t>
      </w:r>
      <w:r w:rsidR="00212532" w:rsidRPr="00BF35A6">
        <w:rPr>
          <w:rFonts w:cstheme="minorHAnsi"/>
          <w:b/>
          <w:bCs/>
          <w:iCs/>
          <w:color w:val="002060"/>
          <w:sz w:val="24"/>
          <w:szCs w:val="24"/>
        </w:rPr>
        <w:t>cțiuni sprijinite în cadrul apelului</w:t>
      </w:r>
      <w:bookmarkEnd w:id="79"/>
      <w:r w:rsidR="00212532" w:rsidRPr="00BF35A6">
        <w:rPr>
          <w:rFonts w:cstheme="minorHAnsi"/>
          <w:b/>
          <w:bCs/>
          <w:iCs/>
          <w:color w:val="002060"/>
          <w:sz w:val="24"/>
          <w:szCs w:val="24"/>
        </w:rPr>
        <w:t xml:space="preserve"> </w:t>
      </w:r>
    </w:p>
    <w:p w14:paraId="2D15FCA0" w14:textId="0BF09608" w:rsidR="00CA053A" w:rsidRDefault="00657A57" w:rsidP="004C500B">
      <w:pPr>
        <w:spacing w:before="60" w:after="0" w:line="240" w:lineRule="auto"/>
        <w:jc w:val="both"/>
        <w:rPr>
          <w:rFonts w:cstheme="minorHAnsi"/>
          <w:iCs/>
          <w:color w:val="002060"/>
          <w:sz w:val="24"/>
          <w:szCs w:val="24"/>
        </w:rPr>
      </w:pPr>
      <w:bookmarkStart w:id="80" w:name="_Hlk139991157"/>
      <w:bookmarkStart w:id="81" w:name="_Hlk140140341"/>
      <w:bookmarkStart w:id="82" w:name="_Hlk139465988"/>
      <w:r w:rsidRPr="00BF35A6">
        <w:rPr>
          <w:rFonts w:cstheme="minorHAnsi"/>
          <w:iCs/>
          <w:color w:val="002060"/>
          <w:sz w:val="24"/>
          <w:szCs w:val="24"/>
        </w:rPr>
        <w:t>Î</w:t>
      </w:r>
      <w:r w:rsidR="00F07DC9" w:rsidRPr="00BF35A6">
        <w:rPr>
          <w:rFonts w:cstheme="minorHAnsi"/>
          <w:iCs/>
          <w:color w:val="002060"/>
          <w:sz w:val="24"/>
          <w:szCs w:val="24"/>
        </w:rPr>
        <w:t xml:space="preserve">n contextul </w:t>
      </w:r>
      <w:r w:rsidR="006E462E" w:rsidRPr="00BF35A6">
        <w:rPr>
          <w:rFonts w:cstheme="minorHAnsi"/>
          <w:iCs/>
          <w:color w:val="002060"/>
          <w:sz w:val="24"/>
          <w:szCs w:val="24"/>
        </w:rPr>
        <w:t xml:space="preserve">prezentului apel </w:t>
      </w:r>
      <w:r w:rsidR="00F07DC9" w:rsidRPr="00BF35A6">
        <w:rPr>
          <w:rFonts w:cstheme="minorHAnsi"/>
          <w:iCs/>
          <w:color w:val="002060"/>
          <w:sz w:val="24"/>
          <w:szCs w:val="24"/>
        </w:rPr>
        <w:t>sunt viz</w:t>
      </w:r>
      <w:r w:rsidR="007541F8" w:rsidRPr="00BF35A6">
        <w:rPr>
          <w:rFonts w:cstheme="minorHAnsi"/>
          <w:iCs/>
          <w:color w:val="002060"/>
          <w:sz w:val="24"/>
          <w:szCs w:val="24"/>
        </w:rPr>
        <w:t>ate</w:t>
      </w:r>
      <w:r w:rsidR="00B004B4" w:rsidRPr="00BF35A6">
        <w:rPr>
          <w:rFonts w:cstheme="minorHAnsi"/>
          <w:b/>
          <w:bCs/>
          <w:iCs/>
          <w:color w:val="002060"/>
          <w:sz w:val="24"/>
          <w:szCs w:val="24"/>
        </w:rPr>
        <w:t xml:space="preserve"> </w:t>
      </w:r>
      <w:bookmarkStart w:id="83" w:name="_Hlk164870557"/>
      <w:bookmarkStart w:id="84" w:name="_Hlk152062457"/>
      <w:r w:rsidR="00073AA3" w:rsidRPr="00BF35A6">
        <w:rPr>
          <w:rFonts w:cstheme="minorHAnsi"/>
          <w:b/>
          <w:bCs/>
          <w:iCs/>
          <w:color w:val="002060"/>
          <w:sz w:val="24"/>
          <w:szCs w:val="24"/>
        </w:rPr>
        <w:t>dotări pentru</w:t>
      </w:r>
      <w:r w:rsidR="001A3F0F" w:rsidRPr="00BF35A6">
        <w:rPr>
          <w:rFonts w:cstheme="minorHAnsi"/>
          <w:b/>
          <w:bCs/>
          <w:iCs/>
          <w:color w:val="002060"/>
          <w:sz w:val="24"/>
          <w:szCs w:val="24"/>
        </w:rPr>
        <w:t xml:space="preserve"> cabinetel</w:t>
      </w:r>
      <w:r w:rsidR="00073AA3" w:rsidRPr="00BF35A6">
        <w:rPr>
          <w:rFonts w:cstheme="minorHAnsi"/>
          <w:b/>
          <w:bCs/>
          <w:iCs/>
          <w:color w:val="002060"/>
          <w:sz w:val="24"/>
          <w:szCs w:val="24"/>
        </w:rPr>
        <w:t>e</w:t>
      </w:r>
      <w:r w:rsidR="001A3F0F" w:rsidRPr="00BF35A6">
        <w:rPr>
          <w:rFonts w:cstheme="minorHAnsi"/>
          <w:b/>
          <w:bCs/>
          <w:iCs/>
          <w:color w:val="002060"/>
          <w:sz w:val="24"/>
          <w:szCs w:val="24"/>
        </w:rPr>
        <w:t xml:space="preserve"> medicale</w:t>
      </w:r>
      <w:r w:rsidR="00A814AC" w:rsidRPr="00BF35A6">
        <w:rPr>
          <w:rFonts w:cstheme="minorHAnsi"/>
          <w:b/>
          <w:bCs/>
          <w:iCs/>
          <w:color w:val="002060"/>
          <w:sz w:val="24"/>
          <w:szCs w:val="24"/>
        </w:rPr>
        <w:t xml:space="preserve"> publice</w:t>
      </w:r>
      <w:r w:rsidR="00A02895" w:rsidRPr="00BF35A6">
        <w:rPr>
          <w:rFonts w:cstheme="minorHAnsi"/>
          <w:b/>
          <w:bCs/>
          <w:iCs/>
          <w:color w:val="002060"/>
          <w:sz w:val="24"/>
          <w:szCs w:val="24"/>
        </w:rPr>
        <w:t xml:space="preserve"> școlare</w:t>
      </w:r>
      <w:r w:rsidR="001A3F0F" w:rsidRPr="00BF35A6">
        <w:rPr>
          <w:rFonts w:cstheme="minorHAnsi"/>
          <w:b/>
          <w:bCs/>
          <w:iCs/>
          <w:color w:val="002060"/>
          <w:sz w:val="24"/>
          <w:szCs w:val="24"/>
        </w:rPr>
        <w:t>, inclusiv cabinetel</w:t>
      </w:r>
      <w:r w:rsidR="00CA053A">
        <w:rPr>
          <w:rFonts w:cstheme="minorHAnsi"/>
          <w:b/>
          <w:bCs/>
          <w:iCs/>
          <w:color w:val="002060"/>
          <w:sz w:val="24"/>
          <w:szCs w:val="24"/>
        </w:rPr>
        <w:t>e</w:t>
      </w:r>
      <w:r w:rsidR="001A3F0F" w:rsidRPr="00BF35A6">
        <w:rPr>
          <w:rFonts w:cstheme="minorHAnsi"/>
          <w:b/>
          <w:bCs/>
          <w:iCs/>
          <w:color w:val="002060"/>
          <w:sz w:val="24"/>
          <w:szCs w:val="24"/>
        </w:rPr>
        <w:t xml:space="preserve"> medicale stomatologice organizate în unități de învățământ</w:t>
      </w:r>
      <w:r w:rsidR="00073AA3" w:rsidRPr="00BF35A6">
        <w:rPr>
          <w:rFonts w:cstheme="minorHAnsi"/>
          <w:b/>
          <w:bCs/>
          <w:iCs/>
          <w:color w:val="002060"/>
          <w:sz w:val="24"/>
          <w:szCs w:val="24"/>
        </w:rPr>
        <w:t xml:space="preserve"> </w:t>
      </w:r>
      <w:r w:rsidR="00224826">
        <w:rPr>
          <w:rFonts w:cstheme="minorHAnsi"/>
          <w:b/>
          <w:bCs/>
          <w:iCs/>
          <w:color w:val="002060"/>
          <w:sz w:val="24"/>
          <w:szCs w:val="24"/>
        </w:rPr>
        <w:t>și/</w:t>
      </w:r>
      <w:r w:rsidR="00073AA3" w:rsidRPr="00BF35A6">
        <w:rPr>
          <w:rFonts w:cstheme="minorHAnsi"/>
          <w:b/>
          <w:bCs/>
          <w:iCs/>
          <w:color w:val="002060"/>
          <w:sz w:val="24"/>
          <w:szCs w:val="24"/>
        </w:rPr>
        <w:t>sau</w:t>
      </w:r>
      <w:r w:rsidR="001A3F0F" w:rsidRPr="00BF35A6">
        <w:rPr>
          <w:rFonts w:cstheme="minorHAnsi"/>
          <w:b/>
          <w:bCs/>
          <w:iCs/>
          <w:color w:val="002060"/>
          <w:sz w:val="24"/>
          <w:szCs w:val="24"/>
        </w:rPr>
        <w:t xml:space="preserve"> </w:t>
      </w:r>
      <w:r w:rsidR="00D97A65" w:rsidRPr="00BF35A6">
        <w:rPr>
          <w:rFonts w:cstheme="minorHAnsi"/>
          <w:b/>
          <w:bCs/>
          <w:iCs/>
          <w:color w:val="002060"/>
          <w:sz w:val="24"/>
          <w:szCs w:val="24"/>
        </w:rPr>
        <w:t>achiziționarea de</w:t>
      </w:r>
      <w:r w:rsidR="001A3F0F" w:rsidRPr="00BF35A6">
        <w:rPr>
          <w:rFonts w:cstheme="minorHAnsi"/>
          <w:b/>
          <w:bCs/>
          <w:iCs/>
          <w:color w:val="002060"/>
          <w:sz w:val="24"/>
          <w:szCs w:val="24"/>
        </w:rPr>
        <w:t xml:space="preserve"> unități mobile </w:t>
      </w:r>
      <w:r w:rsidR="00704CA9">
        <w:rPr>
          <w:rFonts w:cstheme="minorHAnsi"/>
          <w:b/>
          <w:bCs/>
          <w:iCs/>
          <w:color w:val="002060"/>
          <w:sz w:val="24"/>
          <w:szCs w:val="24"/>
        </w:rPr>
        <w:t>(</w:t>
      </w:r>
      <w:r w:rsidR="00704CA9" w:rsidRPr="00704CA9">
        <w:rPr>
          <w:rFonts w:cstheme="minorHAnsi"/>
          <w:b/>
          <w:bCs/>
          <w:iCs/>
          <w:color w:val="002060"/>
          <w:sz w:val="24"/>
          <w:szCs w:val="24"/>
        </w:rPr>
        <w:t>cabinete medicale mobile</w:t>
      </w:r>
      <w:r w:rsidR="009106A6" w:rsidRPr="009106A6">
        <w:rPr>
          <w:rFonts w:cstheme="minorHAnsi"/>
          <w:b/>
          <w:bCs/>
          <w:iCs/>
          <w:color w:val="002060"/>
          <w:sz w:val="24"/>
          <w:szCs w:val="24"/>
        </w:rPr>
        <w:t>/uni</w:t>
      </w:r>
      <w:r w:rsidR="009106A6">
        <w:rPr>
          <w:rFonts w:cstheme="minorHAnsi"/>
          <w:b/>
          <w:bCs/>
          <w:iCs/>
          <w:color w:val="002060"/>
          <w:sz w:val="24"/>
          <w:szCs w:val="24"/>
        </w:rPr>
        <w:t>tăți</w:t>
      </w:r>
      <w:r w:rsidR="009106A6" w:rsidRPr="009106A6">
        <w:rPr>
          <w:rFonts w:cstheme="minorHAnsi"/>
          <w:b/>
          <w:bCs/>
          <w:iCs/>
          <w:color w:val="002060"/>
          <w:sz w:val="24"/>
          <w:szCs w:val="24"/>
        </w:rPr>
        <w:t xml:space="preserve"> medical</w:t>
      </w:r>
      <w:r w:rsidR="009106A6">
        <w:rPr>
          <w:rFonts w:cstheme="minorHAnsi"/>
          <w:b/>
          <w:bCs/>
          <w:iCs/>
          <w:color w:val="002060"/>
          <w:sz w:val="24"/>
          <w:szCs w:val="24"/>
        </w:rPr>
        <w:t>e</w:t>
      </w:r>
      <w:r w:rsidR="009106A6" w:rsidRPr="009106A6">
        <w:rPr>
          <w:rFonts w:cstheme="minorHAnsi"/>
          <w:b/>
          <w:bCs/>
          <w:iCs/>
          <w:color w:val="002060"/>
          <w:sz w:val="24"/>
          <w:szCs w:val="24"/>
        </w:rPr>
        <w:t xml:space="preserve"> mobil</w:t>
      </w:r>
      <w:r w:rsidR="009106A6">
        <w:rPr>
          <w:rFonts w:cstheme="minorHAnsi"/>
          <w:b/>
          <w:bCs/>
          <w:iCs/>
          <w:color w:val="002060"/>
          <w:sz w:val="24"/>
          <w:szCs w:val="24"/>
        </w:rPr>
        <w:t>e</w:t>
      </w:r>
      <w:r w:rsidR="00704CA9">
        <w:rPr>
          <w:rFonts w:cstheme="minorHAnsi"/>
          <w:b/>
          <w:bCs/>
          <w:iCs/>
          <w:color w:val="002060"/>
          <w:sz w:val="24"/>
          <w:szCs w:val="24"/>
        </w:rPr>
        <w:t xml:space="preserve">) </w:t>
      </w:r>
      <w:r w:rsidR="00BC3E83" w:rsidRPr="00BF35A6">
        <w:rPr>
          <w:rFonts w:cstheme="minorHAnsi"/>
          <w:b/>
          <w:bCs/>
          <w:iCs/>
          <w:color w:val="002060"/>
          <w:sz w:val="24"/>
          <w:szCs w:val="24"/>
        </w:rPr>
        <w:t xml:space="preserve">destinate furnizării de </w:t>
      </w:r>
      <w:bookmarkStart w:id="85" w:name="_Hlk235628681"/>
      <w:r w:rsidR="00BC3E83" w:rsidRPr="00BF35A6">
        <w:rPr>
          <w:rFonts w:cstheme="minorHAnsi"/>
          <w:b/>
          <w:bCs/>
          <w:iCs/>
          <w:color w:val="002060"/>
          <w:sz w:val="24"/>
          <w:szCs w:val="24"/>
        </w:rPr>
        <w:t>servicii de asistență medicală stomatologică</w:t>
      </w:r>
      <w:r w:rsidR="00CA053A">
        <w:rPr>
          <w:rFonts w:cstheme="minorHAnsi"/>
          <w:b/>
          <w:bCs/>
          <w:iCs/>
          <w:color w:val="002060"/>
          <w:sz w:val="24"/>
          <w:szCs w:val="24"/>
        </w:rPr>
        <w:t>,</w:t>
      </w:r>
      <w:bookmarkEnd w:id="85"/>
      <w:r w:rsidR="00BC3E83" w:rsidRPr="00BF35A6">
        <w:rPr>
          <w:rFonts w:cstheme="minorHAnsi"/>
          <w:b/>
          <w:bCs/>
          <w:iCs/>
          <w:color w:val="002060"/>
          <w:sz w:val="24"/>
          <w:szCs w:val="24"/>
        </w:rPr>
        <w:t xml:space="preserve"> </w:t>
      </w:r>
      <w:r w:rsidR="001A3F0F" w:rsidRPr="00BF35A6">
        <w:rPr>
          <w:rFonts w:cstheme="minorHAnsi"/>
          <w:b/>
          <w:bCs/>
          <w:iCs/>
          <w:color w:val="002060"/>
          <w:sz w:val="24"/>
          <w:szCs w:val="24"/>
        </w:rPr>
        <w:t>pentru asigurarea accesului copiilor și tinerilor care urmează o formă de învățământ</w:t>
      </w:r>
      <w:r w:rsidR="001A3F0F" w:rsidRPr="00BF35A6">
        <w:rPr>
          <w:rFonts w:cstheme="minorHAnsi"/>
          <w:iCs/>
          <w:color w:val="002060"/>
          <w:sz w:val="24"/>
          <w:szCs w:val="24"/>
        </w:rPr>
        <w:t xml:space="preserve"> </w:t>
      </w:r>
      <w:r w:rsidR="001A3F0F" w:rsidRPr="0063628E">
        <w:rPr>
          <w:rFonts w:cstheme="minorHAnsi"/>
          <w:b/>
          <w:bCs/>
          <w:iCs/>
          <w:color w:val="002060"/>
          <w:sz w:val="24"/>
          <w:szCs w:val="24"/>
        </w:rPr>
        <w:t>la servicii de calitate</w:t>
      </w:r>
      <w:r w:rsidR="00C819F5" w:rsidRPr="00BF35A6">
        <w:rPr>
          <w:rFonts w:cstheme="minorHAnsi"/>
          <w:iCs/>
          <w:color w:val="002060"/>
          <w:sz w:val="24"/>
          <w:szCs w:val="24"/>
        </w:rPr>
        <w:t>.</w:t>
      </w:r>
    </w:p>
    <w:p w14:paraId="178691E7" w14:textId="77777777" w:rsidR="00B840AE" w:rsidRDefault="00B840AE" w:rsidP="00B840AE">
      <w:pPr>
        <w:autoSpaceDE w:val="0"/>
        <w:autoSpaceDN w:val="0"/>
        <w:adjustRightInd w:val="0"/>
        <w:spacing w:before="60" w:after="0" w:line="240" w:lineRule="auto"/>
        <w:jc w:val="both"/>
        <w:rPr>
          <w:rFonts w:cstheme="minorHAnsi"/>
          <w:color w:val="002060"/>
          <w:sz w:val="24"/>
          <w:szCs w:val="24"/>
        </w:rPr>
      </w:pPr>
    </w:p>
    <w:p w14:paraId="2097FBEC" w14:textId="77777777" w:rsidR="00B840AE" w:rsidRPr="00C87EBF" w:rsidRDefault="00B840AE" w:rsidP="00B840AE">
      <w:pPr>
        <w:autoSpaceDE w:val="0"/>
        <w:autoSpaceDN w:val="0"/>
        <w:adjustRightInd w:val="0"/>
        <w:spacing w:before="60" w:after="0" w:line="240" w:lineRule="auto"/>
        <w:jc w:val="both"/>
        <w:rPr>
          <w:rFonts w:cstheme="minorHAnsi"/>
          <w:b/>
          <w:bCs/>
          <w:color w:val="EE0000"/>
          <w:sz w:val="24"/>
          <w:szCs w:val="24"/>
        </w:rPr>
      </w:pPr>
      <w:r w:rsidRPr="00C87EBF">
        <w:rPr>
          <w:rFonts w:cstheme="minorHAnsi"/>
          <w:b/>
          <w:bCs/>
          <w:color w:val="EE0000"/>
          <w:sz w:val="24"/>
          <w:szCs w:val="24"/>
        </w:rPr>
        <w:t>Atenție!</w:t>
      </w:r>
    </w:p>
    <w:p w14:paraId="01A85EA3" w14:textId="1C4C0133" w:rsidR="00B840AE" w:rsidRPr="00C87EBF" w:rsidRDefault="00B840AE" w:rsidP="00B840AE">
      <w:pPr>
        <w:autoSpaceDE w:val="0"/>
        <w:autoSpaceDN w:val="0"/>
        <w:adjustRightInd w:val="0"/>
        <w:spacing w:before="60" w:after="0" w:line="240" w:lineRule="auto"/>
        <w:jc w:val="both"/>
        <w:rPr>
          <w:rFonts w:cstheme="minorHAnsi"/>
          <w:b/>
          <w:bCs/>
          <w:color w:val="002060"/>
          <w:sz w:val="24"/>
          <w:szCs w:val="24"/>
        </w:rPr>
      </w:pPr>
      <w:r w:rsidRPr="00C87EBF">
        <w:rPr>
          <w:rFonts w:cstheme="minorHAnsi"/>
          <w:b/>
          <w:bCs/>
          <w:color w:val="002060"/>
          <w:sz w:val="24"/>
          <w:szCs w:val="24"/>
        </w:rPr>
        <w:t xml:space="preserve">În tot cuprinsul Ghidului solicitantului, inclusiv în cadrul anexelor acestuia, prin „unitate mobilă” se va înțelege „cabinet medical </w:t>
      </w:r>
      <w:r w:rsidRPr="009106A6">
        <w:rPr>
          <w:rFonts w:cstheme="minorHAnsi"/>
          <w:b/>
          <w:bCs/>
          <w:color w:val="002060"/>
          <w:sz w:val="24"/>
          <w:szCs w:val="24"/>
        </w:rPr>
        <w:t>mobil</w:t>
      </w:r>
      <w:r w:rsidR="009106A6" w:rsidRPr="003D4D8F">
        <w:rPr>
          <w:rFonts w:eastAsia="Calibri" w:cstheme="minorHAnsi"/>
          <w:b/>
          <w:bCs/>
          <w:color w:val="002060"/>
          <w:sz w:val="24"/>
          <w:szCs w:val="24"/>
        </w:rPr>
        <w:t>/unitate medicală mobilă</w:t>
      </w:r>
      <w:r w:rsidRPr="00C87EBF">
        <w:rPr>
          <w:rFonts w:cstheme="minorHAnsi"/>
          <w:b/>
          <w:bCs/>
          <w:color w:val="002060"/>
          <w:sz w:val="24"/>
          <w:szCs w:val="24"/>
        </w:rPr>
        <w:t>”, în conformitate cu definiți</w:t>
      </w:r>
      <w:r w:rsidR="009106A6">
        <w:rPr>
          <w:rFonts w:cstheme="minorHAnsi"/>
          <w:b/>
          <w:bCs/>
          <w:color w:val="002060"/>
          <w:sz w:val="24"/>
          <w:szCs w:val="24"/>
        </w:rPr>
        <w:t>ile</w:t>
      </w:r>
      <w:r w:rsidRPr="00C87EBF">
        <w:rPr>
          <w:rFonts w:cstheme="minorHAnsi"/>
          <w:b/>
          <w:bCs/>
          <w:color w:val="002060"/>
          <w:sz w:val="24"/>
          <w:szCs w:val="24"/>
        </w:rPr>
        <w:t xml:space="preserve"> prevăzut</w:t>
      </w:r>
      <w:r w:rsidR="009106A6">
        <w:rPr>
          <w:rFonts w:cstheme="minorHAnsi"/>
          <w:b/>
          <w:bCs/>
          <w:color w:val="002060"/>
          <w:sz w:val="24"/>
          <w:szCs w:val="24"/>
        </w:rPr>
        <w:t>e</w:t>
      </w:r>
      <w:r w:rsidRPr="00C87EBF">
        <w:rPr>
          <w:rFonts w:cstheme="minorHAnsi"/>
          <w:b/>
          <w:bCs/>
          <w:color w:val="002060"/>
          <w:sz w:val="24"/>
          <w:szCs w:val="24"/>
        </w:rPr>
        <w:t xml:space="preserve"> la art. 1 alin (1) </w:t>
      </w:r>
      <w:r w:rsidR="009106A6">
        <w:rPr>
          <w:rFonts w:cstheme="minorHAnsi"/>
          <w:b/>
          <w:bCs/>
          <w:color w:val="002060"/>
          <w:sz w:val="24"/>
          <w:szCs w:val="24"/>
        </w:rPr>
        <w:t xml:space="preserve">și alin </w:t>
      </w:r>
      <w:r w:rsidR="00D20CB5">
        <w:rPr>
          <w:rFonts w:cstheme="minorHAnsi"/>
          <w:b/>
          <w:bCs/>
          <w:color w:val="002060"/>
          <w:sz w:val="24"/>
          <w:szCs w:val="24"/>
        </w:rPr>
        <w:t xml:space="preserve">(2) </w:t>
      </w:r>
      <w:r w:rsidRPr="00C87EBF">
        <w:rPr>
          <w:rFonts w:cstheme="minorHAnsi"/>
          <w:b/>
          <w:bCs/>
          <w:color w:val="002060"/>
          <w:sz w:val="24"/>
          <w:szCs w:val="24"/>
        </w:rPr>
        <w:t xml:space="preserve">din Normele Metodologice privind </w:t>
      </w:r>
      <w:proofErr w:type="spellStart"/>
      <w:r w:rsidRPr="00C87EBF">
        <w:rPr>
          <w:rFonts w:cstheme="minorHAnsi"/>
          <w:b/>
          <w:bCs/>
          <w:color w:val="002060"/>
          <w:sz w:val="24"/>
          <w:szCs w:val="24"/>
        </w:rPr>
        <w:t>înfiinţarea</w:t>
      </w:r>
      <w:proofErr w:type="spellEnd"/>
      <w:r w:rsidRPr="00C87EBF">
        <w:rPr>
          <w:rFonts w:cstheme="minorHAnsi"/>
          <w:b/>
          <w:bCs/>
          <w:color w:val="002060"/>
          <w:sz w:val="24"/>
          <w:szCs w:val="24"/>
        </w:rPr>
        <w:t xml:space="preserve">, organizarea </w:t>
      </w:r>
      <w:proofErr w:type="spellStart"/>
      <w:r w:rsidRPr="00C87EBF">
        <w:rPr>
          <w:rFonts w:cstheme="minorHAnsi"/>
          <w:b/>
          <w:bCs/>
          <w:color w:val="002060"/>
          <w:sz w:val="24"/>
          <w:szCs w:val="24"/>
        </w:rPr>
        <w:t>şi</w:t>
      </w:r>
      <w:proofErr w:type="spellEnd"/>
      <w:r w:rsidRPr="00C87EBF">
        <w:rPr>
          <w:rFonts w:cstheme="minorHAnsi"/>
          <w:b/>
          <w:bCs/>
          <w:color w:val="002060"/>
          <w:sz w:val="24"/>
          <w:szCs w:val="24"/>
        </w:rPr>
        <w:t xml:space="preserve"> </w:t>
      </w:r>
      <w:proofErr w:type="spellStart"/>
      <w:r w:rsidRPr="00C87EBF">
        <w:rPr>
          <w:rFonts w:cstheme="minorHAnsi"/>
          <w:b/>
          <w:bCs/>
          <w:color w:val="002060"/>
          <w:sz w:val="24"/>
          <w:szCs w:val="24"/>
        </w:rPr>
        <w:t>funcţionarea</w:t>
      </w:r>
      <w:proofErr w:type="spellEnd"/>
      <w:r w:rsidRPr="00C87EBF">
        <w:rPr>
          <w:rFonts w:cstheme="minorHAnsi"/>
          <w:b/>
          <w:bCs/>
          <w:color w:val="002060"/>
          <w:sz w:val="24"/>
          <w:szCs w:val="24"/>
        </w:rPr>
        <w:t xml:space="preserve"> cabinetelor </w:t>
      </w:r>
      <w:proofErr w:type="spellStart"/>
      <w:r w:rsidRPr="00C87EBF">
        <w:rPr>
          <w:rFonts w:cstheme="minorHAnsi"/>
          <w:b/>
          <w:bCs/>
          <w:color w:val="002060"/>
          <w:sz w:val="24"/>
          <w:szCs w:val="24"/>
        </w:rPr>
        <w:t>şi</w:t>
      </w:r>
      <w:proofErr w:type="spellEnd"/>
      <w:r w:rsidRPr="00C87EBF">
        <w:rPr>
          <w:rFonts w:cstheme="minorHAnsi"/>
          <w:b/>
          <w:bCs/>
          <w:color w:val="002060"/>
          <w:sz w:val="24"/>
          <w:szCs w:val="24"/>
        </w:rPr>
        <w:t xml:space="preserve"> </w:t>
      </w:r>
      <w:proofErr w:type="spellStart"/>
      <w:r w:rsidRPr="00C87EBF">
        <w:rPr>
          <w:rFonts w:cstheme="minorHAnsi"/>
          <w:b/>
          <w:bCs/>
          <w:color w:val="002060"/>
          <w:sz w:val="24"/>
          <w:szCs w:val="24"/>
        </w:rPr>
        <w:t>unităţilor</w:t>
      </w:r>
      <w:proofErr w:type="spellEnd"/>
      <w:r w:rsidRPr="00C87EBF">
        <w:rPr>
          <w:rFonts w:cstheme="minorHAnsi"/>
          <w:b/>
          <w:bCs/>
          <w:color w:val="002060"/>
          <w:sz w:val="24"/>
          <w:szCs w:val="24"/>
        </w:rPr>
        <w:t xml:space="preserve"> medicale mobile </w:t>
      </w:r>
      <w:proofErr w:type="spellStart"/>
      <w:r w:rsidRPr="00C87EBF">
        <w:rPr>
          <w:rFonts w:cstheme="minorHAnsi"/>
          <w:b/>
          <w:bCs/>
          <w:color w:val="002060"/>
          <w:sz w:val="24"/>
          <w:szCs w:val="24"/>
        </w:rPr>
        <w:t>şi</w:t>
      </w:r>
      <w:proofErr w:type="spellEnd"/>
      <w:r w:rsidRPr="00C87EBF">
        <w:rPr>
          <w:rFonts w:cstheme="minorHAnsi"/>
          <w:b/>
          <w:bCs/>
          <w:color w:val="002060"/>
          <w:sz w:val="24"/>
          <w:szCs w:val="24"/>
        </w:rPr>
        <w:t xml:space="preserve"> a caravanelor medicale, aprobate prin OMS nr. 606 din 7 mai 2018, cu modificările și completările ulterioare</w:t>
      </w:r>
      <w:r>
        <w:rPr>
          <w:rFonts w:cstheme="minorHAnsi"/>
          <w:b/>
          <w:bCs/>
          <w:color w:val="002060"/>
          <w:sz w:val="24"/>
          <w:szCs w:val="24"/>
        </w:rPr>
        <w:t>.</w:t>
      </w:r>
    </w:p>
    <w:p w14:paraId="7D69E139" w14:textId="77777777" w:rsidR="00B840AE" w:rsidRDefault="00B840AE" w:rsidP="004C500B">
      <w:pPr>
        <w:spacing w:before="60" w:after="0" w:line="240" w:lineRule="auto"/>
        <w:jc w:val="both"/>
        <w:rPr>
          <w:rFonts w:cstheme="minorHAnsi"/>
          <w:iCs/>
          <w:color w:val="002060"/>
          <w:sz w:val="24"/>
          <w:szCs w:val="24"/>
        </w:rPr>
      </w:pPr>
    </w:p>
    <w:p w14:paraId="740F8316" w14:textId="283E69B4" w:rsidR="00C819F5" w:rsidRDefault="001A0D0D" w:rsidP="004C500B">
      <w:pPr>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În contextul P1 prin dotare se vizează inclusiv echipamente pentru digitalizare.</w:t>
      </w:r>
      <w:bookmarkEnd w:id="83"/>
    </w:p>
    <w:bookmarkEnd w:id="80"/>
    <w:bookmarkEnd w:id="84"/>
    <w:p w14:paraId="2099BEFE" w14:textId="375068F2" w:rsidR="0006655C" w:rsidRPr="00BF35A6" w:rsidRDefault="004A6474" w:rsidP="0069756A">
      <w:pPr>
        <w:spacing w:before="60" w:after="0" w:line="240" w:lineRule="auto"/>
        <w:jc w:val="both"/>
        <w:rPr>
          <w:rFonts w:cstheme="minorHAnsi"/>
          <w:b/>
          <w:bCs/>
          <w:iCs/>
          <w:color w:val="002060"/>
          <w:sz w:val="24"/>
          <w:szCs w:val="24"/>
        </w:rPr>
      </w:pPr>
      <w:r w:rsidRPr="00BF35A6">
        <w:rPr>
          <w:rFonts w:cstheme="minorHAnsi"/>
          <w:iCs/>
          <w:color w:val="002060"/>
          <w:sz w:val="24"/>
          <w:szCs w:val="24"/>
        </w:rPr>
        <w:t>Mai multe informații despre acțiunile sprijinite</w:t>
      </w:r>
      <w:r w:rsidR="00AC3C4A" w:rsidRPr="00BF35A6">
        <w:rPr>
          <w:rFonts w:cstheme="minorHAnsi"/>
          <w:iCs/>
          <w:color w:val="002060"/>
          <w:sz w:val="24"/>
          <w:szCs w:val="24"/>
        </w:rPr>
        <w:t xml:space="preserve"> și excluderile </w:t>
      </w:r>
      <w:r w:rsidR="00721F8A">
        <w:rPr>
          <w:rFonts w:cstheme="minorHAnsi"/>
          <w:iCs/>
          <w:color w:val="002060"/>
          <w:sz w:val="24"/>
          <w:szCs w:val="24"/>
        </w:rPr>
        <w:t xml:space="preserve">de </w:t>
      </w:r>
      <w:r w:rsidR="00AC3C4A" w:rsidRPr="00BF35A6">
        <w:rPr>
          <w:rFonts w:cstheme="minorHAnsi"/>
          <w:iCs/>
          <w:color w:val="002060"/>
          <w:sz w:val="24"/>
          <w:szCs w:val="24"/>
        </w:rPr>
        <w:t>la finanțare</w:t>
      </w:r>
      <w:r w:rsidRPr="00BF35A6">
        <w:rPr>
          <w:rFonts w:cstheme="minorHAnsi"/>
          <w:iCs/>
          <w:color w:val="002060"/>
          <w:sz w:val="24"/>
          <w:szCs w:val="24"/>
        </w:rPr>
        <w:t xml:space="preserve"> </w:t>
      </w:r>
      <w:r w:rsidR="00AC3C4A" w:rsidRPr="00BF35A6">
        <w:rPr>
          <w:rFonts w:cstheme="minorHAnsi"/>
          <w:iCs/>
          <w:color w:val="002060"/>
          <w:sz w:val="24"/>
          <w:szCs w:val="24"/>
        </w:rPr>
        <w:t>pentru prezentul</w:t>
      </w:r>
      <w:r w:rsidRPr="00BF35A6">
        <w:rPr>
          <w:rFonts w:cstheme="minorHAnsi"/>
          <w:iCs/>
          <w:color w:val="002060"/>
          <w:sz w:val="24"/>
          <w:szCs w:val="24"/>
        </w:rPr>
        <w:t xml:space="preserve"> apel</w:t>
      </w:r>
      <w:r w:rsidR="00AC3C4A" w:rsidRPr="00BF35A6">
        <w:rPr>
          <w:rFonts w:cstheme="minorHAnsi"/>
          <w:iCs/>
          <w:color w:val="002060"/>
          <w:sz w:val="24"/>
          <w:szCs w:val="24"/>
        </w:rPr>
        <w:t xml:space="preserve"> </w:t>
      </w:r>
      <w:r w:rsidRPr="00BF35A6">
        <w:rPr>
          <w:rFonts w:cstheme="minorHAnsi"/>
          <w:iCs/>
          <w:color w:val="002060"/>
          <w:sz w:val="24"/>
          <w:szCs w:val="24"/>
        </w:rPr>
        <w:t xml:space="preserve">se găsesc </w:t>
      </w:r>
      <w:r w:rsidR="00657A57" w:rsidRPr="00BF35A6">
        <w:rPr>
          <w:rFonts w:cstheme="minorHAnsi"/>
          <w:iCs/>
          <w:color w:val="002060"/>
          <w:sz w:val="24"/>
          <w:szCs w:val="24"/>
        </w:rPr>
        <w:t xml:space="preserve">la </w:t>
      </w:r>
      <w:r w:rsidR="00EA6C74" w:rsidRPr="00BF35A6">
        <w:rPr>
          <w:rFonts w:cstheme="minorHAnsi"/>
          <w:iCs/>
          <w:color w:val="002060"/>
          <w:sz w:val="24"/>
          <w:szCs w:val="24"/>
        </w:rPr>
        <w:t>secțiunea</w:t>
      </w:r>
      <w:r w:rsidRPr="00BF35A6">
        <w:rPr>
          <w:rFonts w:cstheme="minorHAnsi"/>
          <w:iCs/>
          <w:color w:val="002060"/>
          <w:sz w:val="24"/>
          <w:szCs w:val="24"/>
        </w:rPr>
        <w:t xml:space="preserve"> </w:t>
      </w:r>
      <w:r w:rsidR="00657A57" w:rsidRPr="00BF35A6">
        <w:rPr>
          <w:rFonts w:cstheme="minorHAnsi"/>
          <w:b/>
          <w:bCs/>
          <w:iCs/>
          <w:color w:val="002060"/>
          <w:sz w:val="24"/>
          <w:szCs w:val="24"/>
        </w:rPr>
        <w:t>5.2. Eligibilitatea activităților</w:t>
      </w:r>
      <w:r w:rsidR="0006655C" w:rsidRPr="00BF35A6">
        <w:rPr>
          <w:rFonts w:cstheme="minorHAnsi"/>
          <w:iCs/>
          <w:color w:val="002060"/>
          <w:sz w:val="24"/>
          <w:szCs w:val="24"/>
        </w:rPr>
        <w:t xml:space="preserve">, </w:t>
      </w:r>
      <w:r w:rsidR="00657A57" w:rsidRPr="00BF35A6">
        <w:rPr>
          <w:rFonts w:cstheme="minorHAnsi"/>
          <w:iCs/>
          <w:color w:val="002060"/>
          <w:sz w:val="24"/>
          <w:szCs w:val="24"/>
        </w:rPr>
        <w:t xml:space="preserve"> </w:t>
      </w:r>
      <w:r w:rsidR="0006655C" w:rsidRPr="00BF35A6">
        <w:rPr>
          <w:rFonts w:cstheme="minorHAnsi"/>
          <w:iCs/>
          <w:color w:val="002060"/>
          <w:sz w:val="24"/>
          <w:szCs w:val="24"/>
        </w:rPr>
        <w:t xml:space="preserve">respectiv </w:t>
      </w:r>
      <w:r w:rsidR="0006655C" w:rsidRPr="00BF35A6">
        <w:rPr>
          <w:rFonts w:cstheme="minorHAnsi"/>
          <w:b/>
          <w:bCs/>
          <w:iCs/>
          <w:color w:val="002060"/>
          <w:sz w:val="24"/>
          <w:szCs w:val="24"/>
        </w:rPr>
        <w:t>5.7.1.</w:t>
      </w:r>
      <w:r w:rsidR="0006655C" w:rsidRPr="00BF35A6">
        <w:rPr>
          <w:rFonts w:cstheme="minorHAnsi"/>
          <w:iCs/>
          <w:color w:val="002060"/>
          <w:sz w:val="24"/>
          <w:szCs w:val="24"/>
        </w:rPr>
        <w:t xml:space="preserve"> </w:t>
      </w:r>
      <w:r w:rsidR="0006655C" w:rsidRPr="00BF35A6">
        <w:rPr>
          <w:rFonts w:cstheme="minorHAnsi"/>
          <w:b/>
          <w:bCs/>
          <w:iCs/>
          <w:color w:val="002060"/>
          <w:sz w:val="24"/>
          <w:szCs w:val="24"/>
        </w:rPr>
        <w:t>Eligibilitatea proiectului (tipuri de proiecte, stadiul proiectului, evitarea dublei finanțări, contribuția la obiectivul specific)</w:t>
      </w:r>
      <w:r w:rsidR="006C09A0">
        <w:rPr>
          <w:rFonts w:cstheme="minorHAnsi"/>
          <w:b/>
          <w:bCs/>
          <w:iCs/>
          <w:color w:val="002060"/>
          <w:sz w:val="24"/>
          <w:szCs w:val="24"/>
        </w:rPr>
        <w:t>.</w:t>
      </w:r>
    </w:p>
    <w:bookmarkEnd w:id="81"/>
    <w:p w14:paraId="200BD9FB" w14:textId="01E0DDE4" w:rsidR="001A0D0D" w:rsidRPr="00BF35A6" w:rsidRDefault="00D031CA" w:rsidP="001A0D0D">
      <w:pPr>
        <w:spacing w:before="60" w:after="0" w:line="240" w:lineRule="auto"/>
        <w:jc w:val="both"/>
        <w:rPr>
          <w:rFonts w:cstheme="minorHAnsi"/>
          <w:iCs/>
          <w:color w:val="002060"/>
          <w:sz w:val="24"/>
          <w:szCs w:val="24"/>
        </w:rPr>
      </w:pPr>
      <w:r>
        <w:rPr>
          <w:rFonts w:cstheme="minorHAnsi"/>
          <w:iCs/>
          <w:color w:val="002060"/>
          <w:sz w:val="24"/>
          <w:szCs w:val="24"/>
        </w:rPr>
        <w:t>Proiectele depuse în cadrul prezentului apel, vor</w:t>
      </w:r>
      <w:r w:rsidRPr="00BF35A6">
        <w:rPr>
          <w:rFonts w:cstheme="minorHAnsi"/>
          <w:iCs/>
          <w:color w:val="002060"/>
          <w:sz w:val="24"/>
          <w:szCs w:val="24"/>
        </w:rPr>
        <w:t xml:space="preserve"> </w:t>
      </w:r>
      <w:r w:rsidR="001A0D0D" w:rsidRPr="00BF35A6">
        <w:rPr>
          <w:rFonts w:cstheme="minorHAnsi"/>
          <w:iCs/>
          <w:color w:val="002060"/>
          <w:sz w:val="24"/>
          <w:szCs w:val="24"/>
        </w:rPr>
        <w:t xml:space="preserve">contribui la reducerea inegalităților de acces la serviciile de sănătate preventive și curative și la îmbunătățirea stării de sănătate a populației, mai ales a celei din mediul rural, zone izolate sau </w:t>
      </w:r>
      <w:r w:rsidR="00464886">
        <w:rPr>
          <w:rFonts w:cstheme="minorHAnsi"/>
          <w:iCs/>
          <w:color w:val="002060"/>
          <w:sz w:val="24"/>
          <w:szCs w:val="24"/>
        </w:rPr>
        <w:t>marginalizate</w:t>
      </w:r>
      <w:r w:rsidR="00464886" w:rsidRPr="00BF35A6">
        <w:rPr>
          <w:rFonts w:cstheme="minorHAnsi"/>
          <w:iCs/>
          <w:color w:val="002060"/>
          <w:sz w:val="24"/>
          <w:szCs w:val="24"/>
        </w:rPr>
        <w:t xml:space="preserve"> </w:t>
      </w:r>
      <w:proofErr w:type="spellStart"/>
      <w:r w:rsidR="001A0D0D" w:rsidRPr="00BF35A6">
        <w:rPr>
          <w:rFonts w:cstheme="minorHAnsi"/>
          <w:iCs/>
          <w:color w:val="002060"/>
          <w:sz w:val="24"/>
          <w:szCs w:val="24"/>
        </w:rPr>
        <w:t>socio</w:t>
      </w:r>
      <w:proofErr w:type="spellEnd"/>
      <w:r w:rsidR="001A0D0D" w:rsidRPr="00BF35A6">
        <w:rPr>
          <w:rFonts w:cstheme="minorHAnsi"/>
          <w:iCs/>
          <w:color w:val="002060"/>
          <w:sz w:val="24"/>
          <w:szCs w:val="24"/>
        </w:rPr>
        <w:t>-economic. Investițiile</w:t>
      </w:r>
      <w:r w:rsidR="006943C1" w:rsidRPr="00BF35A6">
        <w:rPr>
          <w:rFonts w:cstheme="minorHAnsi"/>
          <w:iCs/>
          <w:color w:val="002060"/>
          <w:sz w:val="24"/>
          <w:szCs w:val="24"/>
        </w:rPr>
        <w:t xml:space="preserve"> în</w:t>
      </w:r>
      <w:r w:rsidR="00AB448E" w:rsidRPr="00BF35A6">
        <w:rPr>
          <w:rFonts w:cstheme="minorHAnsi"/>
          <w:iCs/>
          <w:color w:val="002060"/>
          <w:sz w:val="24"/>
          <w:szCs w:val="24"/>
        </w:rPr>
        <w:t xml:space="preserve"> </w:t>
      </w:r>
      <w:r w:rsidR="001A0D0D" w:rsidRPr="00BF35A6">
        <w:rPr>
          <w:rFonts w:cstheme="minorHAnsi"/>
          <w:iCs/>
          <w:color w:val="002060"/>
          <w:sz w:val="24"/>
          <w:szCs w:val="24"/>
        </w:rPr>
        <w:t xml:space="preserve">cabinetele </w:t>
      </w:r>
      <w:r w:rsidR="00AB448E" w:rsidRPr="00BF35A6">
        <w:rPr>
          <w:rFonts w:cstheme="minorHAnsi"/>
          <w:iCs/>
          <w:color w:val="002060"/>
          <w:sz w:val="24"/>
          <w:szCs w:val="24"/>
        </w:rPr>
        <w:t xml:space="preserve">de medicină </w:t>
      </w:r>
      <w:r w:rsidR="001A0D0D" w:rsidRPr="00BF35A6">
        <w:rPr>
          <w:rFonts w:cstheme="minorHAnsi"/>
          <w:iCs/>
          <w:color w:val="002060"/>
          <w:sz w:val="24"/>
          <w:szCs w:val="24"/>
        </w:rPr>
        <w:t>școlară, inclusiv de sănătate orală</w:t>
      </w:r>
      <w:r w:rsidR="006943C1" w:rsidRPr="00BF35A6">
        <w:rPr>
          <w:rFonts w:cstheme="minorHAnsi"/>
          <w:iCs/>
          <w:color w:val="002060"/>
          <w:sz w:val="24"/>
          <w:szCs w:val="24"/>
        </w:rPr>
        <w:t>,</w:t>
      </w:r>
      <w:r w:rsidR="001A0D0D" w:rsidRPr="00BF35A6">
        <w:rPr>
          <w:rFonts w:cstheme="minorHAnsi"/>
          <w:iCs/>
          <w:color w:val="002060"/>
          <w:sz w:val="24"/>
          <w:szCs w:val="24"/>
        </w:rPr>
        <w:t xml:space="preserve"> </w:t>
      </w:r>
      <w:r w:rsidR="00361A5D" w:rsidRPr="00BF35A6">
        <w:rPr>
          <w:rFonts w:cstheme="minorHAnsi"/>
          <w:iCs/>
          <w:color w:val="002060"/>
          <w:sz w:val="24"/>
          <w:szCs w:val="24"/>
        </w:rPr>
        <w:t xml:space="preserve">din unitățile de învățământ </w:t>
      </w:r>
      <w:r w:rsidR="001A0D0D" w:rsidRPr="00BF35A6">
        <w:rPr>
          <w:rFonts w:cstheme="minorHAnsi"/>
          <w:iCs/>
          <w:color w:val="002060"/>
          <w:sz w:val="24"/>
          <w:szCs w:val="24"/>
        </w:rPr>
        <w:t>contribuie la îmbunătățirea serviciilor medicale preventive și de monitorizare a bolilor prin creșterea nivelului de dotare</w:t>
      </w:r>
      <w:r w:rsidR="001A0D0D" w:rsidRPr="00EB218C">
        <w:rPr>
          <w:rFonts w:cstheme="minorHAnsi"/>
          <w:iCs/>
          <w:strike/>
          <w:color w:val="002060"/>
          <w:sz w:val="24"/>
          <w:szCs w:val="24"/>
        </w:rPr>
        <w:t>.</w:t>
      </w:r>
      <w:r w:rsidR="001A0D0D" w:rsidRPr="00BF35A6">
        <w:rPr>
          <w:rFonts w:cstheme="minorHAnsi"/>
          <w:iCs/>
          <w:color w:val="002060"/>
          <w:sz w:val="24"/>
          <w:szCs w:val="24"/>
        </w:rPr>
        <w:t xml:space="preserve"> </w:t>
      </w:r>
    </w:p>
    <w:p w14:paraId="43AA37BF" w14:textId="471F6248" w:rsidR="001A0D0D" w:rsidRPr="00BF35A6" w:rsidRDefault="001A0D0D" w:rsidP="001A0D0D">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Toate investițiile vor respecta principiul nediscriminării și nu vor exista investiții în servicii paralele, servicii de calitate inferioară pentru anumite grupuri </w:t>
      </w:r>
      <w:r w:rsidR="00721F8A">
        <w:rPr>
          <w:rFonts w:cstheme="minorHAnsi"/>
          <w:iCs/>
          <w:color w:val="002060"/>
          <w:sz w:val="24"/>
          <w:szCs w:val="24"/>
        </w:rPr>
        <w:t>ș</w:t>
      </w:r>
      <w:r w:rsidRPr="00BF35A6">
        <w:rPr>
          <w:rFonts w:cstheme="minorHAnsi"/>
          <w:iCs/>
          <w:color w:val="002060"/>
          <w:sz w:val="24"/>
          <w:szCs w:val="24"/>
        </w:rPr>
        <w:t xml:space="preserve">i/sau care să mențină sau să conducă la segregarea/izolarea </w:t>
      </w:r>
      <w:r w:rsidR="00C53079">
        <w:rPr>
          <w:rFonts w:cstheme="minorHAnsi"/>
          <w:iCs/>
          <w:color w:val="002060"/>
          <w:sz w:val="24"/>
          <w:szCs w:val="24"/>
        </w:rPr>
        <w:t>grupurilor vulnerabile</w:t>
      </w:r>
      <w:r w:rsidRPr="00BF35A6">
        <w:rPr>
          <w:rFonts w:cstheme="minorHAnsi"/>
          <w:iCs/>
          <w:color w:val="002060"/>
          <w:sz w:val="24"/>
          <w:szCs w:val="24"/>
        </w:rPr>
        <w:t>.</w:t>
      </w:r>
    </w:p>
    <w:p w14:paraId="5017259A" w14:textId="77777777" w:rsidR="00447C95" w:rsidRPr="00BF35A6" w:rsidRDefault="00447C95" w:rsidP="001A0D0D">
      <w:pPr>
        <w:spacing w:before="60" w:after="0" w:line="240" w:lineRule="auto"/>
        <w:jc w:val="both"/>
        <w:rPr>
          <w:rFonts w:cstheme="minorHAnsi"/>
          <w:iCs/>
          <w:color w:val="002060"/>
          <w:sz w:val="24"/>
          <w:szCs w:val="24"/>
        </w:rPr>
      </w:pPr>
    </w:p>
    <w:p w14:paraId="47D4B6AC" w14:textId="2AB33302" w:rsidR="00447C95" w:rsidRPr="003D4D8F" w:rsidRDefault="00447C95" w:rsidP="00447C95">
      <w:pPr>
        <w:jc w:val="both"/>
        <w:rPr>
          <w:rFonts w:eastAsia="Calibri" w:cstheme="minorHAnsi"/>
          <w:b/>
          <w:bCs/>
          <w:color w:val="002060"/>
          <w:sz w:val="24"/>
          <w:szCs w:val="24"/>
        </w:rPr>
      </w:pPr>
      <w:r w:rsidRPr="003D4D8F">
        <w:rPr>
          <w:rFonts w:eastAsia="Calibri" w:cstheme="minorHAnsi"/>
          <w:b/>
          <w:bCs/>
          <w:color w:val="002060"/>
          <w:sz w:val="24"/>
          <w:szCs w:val="24"/>
        </w:rPr>
        <w:t>În cadrul prezentului apel se va acorda prioritate la finanțare proiectelor care vor viza</w:t>
      </w:r>
      <w:r w:rsidR="00E876A3" w:rsidRPr="003D4D8F">
        <w:rPr>
          <w:rFonts w:eastAsia="Calibri" w:cstheme="minorHAnsi"/>
          <w:b/>
          <w:bCs/>
          <w:color w:val="002060"/>
          <w:sz w:val="24"/>
          <w:szCs w:val="24"/>
        </w:rPr>
        <w:t xml:space="preserve"> </w:t>
      </w:r>
      <w:r w:rsidRPr="003D4D8F">
        <w:rPr>
          <w:rFonts w:eastAsia="Calibri" w:cstheme="minorHAnsi"/>
          <w:b/>
          <w:bCs/>
          <w:color w:val="002060"/>
          <w:sz w:val="24"/>
          <w:szCs w:val="24"/>
        </w:rPr>
        <w:t>zone</w:t>
      </w:r>
      <w:r w:rsidR="00E876A3" w:rsidRPr="003D4D8F">
        <w:rPr>
          <w:rFonts w:eastAsia="Calibri" w:cstheme="minorHAnsi"/>
          <w:b/>
          <w:bCs/>
          <w:color w:val="002060"/>
          <w:sz w:val="24"/>
          <w:szCs w:val="24"/>
        </w:rPr>
        <w:t>le</w:t>
      </w:r>
      <w:r w:rsidRPr="003D4D8F">
        <w:rPr>
          <w:rFonts w:eastAsia="Calibri" w:cstheme="minorHAnsi"/>
          <w:b/>
          <w:bCs/>
          <w:color w:val="002060"/>
          <w:sz w:val="24"/>
          <w:szCs w:val="24"/>
        </w:rPr>
        <w:t xml:space="preserve"> marginalizate </w:t>
      </w:r>
      <w:proofErr w:type="spellStart"/>
      <w:r w:rsidRPr="003D4D8F">
        <w:rPr>
          <w:rFonts w:eastAsia="Calibri" w:cstheme="minorHAnsi"/>
          <w:b/>
          <w:bCs/>
          <w:color w:val="002060"/>
          <w:sz w:val="24"/>
          <w:szCs w:val="24"/>
        </w:rPr>
        <w:t>socio</w:t>
      </w:r>
      <w:proofErr w:type="spellEnd"/>
      <w:r w:rsidRPr="003D4D8F">
        <w:rPr>
          <w:rFonts w:eastAsia="Calibri" w:cstheme="minorHAnsi"/>
          <w:b/>
          <w:bCs/>
          <w:color w:val="002060"/>
          <w:sz w:val="24"/>
          <w:szCs w:val="24"/>
        </w:rPr>
        <w:t>-economic</w:t>
      </w:r>
      <w:r w:rsidR="00D20CB5" w:rsidRPr="003D4D8F">
        <w:rPr>
          <w:rFonts w:eastAsia="Calibri" w:cstheme="minorHAnsi"/>
          <w:b/>
          <w:bCs/>
          <w:color w:val="002060"/>
          <w:sz w:val="24"/>
          <w:szCs w:val="24"/>
        </w:rPr>
        <w:t>,</w:t>
      </w:r>
      <w:r w:rsidR="00B71281" w:rsidRPr="003D4D8F">
        <w:rPr>
          <w:rFonts w:eastAsia="Calibri" w:cstheme="minorHAnsi"/>
          <w:b/>
          <w:bCs/>
          <w:color w:val="002060"/>
          <w:sz w:val="24"/>
          <w:szCs w:val="24"/>
        </w:rPr>
        <w:t xml:space="preserve"> conform </w:t>
      </w:r>
      <w:r w:rsidR="00126CC9" w:rsidRPr="00126CC9">
        <w:rPr>
          <w:rFonts w:eastAsia="Calibri" w:cstheme="minorHAnsi"/>
          <w:b/>
          <w:bCs/>
          <w:color w:val="002060"/>
          <w:sz w:val="24"/>
          <w:szCs w:val="24"/>
        </w:rPr>
        <w:t>Raportul</w:t>
      </w:r>
      <w:r w:rsidR="00D67CE2">
        <w:rPr>
          <w:rFonts w:eastAsia="Calibri" w:cstheme="minorHAnsi"/>
          <w:b/>
          <w:bCs/>
          <w:color w:val="002060"/>
          <w:sz w:val="24"/>
          <w:szCs w:val="24"/>
        </w:rPr>
        <w:t>ui</w:t>
      </w:r>
      <w:r w:rsidR="00126CC9" w:rsidRPr="00126CC9">
        <w:rPr>
          <w:rFonts w:eastAsia="Calibri" w:cstheme="minorHAnsi"/>
          <w:b/>
          <w:bCs/>
          <w:color w:val="002060"/>
          <w:sz w:val="24"/>
          <w:szCs w:val="24"/>
        </w:rPr>
        <w:t xml:space="preserve"> Ministerului Muncii și Solidarității Sociale – Zone marginalizate </w:t>
      </w:r>
      <w:proofErr w:type="spellStart"/>
      <w:r w:rsidR="00126CC9" w:rsidRPr="00126CC9">
        <w:rPr>
          <w:rFonts w:eastAsia="Calibri" w:cstheme="minorHAnsi"/>
          <w:b/>
          <w:bCs/>
          <w:color w:val="002060"/>
          <w:sz w:val="24"/>
          <w:szCs w:val="24"/>
        </w:rPr>
        <w:t>socio</w:t>
      </w:r>
      <w:proofErr w:type="spellEnd"/>
      <w:r w:rsidR="00126CC9" w:rsidRPr="00126CC9">
        <w:rPr>
          <w:rFonts w:eastAsia="Calibri" w:cstheme="minorHAnsi"/>
          <w:b/>
          <w:bCs/>
          <w:color w:val="002060"/>
          <w:sz w:val="24"/>
          <w:szCs w:val="24"/>
        </w:rPr>
        <w:t>-economic în mediul urban și rural din România</w:t>
      </w:r>
      <w:r w:rsidRPr="003D4D8F">
        <w:rPr>
          <w:rFonts w:eastAsia="Calibri" w:cstheme="minorHAnsi"/>
          <w:b/>
          <w:bCs/>
          <w:color w:val="002060"/>
          <w:sz w:val="24"/>
          <w:szCs w:val="24"/>
        </w:rPr>
        <w:t>.</w:t>
      </w:r>
    </w:p>
    <w:p w14:paraId="750C067E" w14:textId="600AC140" w:rsidR="00D97A65" w:rsidRPr="00BF35A6" w:rsidRDefault="00D97A65" w:rsidP="00D97A65">
      <w:pPr>
        <w:rPr>
          <w:rFonts w:cstheme="minorHAnsi"/>
          <w:iCs/>
          <w:color w:val="002060"/>
          <w:sz w:val="24"/>
          <w:szCs w:val="24"/>
        </w:rPr>
      </w:pPr>
      <w:r w:rsidRPr="00BF35A6">
        <w:rPr>
          <w:rFonts w:cstheme="minorHAnsi"/>
          <w:b/>
          <w:bCs/>
          <w:color w:val="002060"/>
          <w:sz w:val="24"/>
          <w:szCs w:val="24"/>
        </w:rPr>
        <w:t>Acțiunea A -</w:t>
      </w:r>
      <w:r w:rsidRPr="00BF35A6">
        <w:rPr>
          <w:rFonts w:cstheme="minorHAnsi"/>
          <w:b/>
          <w:bCs/>
          <w:iCs/>
          <w:color w:val="002060"/>
          <w:sz w:val="24"/>
          <w:szCs w:val="24"/>
        </w:rPr>
        <w:t xml:space="preserve"> dotarea</w:t>
      </w:r>
      <w:r w:rsidRPr="00BF35A6">
        <w:rPr>
          <w:rFonts w:cstheme="minorHAnsi"/>
          <w:iCs/>
          <w:color w:val="002060"/>
          <w:sz w:val="24"/>
          <w:szCs w:val="24"/>
        </w:rPr>
        <w:t xml:space="preserve"> </w:t>
      </w:r>
      <w:r w:rsidRPr="00BF35A6">
        <w:rPr>
          <w:rFonts w:cstheme="minorHAnsi"/>
          <w:b/>
          <w:bCs/>
          <w:iCs/>
          <w:color w:val="002060"/>
          <w:sz w:val="24"/>
          <w:szCs w:val="24"/>
        </w:rPr>
        <w:t>cabinetelor medicale școlare</w:t>
      </w:r>
      <w:r w:rsidRPr="00BF35A6">
        <w:rPr>
          <w:rFonts w:cstheme="minorHAnsi"/>
          <w:iCs/>
          <w:color w:val="002060"/>
          <w:sz w:val="24"/>
          <w:szCs w:val="24"/>
        </w:rPr>
        <w:t xml:space="preserve">, inclusiv a </w:t>
      </w:r>
      <w:r w:rsidRPr="00BF35A6">
        <w:rPr>
          <w:rFonts w:cstheme="minorHAnsi"/>
          <w:b/>
          <w:bCs/>
          <w:iCs/>
          <w:color w:val="002060"/>
          <w:sz w:val="24"/>
          <w:szCs w:val="24"/>
        </w:rPr>
        <w:t>cabinetelor stomatologice</w:t>
      </w:r>
      <w:r w:rsidRPr="00BF35A6">
        <w:rPr>
          <w:rFonts w:cstheme="minorHAnsi"/>
          <w:iCs/>
          <w:color w:val="002060"/>
          <w:sz w:val="24"/>
          <w:szCs w:val="24"/>
        </w:rPr>
        <w:t xml:space="preserve"> organizate în unități de învățământ</w:t>
      </w:r>
      <w:r w:rsidR="002C2527">
        <w:rPr>
          <w:rFonts w:cstheme="minorHAnsi"/>
          <w:iCs/>
          <w:color w:val="002060"/>
          <w:sz w:val="24"/>
          <w:szCs w:val="24"/>
        </w:rPr>
        <w:t xml:space="preserve"> publice</w:t>
      </w:r>
      <w:r w:rsidR="00CA053A">
        <w:rPr>
          <w:rFonts w:cstheme="minorHAnsi"/>
          <w:iCs/>
          <w:color w:val="002060"/>
          <w:sz w:val="24"/>
          <w:szCs w:val="24"/>
        </w:rPr>
        <w:t>.</w:t>
      </w:r>
    </w:p>
    <w:p w14:paraId="5E34253C" w14:textId="781F64AB" w:rsidR="00D031CA" w:rsidRDefault="00D97A65" w:rsidP="009F56A8">
      <w:pPr>
        <w:spacing w:line="240" w:lineRule="auto"/>
        <w:jc w:val="both"/>
        <w:rPr>
          <w:rFonts w:cstheme="minorHAnsi"/>
          <w:iCs/>
          <w:color w:val="002060"/>
          <w:sz w:val="24"/>
          <w:szCs w:val="24"/>
        </w:rPr>
      </w:pPr>
      <w:r w:rsidRPr="00BF35A6">
        <w:rPr>
          <w:rFonts w:cstheme="minorHAnsi"/>
          <w:iCs/>
          <w:color w:val="002060"/>
          <w:sz w:val="24"/>
          <w:szCs w:val="24"/>
        </w:rPr>
        <w:t xml:space="preserve">În cadrul acestei </w:t>
      </w:r>
      <w:r w:rsidR="00F404EE" w:rsidRPr="00BF35A6">
        <w:rPr>
          <w:rFonts w:cstheme="minorHAnsi"/>
          <w:iCs/>
          <w:color w:val="002060"/>
          <w:sz w:val="24"/>
          <w:szCs w:val="24"/>
        </w:rPr>
        <w:t>acțiuni</w:t>
      </w:r>
      <w:r w:rsidR="004D1636" w:rsidRPr="00BF35A6">
        <w:rPr>
          <w:rFonts w:cstheme="minorHAnsi"/>
          <w:iCs/>
          <w:color w:val="002060"/>
          <w:sz w:val="24"/>
          <w:szCs w:val="24"/>
        </w:rPr>
        <w:t xml:space="preserve"> sunt eligibile</w:t>
      </w:r>
      <w:r w:rsidR="00480870" w:rsidRPr="00BF35A6">
        <w:rPr>
          <w:rFonts w:cstheme="minorHAnsi"/>
          <w:iCs/>
          <w:color w:val="002060"/>
          <w:sz w:val="24"/>
          <w:szCs w:val="24"/>
        </w:rPr>
        <w:t xml:space="preserve"> pentru a solicita finanțare</w:t>
      </w:r>
      <w:r w:rsidR="004D1636" w:rsidRPr="00BF35A6">
        <w:rPr>
          <w:rFonts w:cstheme="minorHAnsi"/>
          <w:iCs/>
          <w:color w:val="002060"/>
          <w:sz w:val="24"/>
          <w:szCs w:val="24"/>
        </w:rPr>
        <w:t xml:space="preserve"> </w:t>
      </w:r>
      <w:r w:rsidR="00D804A3" w:rsidRPr="00BF35A6">
        <w:rPr>
          <w:rFonts w:cstheme="minorHAnsi"/>
          <w:iCs/>
          <w:color w:val="002060"/>
          <w:sz w:val="24"/>
          <w:szCs w:val="24"/>
        </w:rPr>
        <w:t>unitățile școlare/UAT în parteneriat cu unitatea școlară/</w:t>
      </w:r>
      <w:r w:rsidR="00F404EE" w:rsidRPr="00BF35A6">
        <w:rPr>
          <w:rFonts w:cstheme="minorHAnsi"/>
          <w:iCs/>
          <w:color w:val="002060"/>
          <w:sz w:val="24"/>
          <w:szCs w:val="24"/>
        </w:rPr>
        <w:t>unitățile</w:t>
      </w:r>
      <w:r w:rsidR="004D1636" w:rsidRPr="00BF35A6">
        <w:rPr>
          <w:rFonts w:cstheme="minorHAnsi"/>
          <w:iCs/>
          <w:color w:val="002060"/>
          <w:sz w:val="24"/>
          <w:szCs w:val="24"/>
        </w:rPr>
        <w:t xml:space="preserve"> </w:t>
      </w:r>
      <w:r w:rsidR="00F404EE" w:rsidRPr="00BF35A6">
        <w:rPr>
          <w:rFonts w:cstheme="minorHAnsi"/>
          <w:iCs/>
          <w:color w:val="002060"/>
          <w:sz w:val="24"/>
          <w:szCs w:val="24"/>
        </w:rPr>
        <w:t>școlare</w:t>
      </w:r>
      <w:r w:rsidR="004D1636" w:rsidRPr="00BF35A6">
        <w:rPr>
          <w:rFonts w:cstheme="minorHAnsi"/>
          <w:iCs/>
          <w:color w:val="002060"/>
          <w:sz w:val="24"/>
          <w:szCs w:val="24"/>
        </w:rPr>
        <w:t xml:space="preserve"> </w:t>
      </w:r>
      <w:r w:rsidR="00A030E0">
        <w:rPr>
          <w:rFonts w:cstheme="minorHAnsi"/>
          <w:iCs/>
          <w:color w:val="002060"/>
          <w:sz w:val="24"/>
          <w:szCs w:val="24"/>
        </w:rPr>
        <w:t xml:space="preserve">publică/publice </w:t>
      </w:r>
      <w:r w:rsidR="004D1636" w:rsidRPr="00BF35A6">
        <w:rPr>
          <w:rFonts w:cstheme="minorHAnsi"/>
          <w:iCs/>
          <w:color w:val="002060"/>
          <w:sz w:val="24"/>
          <w:szCs w:val="24"/>
        </w:rPr>
        <w:t xml:space="preserve">în cadrul </w:t>
      </w:r>
      <w:r w:rsidR="00F404EE" w:rsidRPr="00BF35A6">
        <w:rPr>
          <w:rFonts w:cstheme="minorHAnsi"/>
          <w:iCs/>
          <w:color w:val="002060"/>
          <w:sz w:val="24"/>
          <w:szCs w:val="24"/>
        </w:rPr>
        <w:t>cărora</w:t>
      </w:r>
      <w:r w:rsidR="00721F8A">
        <w:rPr>
          <w:rFonts w:cstheme="minorHAnsi"/>
          <w:iCs/>
          <w:color w:val="002060"/>
          <w:sz w:val="24"/>
          <w:szCs w:val="24"/>
        </w:rPr>
        <w:t>/care</w:t>
      </w:r>
      <w:r w:rsidR="00480870" w:rsidRPr="00BF35A6">
        <w:rPr>
          <w:rFonts w:cstheme="minorHAnsi"/>
          <w:iCs/>
          <w:color w:val="002060"/>
          <w:sz w:val="24"/>
          <w:szCs w:val="24"/>
        </w:rPr>
        <w:t>,</w:t>
      </w:r>
      <w:r w:rsidR="004D1636" w:rsidRPr="00BF35A6">
        <w:rPr>
          <w:rFonts w:cstheme="minorHAnsi"/>
          <w:iCs/>
          <w:color w:val="002060"/>
          <w:sz w:val="24"/>
          <w:szCs w:val="24"/>
        </w:rPr>
        <w:t xml:space="preserve"> la momentul depunerii cererii de </w:t>
      </w:r>
      <w:r w:rsidR="00F404EE" w:rsidRPr="00BF35A6">
        <w:rPr>
          <w:rFonts w:cstheme="minorHAnsi"/>
          <w:iCs/>
          <w:color w:val="002060"/>
          <w:sz w:val="24"/>
          <w:szCs w:val="24"/>
        </w:rPr>
        <w:t>finanțare</w:t>
      </w:r>
      <w:r w:rsidR="00D031CA">
        <w:rPr>
          <w:rFonts w:cstheme="minorHAnsi"/>
          <w:iCs/>
          <w:color w:val="002060"/>
          <w:sz w:val="24"/>
          <w:szCs w:val="24"/>
        </w:rPr>
        <w:t>:</w:t>
      </w:r>
    </w:p>
    <w:p w14:paraId="1486EEDC" w14:textId="595A3182" w:rsidR="00D031CA" w:rsidRPr="009F56A8" w:rsidRDefault="00827D3F" w:rsidP="009F56A8">
      <w:pPr>
        <w:pStyle w:val="ListParagraph"/>
        <w:numPr>
          <w:ilvl w:val="0"/>
          <w:numId w:val="160"/>
        </w:numPr>
        <w:spacing w:line="240" w:lineRule="auto"/>
        <w:jc w:val="both"/>
        <w:rPr>
          <w:rFonts w:cstheme="minorHAnsi"/>
          <w:b/>
          <w:bCs/>
          <w:iCs/>
          <w:color w:val="002060"/>
          <w:sz w:val="24"/>
          <w:szCs w:val="24"/>
        </w:rPr>
      </w:pPr>
      <w:r>
        <w:rPr>
          <w:rFonts w:cstheme="minorHAnsi"/>
          <w:iCs/>
          <w:color w:val="002060"/>
          <w:sz w:val="24"/>
          <w:szCs w:val="24"/>
        </w:rPr>
        <w:t>există</w:t>
      </w:r>
      <w:r w:rsidR="00D031CA" w:rsidRPr="00D031CA">
        <w:rPr>
          <w:rFonts w:cstheme="minorHAnsi"/>
          <w:iCs/>
          <w:color w:val="002060"/>
          <w:sz w:val="24"/>
          <w:szCs w:val="24"/>
        </w:rPr>
        <w:t xml:space="preserve"> un cabinet medical școlar/stomatologic care necesită dotări pentru</w:t>
      </w:r>
      <w:r w:rsidR="00D031CA" w:rsidRPr="00D031CA">
        <w:t xml:space="preserve"> </w:t>
      </w:r>
      <w:r w:rsidR="00D031CA" w:rsidRPr="00D031CA">
        <w:rPr>
          <w:rFonts w:cstheme="minorHAnsi"/>
          <w:iCs/>
          <w:color w:val="002060"/>
          <w:sz w:val="24"/>
          <w:szCs w:val="24"/>
        </w:rPr>
        <w:t>a putea furniza servicii medicale</w:t>
      </w:r>
      <w:r w:rsidR="00D031CA">
        <w:rPr>
          <w:rFonts w:cstheme="minorHAnsi"/>
          <w:iCs/>
          <w:color w:val="002060"/>
          <w:sz w:val="24"/>
          <w:szCs w:val="24"/>
        </w:rPr>
        <w:t>;</w:t>
      </w:r>
    </w:p>
    <w:p w14:paraId="5C23AFC8" w14:textId="4631F874" w:rsidR="00D031CA" w:rsidRPr="009F56A8" w:rsidRDefault="00F404EE" w:rsidP="009F56A8">
      <w:pPr>
        <w:pStyle w:val="ListParagraph"/>
        <w:numPr>
          <w:ilvl w:val="0"/>
          <w:numId w:val="160"/>
        </w:numPr>
        <w:spacing w:line="240" w:lineRule="auto"/>
        <w:jc w:val="both"/>
        <w:rPr>
          <w:rFonts w:cstheme="minorHAnsi"/>
          <w:b/>
          <w:bCs/>
          <w:iCs/>
          <w:color w:val="002060"/>
          <w:sz w:val="24"/>
          <w:szCs w:val="24"/>
        </w:rPr>
      </w:pPr>
      <w:r w:rsidRPr="009F56A8">
        <w:rPr>
          <w:rFonts w:cstheme="minorHAnsi"/>
          <w:iCs/>
          <w:color w:val="002060"/>
          <w:sz w:val="24"/>
          <w:szCs w:val="24"/>
        </w:rPr>
        <w:t>dețin</w:t>
      </w:r>
      <w:r w:rsidR="004D1636" w:rsidRPr="009F56A8">
        <w:rPr>
          <w:rFonts w:cstheme="minorHAnsi"/>
          <w:iCs/>
          <w:color w:val="002060"/>
          <w:sz w:val="24"/>
          <w:szCs w:val="24"/>
        </w:rPr>
        <w:t xml:space="preserve"> spa</w:t>
      </w:r>
      <w:r w:rsidRPr="009F56A8">
        <w:rPr>
          <w:rFonts w:cstheme="minorHAnsi"/>
          <w:iCs/>
          <w:color w:val="002060"/>
          <w:sz w:val="24"/>
          <w:szCs w:val="24"/>
        </w:rPr>
        <w:t>ț</w:t>
      </w:r>
      <w:r w:rsidR="004D1636" w:rsidRPr="009F56A8">
        <w:rPr>
          <w:rFonts w:cstheme="minorHAnsi"/>
          <w:iCs/>
          <w:color w:val="002060"/>
          <w:sz w:val="24"/>
          <w:szCs w:val="24"/>
        </w:rPr>
        <w:t xml:space="preserve">ii care pot fi transformate </w:t>
      </w:r>
      <w:r w:rsidRPr="009F56A8">
        <w:rPr>
          <w:rFonts w:cstheme="minorHAnsi"/>
          <w:iCs/>
          <w:color w:val="002060"/>
          <w:sz w:val="24"/>
          <w:szCs w:val="24"/>
        </w:rPr>
        <w:t>î</w:t>
      </w:r>
      <w:r w:rsidR="004D1636" w:rsidRPr="009F56A8">
        <w:rPr>
          <w:rFonts w:cstheme="minorHAnsi"/>
          <w:iCs/>
          <w:color w:val="002060"/>
          <w:sz w:val="24"/>
          <w:szCs w:val="24"/>
        </w:rPr>
        <w:t>n cabinete de medicin</w:t>
      </w:r>
      <w:r w:rsidRPr="009F56A8">
        <w:rPr>
          <w:rFonts w:cstheme="minorHAnsi"/>
          <w:iCs/>
          <w:color w:val="002060"/>
          <w:sz w:val="24"/>
          <w:szCs w:val="24"/>
        </w:rPr>
        <w:t>ă</w:t>
      </w:r>
      <w:r w:rsidR="004D1636" w:rsidRPr="009F56A8">
        <w:rPr>
          <w:rFonts w:cstheme="minorHAnsi"/>
          <w:iCs/>
          <w:color w:val="002060"/>
          <w:sz w:val="24"/>
          <w:szCs w:val="24"/>
        </w:rPr>
        <w:t xml:space="preserve"> </w:t>
      </w:r>
      <w:r w:rsidRPr="009F56A8">
        <w:rPr>
          <w:rFonts w:cstheme="minorHAnsi"/>
          <w:iCs/>
          <w:color w:val="002060"/>
          <w:sz w:val="24"/>
          <w:szCs w:val="24"/>
        </w:rPr>
        <w:t>școlară</w:t>
      </w:r>
      <w:r w:rsidR="004D1636" w:rsidRPr="009F56A8">
        <w:rPr>
          <w:rFonts w:cstheme="minorHAnsi"/>
          <w:iCs/>
          <w:color w:val="002060"/>
          <w:sz w:val="24"/>
          <w:szCs w:val="24"/>
        </w:rPr>
        <w:t>/stomatologi</w:t>
      </w:r>
      <w:r w:rsidR="00721F8A">
        <w:rPr>
          <w:rFonts w:cstheme="minorHAnsi"/>
          <w:iCs/>
          <w:color w:val="002060"/>
          <w:sz w:val="24"/>
          <w:szCs w:val="24"/>
        </w:rPr>
        <w:t>c</w:t>
      </w:r>
      <w:r w:rsidR="004D1636" w:rsidRPr="009F56A8">
        <w:rPr>
          <w:rFonts w:cstheme="minorHAnsi"/>
          <w:iCs/>
          <w:color w:val="002060"/>
          <w:sz w:val="24"/>
          <w:szCs w:val="24"/>
        </w:rPr>
        <w:t xml:space="preserve">e </w:t>
      </w:r>
      <w:r w:rsidRPr="009F56A8">
        <w:rPr>
          <w:rFonts w:cstheme="minorHAnsi"/>
          <w:iCs/>
          <w:color w:val="002060"/>
          <w:sz w:val="24"/>
          <w:szCs w:val="24"/>
        </w:rPr>
        <w:t>ș</w:t>
      </w:r>
      <w:r w:rsidR="004D1636" w:rsidRPr="009F56A8">
        <w:rPr>
          <w:rFonts w:cstheme="minorHAnsi"/>
          <w:iCs/>
          <w:color w:val="002060"/>
          <w:sz w:val="24"/>
          <w:szCs w:val="24"/>
        </w:rPr>
        <w:t>i care</w:t>
      </w:r>
      <w:r w:rsidR="00350CB5" w:rsidRPr="009F56A8">
        <w:rPr>
          <w:rFonts w:cstheme="minorHAnsi"/>
          <w:iCs/>
          <w:color w:val="002060"/>
          <w:sz w:val="24"/>
          <w:szCs w:val="24"/>
        </w:rPr>
        <w:t>,</w:t>
      </w:r>
      <w:r w:rsidR="004D1636" w:rsidRPr="009F56A8">
        <w:rPr>
          <w:rFonts w:cstheme="minorHAnsi"/>
          <w:iCs/>
          <w:color w:val="002060"/>
          <w:sz w:val="24"/>
          <w:szCs w:val="24"/>
        </w:rPr>
        <w:t xml:space="preserve"> până la finalizarea proiectului</w:t>
      </w:r>
      <w:r w:rsidR="00350CB5" w:rsidRPr="009F56A8">
        <w:rPr>
          <w:rFonts w:cstheme="minorHAnsi"/>
          <w:iCs/>
          <w:color w:val="002060"/>
          <w:sz w:val="24"/>
          <w:szCs w:val="24"/>
        </w:rPr>
        <w:t>,</w:t>
      </w:r>
      <w:r w:rsidR="004D1636" w:rsidRPr="009F56A8">
        <w:rPr>
          <w:rFonts w:cstheme="minorHAnsi"/>
          <w:iCs/>
          <w:color w:val="002060"/>
          <w:sz w:val="24"/>
          <w:szCs w:val="24"/>
        </w:rPr>
        <w:t xml:space="preserve"> vor </w:t>
      </w:r>
      <w:r w:rsidRPr="009F56A8">
        <w:rPr>
          <w:rFonts w:cstheme="minorHAnsi"/>
          <w:iCs/>
          <w:color w:val="002060"/>
          <w:sz w:val="24"/>
          <w:szCs w:val="24"/>
        </w:rPr>
        <w:t>înființa</w:t>
      </w:r>
      <w:r w:rsidR="004D1636" w:rsidRPr="009F56A8">
        <w:rPr>
          <w:rFonts w:cstheme="minorHAnsi"/>
          <w:iCs/>
          <w:color w:val="002060"/>
          <w:sz w:val="24"/>
          <w:szCs w:val="24"/>
        </w:rPr>
        <w:t xml:space="preserve"> astfel de cabinete</w:t>
      </w:r>
      <w:r w:rsidR="00B71281">
        <w:rPr>
          <w:rFonts w:cstheme="minorHAnsi"/>
          <w:iCs/>
          <w:color w:val="002060"/>
          <w:sz w:val="24"/>
          <w:szCs w:val="24"/>
        </w:rPr>
        <w:t>.</w:t>
      </w:r>
    </w:p>
    <w:p w14:paraId="74E5D1CE" w14:textId="03CBD14D" w:rsidR="00D97A65" w:rsidRPr="009F56A8" w:rsidRDefault="008123C9" w:rsidP="009F56A8">
      <w:pPr>
        <w:spacing w:line="240" w:lineRule="auto"/>
        <w:jc w:val="both"/>
        <w:rPr>
          <w:rFonts w:cstheme="minorHAnsi"/>
          <w:b/>
          <w:bCs/>
          <w:iCs/>
          <w:color w:val="002060"/>
          <w:sz w:val="24"/>
          <w:szCs w:val="24"/>
        </w:rPr>
      </w:pPr>
      <w:r w:rsidRPr="008123C9">
        <w:rPr>
          <w:rFonts w:cstheme="minorHAnsi"/>
          <w:iCs/>
          <w:color w:val="002060"/>
          <w:sz w:val="24"/>
          <w:szCs w:val="24"/>
        </w:rPr>
        <w:t>În ambele situații, la finalul proiectului, cabinetele medicale școlare/stomatologice vor</w:t>
      </w:r>
      <w:r w:rsidR="00480870" w:rsidRPr="009F56A8">
        <w:rPr>
          <w:rFonts w:cstheme="minorHAnsi"/>
          <w:iCs/>
          <w:color w:val="002060"/>
          <w:sz w:val="24"/>
          <w:szCs w:val="24"/>
        </w:rPr>
        <w:t xml:space="preserve"> respecta</w:t>
      </w:r>
      <w:r>
        <w:rPr>
          <w:rFonts w:cstheme="minorHAnsi"/>
          <w:iCs/>
          <w:color w:val="002060"/>
          <w:sz w:val="24"/>
          <w:szCs w:val="24"/>
        </w:rPr>
        <w:t xml:space="preserve"> </w:t>
      </w:r>
      <w:r w:rsidR="004D1636" w:rsidRPr="009F56A8">
        <w:rPr>
          <w:rFonts w:cstheme="minorHAnsi"/>
          <w:iCs/>
          <w:color w:val="002060"/>
          <w:sz w:val="24"/>
          <w:szCs w:val="24"/>
        </w:rPr>
        <w:t>prevederil</w:t>
      </w:r>
      <w:r>
        <w:rPr>
          <w:rFonts w:cstheme="minorHAnsi"/>
          <w:iCs/>
          <w:color w:val="002060"/>
          <w:sz w:val="24"/>
          <w:szCs w:val="24"/>
        </w:rPr>
        <w:t>e/</w:t>
      </w:r>
      <w:r w:rsidRPr="008123C9">
        <w:rPr>
          <w:rFonts w:cstheme="minorHAnsi"/>
          <w:iCs/>
          <w:color w:val="002060"/>
          <w:sz w:val="24"/>
          <w:szCs w:val="24"/>
        </w:rPr>
        <w:t>vor fi autorizate să funcționeze conform</w:t>
      </w:r>
      <w:r w:rsidR="004D1636" w:rsidRPr="009F56A8">
        <w:rPr>
          <w:rFonts w:cstheme="minorHAnsi"/>
          <w:iCs/>
          <w:color w:val="002060"/>
          <w:sz w:val="24"/>
          <w:szCs w:val="24"/>
        </w:rPr>
        <w:t xml:space="preserve"> </w:t>
      </w:r>
      <w:r w:rsidR="00480870" w:rsidRPr="009F56A8">
        <w:rPr>
          <w:rFonts w:cstheme="minorHAnsi"/>
          <w:iCs/>
          <w:color w:val="002060"/>
          <w:sz w:val="24"/>
          <w:szCs w:val="24"/>
        </w:rPr>
        <w:t>Metodologiei privind asigurarea asistenței medicale a ante</w:t>
      </w:r>
      <w:r w:rsidR="00D06A73" w:rsidRPr="009F56A8">
        <w:rPr>
          <w:rFonts w:cstheme="minorHAnsi"/>
          <w:iCs/>
          <w:color w:val="002060"/>
          <w:sz w:val="24"/>
          <w:szCs w:val="24"/>
        </w:rPr>
        <w:t>-</w:t>
      </w:r>
      <w:r w:rsidR="00480870" w:rsidRPr="009F56A8">
        <w:rPr>
          <w:rFonts w:cstheme="minorHAnsi"/>
          <w:iCs/>
          <w:color w:val="002060"/>
          <w:sz w:val="24"/>
          <w:szCs w:val="24"/>
        </w:rPr>
        <w:t>preșcolarilor, preșcolarilor</w:t>
      </w:r>
      <w:r w:rsidR="00D06A73" w:rsidRPr="009F56A8">
        <w:rPr>
          <w:rFonts w:cstheme="minorHAnsi"/>
          <w:iCs/>
          <w:color w:val="002060"/>
          <w:sz w:val="24"/>
          <w:szCs w:val="24"/>
        </w:rPr>
        <w:t xml:space="preserve"> și</w:t>
      </w:r>
      <w:r w:rsidR="00480870" w:rsidRPr="009F56A8">
        <w:rPr>
          <w:rFonts w:cstheme="minorHAnsi"/>
          <w:iCs/>
          <w:color w:val="002060"/>
          <w:sz w:val="24"/>
          <w:szCs w:val="24"/>
        </w:rPr>
        <w:t xml:space="preserve"> elevilor din unitățile de învățământ preuniversitar pentru menținerea stării de sănătate a colectivităților și pentru promovarea unui stil de viață sănătos, aprobată prin </w:t>
      </w:r>
      <w:r w:rsidR="00480870" w:rsidRPr="003D4D8F">
        <w:rPr>
          <w:rFonts w:cstheme="minorHAnsi"/>
          <w:b/>
          <w:bCs/>
          <w:iCs/>
          <w:color w:val="002060"/>
          <w:sz w:val="24"/>
          <w:szCs w:val="24"/>
        </w:rPr>
        <w:t>O</w:t>
      </w:r>
      <w:r w:rsidR="00721F8A" w:rsidRPr="003D4D8F">
        <w:rPr>
          <w:rFonts w:cstheme="minorHAnsi"/>
          <w:b/>
          <w:bCs/>
          <w:iCs/>
          <w:color w:val="002060"/>
          <w:sz w:val="24"/>
          <w:szCs w:val="24"/>
        </w:rPr>
        <w:t xml:space="preserve">rdinul </w:t>
      </w:r>
      <w:r w:rsidR="00480870" w:rsidRPr="003D4D8F">
        <w:rPr>
          <w:rFonts w:cstheme="minorHAnsi"/>
          <w:b/>
          <w:bCs/>
          <w:iCs/>
          <w:color w:val="002060"/>
          <w:sz w:val="24"/>
          <w:szCs w:val="24"/>
        </w:rPr>
        <w:t>M.S.</w:t>
      </w:r>
      <w:r w:rsidR="00721F8A" w:rsidRPr="003D4D8F">
        <w:rPr>
          <w:rFonts w:cstheme="minorHAnsi"/>
          <w:b/>
          <w:bCs/>
          <w:iCs/>
          <w:color w:val="002060"/>
          <w:sz w:val="24"/>
          <w:szCs w:val="24"/>
        </w:rPr>
        <w:t>/MEC</w:t>
      </w:r>
      <w:r w:rsidR="00480870" w:rsidRPr="003D4D8F">
        <w:rPr>
          <w:rFonts w:cstheme="minorHAnsi"/>
          <w:b/>
          <w:bCs/>
          <w:iCs/>
          <w:color w:val="002060"/>
          <w:sz w:val="24"/>
          <w:szCs w:val="24"/>
        </w:rPr>
        <w:t xml:space="preserve"> nr. 1.503/6.821/2025</w:t>
      </w:r>
      <w:r w:rsidR="00480870" w:rsidRPr="009F56A8">
        <w:rPr>
          <w:rFonts w:cstheme="minorHAnsi"/>
          <w:iCs/>
          <w:color w:val="002060"/>
          <w:sz w:val="24"/>
          <w:szCs w:val="24"/>
        </w:rPr>
        <w:t>.</w:t>
      </w:r>
    </w:p>
    <w:p w14:paraId="1B80C6F7" w14:textId="1242557C" w:rsidR="00D804A3" w:rsidRPr="00BF35A6" w:rsidRDefault="00D804A3" w:rsidP="00D804A3">
      <w:pPr>
        <w:spacing w:before="60" w:after="0" w:line="240" w:lineRule="auto"/>
        <w:jc w:val="both"/>
        <w:rPr>
          <w:rFonts w:cstheme="minorHAnsi"/>
          <w:iCs/>
          <w:color w:val="002060"/>
          <w:sz w:val="24"/>
          <w:szCs w:val="24"/>
        </w:rPr>
      </w:pPr>
      <w:r w:rsidRPr="00BF35A6">
        <w:rPr>
          <w:rFonts w:cstheme="minorHAnsi"/>
          <w:b/>
          <w:bCs/>
          <w:color w:val="002060"/>
          <w:sz w:val="24"/>
          <w:szCs w:val="24"/>
        </w:rPr>
        <w:t xml:space="preserve">Acțiunea B - </w:t>
      </w:r>
      <w:r w:rsidRPr="00BF35A6">
        <w:rPr>
          <w:rFonts w:cstheme="minorHAnsi"/>
          <w:b/>
          <w:bCs/>
          <w:iCs/>
          <w:color w:val="002060"/>
          <w:sz w:val="24"/>
          <w:szCs w:val="24"/>
        </w:rPr>
        <w:t>dotare</w:t>
      </w:r>
      <w:r w:rsidR="000C5AF7">
        <w:rPr>
          <w:rFonts w:cstheme="minorHAnsi"/>
          <w:b/>
          <w:bCs/>
          <w:iCs/>
          <w:color w:val="002060"/>
          <w:sz w:val="24"/>
          <w:szCs w:val="24"/>
        </w:rPr>
        <w:t>a</w:t>
      </w:r>
      <w:r w:rsidRPr="00BF35A6">
        <w:rPr>
          <w:rFonts w:cstheme="minorHAnsi"/>
          <w:b/>
          <w:bCs/>
          <w:iCs/>
          <w:color w:val="002060"/>
          <w:sz w:val="24"/>
          <w:szCs w:val="24"/>
        </w:rPr>
        <w:t xml:space="preserve"> cu unități mobile</w:t>
      </w:r>
      <w:r w:rsidRPr="00BF35A6">
        <w:rPr>
          <w:rFonts w:cstheme="minorHAnsi"/>
          <w:iCs/>
          <w:color w:val="002060"/>
          <w:sz w:val="24"/>
          <w:szCs w:val="24"/>
        </w:rPr>
        <w:t xml:space="preserve">, destinate furnizării de </w:t>
      </w:r>
      <w:r w:rsidRPr="00BF35A6">
        <w:rPr>
          <w:rFonts w:cstheme="minorHAnsi"/>
          <w:b/>
          <w:bCs/>
          <w:iCs/>
          <w:color w:val="002060"/>
          <w:sz w:val="24"/>
          <w:szCs w:val="24"/>
        </w:rPr>
        <w:t>servicii de</w:t>
      </w:r>
      <w:r w:rsidRPr="00BF35A6">
        <w:rPr>
          <w:rFonts w:cstheme="minorHAnsi"/>
          <w:iCs/>
          <w:color w:val="002060"/>
          <w:sz w:val="24"/>
          <w:szCs w:val="24"/>
        </w:rPr>
        <w:t xml:space="preserve"> </w:t>
      </w:r>
      <w:r w:rsidRPr="00BF35A6">
        <w:rPr>
          <w:rFonts w:cstheme="minorHAnsi"/>
          <w:b/>
          <w:bCs/>
          <w:iCs/>
          <w:color w:val="002060"/>
          <w:sz w:val="24"/>
          <w:szCs w:val="24"/>
        </w:rPr>
        <w:t>asistență medicală stomatologică</w:t>
      </w:r>
      <w:r w:rsidRPr="00BF35A6">
        <w:rPr>
          <w:rFonts w:cstheme="minorHAnsi"/>
          <w:iCs/>
          <w:color w:val="002060"/>
          <w:sz w:val="24"/>
          <w:szCs w:val="24"/>
        </w:rPr>
        <w:t>.</w:t>
      </w:r>
    </w:p>
    <w:p w14:paraId="2E722EF4" w14:textId="7D461EB4" w:rsidR="00212532" w:rsidRDefault="00D804A3" w:rsidP="001A0D0D">
      <w:pPr>
        <w:spacing w:before="60" w:after="0" w:line="240" w:lineRule="auto"/>
        <w:jc w:val="both"/>
        <w:rPr>
          <w:rFonts w:cstheme="minorHAnsi"/>
          <w:iCs/>
          <w:color w:val="002060"/>
          <w:sz w:val="24"/>
          <w:szCs w:val="24"/>
        </w:rPr>
      </w:pPr>
      <w:r w:rsidRPr="00BF35A6">
        <w:rPr>
          <w:rFonts w:cstheme="minorHAnsi"/>
          <w:iCs/>
          <w:color w:val="002060"/>
          <w:sz w:val="24"/>
          <w:szCs w:val="24"/>
        </w:rPr>
        <w:t>În cadrul acestei acțiuni sunt eligibile pentru a solicita finanțare UAT sau UAT în parte</w:t>
      </w:r>
      <w:r w:rsidR="00491C2A" w:rsidRPr="00BF35A6">
        <w:rPr>
          <w:rFonts w:cstheme="minorHAnsi"/>
          <w:iCs/>
          <w:color w:val="002060"/>
          <w:sz w:val="24"/>
          <w:szCs w:val="24"/>
        </w:rPr>
        <w:t>neriat cu unitate</w:t>
      </w:r>
      <w:r w:rsidR="000B6089">
        <w:rPr>
          <w:rFonts w:cstheme="minorHAnsi"/>
          <w:iCs/>
          <w:color w:val="002060"/>
          <w:sz w:val="24"/>
          <w:szCs w:val="24"/>
        </w:rPr>
        <w:t>a</w:t>
      </w:r>
      <w:r w:rsidR="00B71281" w:rsidRPr="00B71281">
        <w:rPr>
          <w:rFonts w:cstheme="minorHAnsi"/>
          <w:iCs/>
          <w:color w:val="002060"/>
          <w:sz w:val="24"/>
          <w:szCs w:val="24"/>
        </w:rPr>
        <w:t xml:space="preserve"> </w:t>
      </w:r>
      <w:r w:rsidR="00B71281">
        <w:rPr>
          <w:rFonts w:cstheme="minorHAnsi"/>
          <w:iCs/>
          <w:color w:val="002060"/>
          <w:sz w:val="24"/>
          <w:szCs w:val="24"/>
        </w:rPr>
        <w:t>școlară publică</w:t>
      </w:r>
      <w:r w:rsidR="00B71281" w:rsidRPr="00BF35A6">
        <w:rPr>
          <w:rFonts w:cstheme="minorHAnsi"/>
          <w:iCs/>
          <w:color w:val="002060"/>
          <w:sz w:val="24"/>
          <w:szCs w:val="24"/>
        </w:rPr>
        <w:t xml:space="preserve"> </w:t>
      </w:r>
      <w:r w:rsidR="00491C2A" w:rsidRPr="00BF35A6">
        <w:rPr>
          <w:rFonts w:cstheme="minorHAnsi"/>
          <w:iCs/>
          <w:color w:val="002060"/>
          <w:sz w:val="24"/>
          <w:szCs w:val="24"/>
        </w:rPr>
        <w:t>/unități școlare</w:t>
      </w:r>
      <w:r w:rsidR="002C2527">
        <w:rPr>
          <w:rFonts w:cstheme="minorHAnsi"/>
          <w:iCs/>
          <w:color w:val="002060"/>
          <w:sz w:val="24"/>
          <w:szCs w:val="24"/>
        </w:rPr>
        <w:t xml:space="preserve"> publice</w:t>
      </w:r>
      <w:r w:rsidR="00491C2A" w:rsidRPr="00BF35A6">
        <w:rPr>
          <w:rFonts w:cstheme="minorHAnsi"/>
          <w:iCs/>
          <w:color w:val="002060"/>
          <w:sz w:val="24"/>
          <w:szCs w:val="24"/>
        </w:rPr>
        <w:t xml:space="preserve"> care nu au înființate cabinete de stomatologie. </w:t>
      </w:r>
      <w:r w:rsidR="00E91D03" w:rsidRPr="00BF35A6">
        <w:rPr>
          <w:rFonts w:cstheme="minorHAnsi"/>
          <w:iCs/>
          <w:color w:val="002060"/>
          <w:sz w:val="24"/>
          <w:szCs w:val="24"/>
        </w:rPr>
        <w:t>Unitățile</w:t>
      </w:r>
      <w:r w:rsidR="00491C2A" w:rsidRPr="00BF35A6">
        <w:rPr>
          <w:rFonts w:cstheme="minorHAnsi"/>
          <w:iCs/>
          <w:color w:val="002060"/>
          <w:sz w:val="24"/>
          <w:szCs w:val="24"/>
        </w:rPr>
        <w:t xml:space="preserve"> mobile</w:t>
      </w:r>
      <w:r w:rsidR="00B840AE">
        <w:rPr>
          <w:rFonts w:cstheme="minorHAnsi"/>
          <w:iCs/>
          <w:color w:val="002060"/>
          <w:sz w:val="24"/>
          <w:szCs w:val="24"/>
        </w:rPr>
        <w:t xml:space="preserve"> </w:t>
      </w:r>
      <w:r w:rsidR="00B840AE">
        <w:rPr>
          <w:rFonts w:eastAsia="Calibri" w:cstheme="minorHAnsi"/>
          <w:color w:val="002060"/>
          <w:sz w:val="24"/>
          <w:szCs w:val="24"/>
        </w:rPr>
        <w:t>(cabinetele medicale mobile</w:t>
      </w:r>
      <w:r w:rsidR="009819A6">
        <w:rPr>
          <w:rFonts w:eastAsia="Calibri" w:cstheme="minorHAnsi"/>
          <w:color w:val="002060"/>
          <w:sz w:val="24"/>
          <w:szCs w:val="24"/>
        </w:rPr>
        <w:t>/unități medicale mobile</w:t>
      </w:r>
      <w:r w:rsidR="00B840AE">
        <w:rPr>
          <w:rFonts w:eastAsia="Calibri" w:cstheme="minorHAnsi"/>
          <w:color w:val="002060"/>
          <w:sz w:val="24"/>
          <w:szCs w:val="24"/>
        </w:rPr>
        <w:t>)</w:t>
      </w:r>
      <w:r w:rsidR="00B840AE" w:rsidRPr="0060058A">
        <w:rPr>
          <w:rFonts w:eastAsia="Calibri" w:cstheme="minorHAnsi"/>
          <w:color w:val="002060"/>
          <w:sz w:val="24"/>
          <w:szCs w:val="24"/>
        </w:rPr>
        <w:t xml:space="preserve"> </w:t>
      </w:r>
      <w:r w:rsidR="00E91D03" w:rsidRPr="00BF35A6">
        <w:rPr>
          <w:rFonts w:cstheme="minorHAnsi"/>
          <w:iCs/>
          <w:color w:val="002060"/>
          <w:sz w:val="24"/>
          <w:szCs w:val="24"/>
        </w:rPr>
        <w:t>achiziționate</w:t>
      </w:r>
      <w:r w:rsidR="00491C2A" w:rsidRPr="00BF35A6">
        <w:rPr>
          <w:rFonts w:cstheme="minorHAnsi"/>
          <w:iCs/>
          <w:color w:val="002060"/>
          <w:sz w:val="24"/>
          <w:szCs w:val="24"/>
        </w:rPr>
        <w:t xml:space="preserve"> în cadrul acestor proiecte vor fi utilizate pentru a asigura </w:t>
      </w:r>
      <w:r w:rsidR="00E91D03" w:rsidRPr="00BF35A6">
        <w:rPr>
          <w:rFonts w:cstheme="minorHAnsi"/>
          <w:iCs/>
          <w:color w:val="002060"/>
          <w:sz w:val="24"/>
          <w:szCs w:val="24"/>
        </w:rPr>
        <w:t xml:space="preserve">asistența medicală stomatologică gratuită copiilor </w:t>
      </w:r>
      <w:r w:rsidR="0080071C" w:rsidRPr="00BF35A6">
        <w:rPr>
          <w:rFonts w:cstheme="minorHAnsi"/>
          <w:iCs/>
          <w:color w:val="002060"/>
          <w:sz w:val="24"/>
          <w:szCs w:val="24"/>
        </w:rPr>
        <w:t>ș</w:t>
      </w:r>
      <w:r w:rsidR="00E91D03" w:rsidRPr="00BF35A6">
        <w:rPr>
          <w:rFonts w:cstheme="minorHAnsi"/>
          <w:iCs/>
          <w:color w:val="002060"/>
          <w:sz w:val="24"/>
          <w:szCs w:val="24"/>
        </w:rPr>
        <w:t>i tinerilor care urmează o formă de învățământ.</w:t>
      </w:r>
    </w:p>
    <w:p w14:paraId="338E4781" w14:textId="77777777" w:rsidR="00743BBB" w:rsidRDefault="00743BBB" w:rsidP="001A0D0D">
      <w:pPr>
        <w:spacing w:before="60" w:after="0" w:line="240" w:lineRule="auto"/>
        <w:jc w:val="both"/>
        <w:rPr>
          <w:rFonts w:cstheme="minorHAnsi"/>
          <w:iCs/>
          <w:color w:val="002060"/>
          <w:sz w:val="24"/>
          <w:szCs w:val="24"/>
        </w:rPr>
      </w:pPr>
    </w:p>
    <w:p w14:paraId="579EBA39" w14:textId="77777777" w:rsidR="00F30E3F" w:rsidRPr="003D4D8F" w:rsidRDefault="00F30E3F" w:rsidP="00F30E3F">
      <w:pPr>
        <w:spacing w:before="60" w:after="0" w:line="240" w:lineRule="auto"/>
        <w:jc w:val="both"/>
        <w:rPr>
          <w:rFonts w:cstheme="minorHAnsi"/>
          <w:b/>
          <w:bCs/>
          <w:iCs/>
          <w:color w:val="EE0000"/>
          <w:sz w:val="24"/>
          <w:szCs w:val="24"/>
          <w:lang w:val="en-GB"/>
        </w:rPr>
      </w:pPr>
      <w:proofErr w:type="spellStart"/>
      <w:r w:rsidRPr="003D4D8F">
        <w:rPr>
          <w:rFonts w:cstheme="minorHAnsi"/>
          <w:b/>
          <w:bCs/>
          <w:iCs/>
          <w:color w:val="EE0000"/>
          <w:sz w:val="24"/>
          <w:szCs w:val="24"/>
          <w:lang w:val="en-GB"/>
        </w:rPr>
        <w:t>Atenție</w:t>
      </w:r>
      <w:proofErr w:type="spellEnd"/>
      <w:r w:rsidRPr="003D4D8F">
        <w:rPr>
          <w:rFonts w:cstheme="minorHAnsi"/>
          <w:b/>
          <w:bCs/>
          <w:iCs/>
          <w:color w:val="EE0000"/>
          <w:sz w:val="24"/>
          <w:szCs w:val="24"/>
          <w:lang w:val="en-GB"/>
        </w:rPr>
        <w:t>!</w:t>
      </w:r>
    </w:p>
    <w:p w14:paraId="4DC5F461" w14:textId="087869B9" w:rsidR="00F30E3F" w:rsidRPr="00F30E3F" w:rsidRDefault="00F30E3F" w:rsidP="00F30E3F">
      <w:pPr>
        <w:spacing w:before="60" w:after="0" w:line="240" w:lineRule="auto"/>
        <w:jc w:val="both"/>
        <w:rPr>
          <w:rFonts w:cstheme="minorHAnsi"/>
          <w:iCs/>
          <w:color w:val="002060"/>
          <w:sz w:val="24"/>
          <w:szCs w:val="24"/>
          <w:lang w:val="en-GB"/>
        </w:rPr>
      </w:pPr>
      <w:r>
        <w:rPr>
          <w:rFonts w:cstheme="minorHAnsi"/>
          <w:iCs/>
          <w:color w:val="002060"/>
          <w:sz w:val="24"/>
          <w:szCs w:val="24"/>
          <w:lang w:val="en-GB"/>
        </w:rPr>
        <w:t>E</w:t>
      </w:r>
      <w:r w:rsidRPr="003D4D8F">
        <w:rPr>
          <w:rFonts w:cstheme="minorHAnsi"/>
          <w:iCs/>
          <w:color w:val="002060"/>
          <w:sz w:val="24"/>
          <w:szCs w:val="24"/>
          <w:lang w:val="en-GB"/>
        </w:rPr>
        <w:t xml:space="preserve">ste </w:t>
      </w:r>
      <w:proofErr w:type="spellStart"/>
      <w:r w:rsidRPr="003D4D8F">
        <w:rPr>
          <w:rFonts w:cstheme="minorHAnsi"/>
          <w:iCs/>
          <w:color w:val="002060"/>
          <w:sz w:val="24"/>
          <w:szCs w:val="24"/>
          <w:lang w:val="en-GB"/>
        </w:rPr>
        <w:t>eligibilă</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depunerea</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unei</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cereri</w:t>
      </w:r>
      <w:proofErr w:type="spellEnd"/>
      <w:r w:rsidRPr="00F30E3F">
        <w:rPr>
          <w:rFonts w:cstheme="minorHAnsi"/>
          <w:iCs/>
          <w:color w:val="002060"/>
          <w:sz w:val="24"/>
          <w:szCs w:val="24"/>
          <w:lang w:val="en-GB"/>
        </w:rPr>
        <w:t xml:space="preserve"> </w:t>
      </w:r>
      <w:r>
        <w:rPr>
          <w:rFonts w:cstheme="minorHAnsi"/>
          <w:iCs/>
          <w:color w:val="002060"/>
          <w:sz w:val="24"/>
          <w:szCs w:val="24"/>
          <w:lang w:val="en-GB"/>
        </w:rPr>
        <w:t xml:space="preserve">de </w:t>
      </w:r>
      <w:proofErr w:type="spellStart"/>
      <w:r>
        <w:rPr>
          <w:rFonts w:cstheme="minorHAnsi"/>
          <w:iCs/>
          <w:color w:val="002060"/>
          <w:sz w:val="24"/>
          <w:szCs w:val="24"/>
          <w:lang w:val="en-GB"/>
        </w:rPr>
        <w:t>finanțare</w:t>
      </w:r>
      <w:proofErr w:type="spellEnd"/>
      <w:r>
        <w:rPr>
          <w:rFonts w:cstheme="minorHAnsi"/>
          <w:iCs/>
          <w:color w:val="002060"/>
          <w:sz w:val="24"/>
          <w:szCs w:val="24"/>
          <w:lang w:val="en-GB"/>
        </w:rPr>
        <w:t xml:space="preserve"> </w:t>
      </w:r>
      <w:r w:rsidRPr="00F30E3F">
        <w:rPr>
          <w:rFonts w:cstheme="minorHAnsi"/>
          <w:iCs/>
          <w:color w:val="002060"/>
          <w:sz w:val="24"/>
          <w:szCs w:val="24"/>
          <w:lang w:val="en-GB"/>
        </w:rPr>
        <w:t xml:space="preserve">care </w:t>
      </w:r>
      <w:proofErr w:type="spellStart"/>
      <w:r w:rsidRPr="00F30E3F">
        <w:rPr>
          <w:rFonts w:cstheme="minorHAnsi"/>
          <w:iCs/>
          <w:color w:val="002060"/>
          <w:sz w:val="24"/>
          <w:szCs w:val="24"/>
          <w:lang w:val="en-GB"/>
        </w:rPr>
        <w:t>vizeaza</w:t>
      </w:r>
      <w:proofErr w:type="spellEnd"/>
      <w:r w:rsidRPr="00F30E3F">
        <w:rPr>
          <w:rFonts w:cstheme="minorHAnsi"/>
          <w:iCs/>
          <w:color w:val="002060"/>
          <w:sz w:val="24"/>
          <w:szCs w:val="24"/>
          <w:lang w:val="en-GB"/>
        </w:rPr>
        <w:t xml:space="preserve"> </w:t>
      </w:r>
      <w:proofErr w:type="spellStart"/>
      <w:r w:rsidRPr="00F30E3F">
        <w:rPr>
          <w:rFonts w:cstheme="minorHAnsi"/>
          <w:b/>
          <w:bCs/>
          <w:iCs/>
          <w:color w:val="002060"/>
          <w:sz w:val="24"/>
          <w:szCs w:val="24"/>
          <w:lang w:val="en-GB"/>
        </w:rPr>
        <w:t>simultan</w:t>
      </w:r>
      <w:proofErr w:type="spellEnd"/>
      <w:r w:rsidRPr="00F30E3F">
        <w:rPr>
          <w:rFonts w:cstheme="minorHAnsi"/>
          <w:b/>
          <w:bCs/>
          <w:iCs/>
          <w:color w:val="002060"/>
          <w:sz w:val="24"/>
          <w:szCs w:val="24"/>
          <w:lang w:val="en-GB"/>
        </w:rPr>
        <w:t xml:space="preserve"> </w:t>
      </w:r>
      <w:proofErr w:type="spellStart"/>
      <w:r w:rsidRPr="00F30E3F">
        <w:rPr>
          <w:rFonts w:cstheme="minorHAnsi"/>
          <w:b/>
          <w:bCs/>
          <w:iCs/>
          <w:color w:val="002060"/>
          <w:sz w:val="24"/>
          <w:szCs w:val="24"/>
          <w:lang w:val="en-GB"/>
        </w:rPr>
        <w:t>Actiunile</w:t>
      </w:r>
      <w:proofErr w:type="spellEnd"/>
      <w:r w:rsidRPr="00F30E3F">
        <w:rPr>
          <w:rFonts w:cstheme="minorHAnsi"/>
          <w:b/>
          <w:bCs/>
          <w:iCs/>
          <w:color w:val="002060"/>
          <w:sz w:val="24"/>
          <w:szCs w:val="24"/>
          <w:lang w:val="en-GB"/>
        </w:rPr>
        <w:t xml:space="preserve"> A </w:t>
      </w:r>
      <w:proofErr w:type="spellStart"/>
      <w:r w:rsidRPr="003D4D8F">
        <w:rPr>
          <w:rFonts w:cstheme="minorHAnsi"/>
          <w:iCs/>
          <w:color w:val="002060"/>
          <w:sz w:val="24"/>
          <w:szCs w:val="24"/>
          <w:lang w:val="en-GB"/>
        </w:rPr>
        <w:t>si</w:t>
      </w:r>
      <w:proofErr w:type="spellEnd"/>
      <w:r w:rsidRPr="00F30E3F">
        <w:rPr>
          <w:rFonts w:cstheme="minorHAnsi"/>
          <w:b/>
          <w:bCs/>
          <w:iCs/>
          <w:color w:val="002060"/>
          <w:sz w:val="24"/>
          <w:szCs w:val="24"/>
          <w:lang w:val="en-GB"/>
        </w:rPr>
        <w:t xml:space="preserve"> B</w:t>
      </w:r>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respectiv</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în</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cadrul</w:t>
      </w:r>
      <w:proofErr w:type="spellEnd"/>
      <w:r w:rsidRPr="00F30E3F">
        <w:rPr>
          <w:rFonts w:cstheme="minorHAnsi"/>
          <w:iCs/>
          <w:color w:val="002060"/>
          <w:sz w:val="24"/>
          <w:szCs w:val="24"/>
          <w:lang w:val="en-GB"/>
        </w:rPr>
        <w:t xml:space="preserve"> </w:t>
      </w:r>
      <w:proofErr w:type="spellStart"/>
      <w:r w:rsidRPr="00F30E3F">
        <w:rPr>
          <w:rFonts w:cstheme="minorHAnsi"/>
          <w:b/>
          <w:bCs/>
          <w:iCs/>
          <w:color w:val="002060"/>
          <w:sz w:val="24"/>
          <w:szCs w:val="24"/>
          <w:lang w:val="en-GB"/>
        </w:rPr>
        <w:t>Acțiunii</w:t>
      </w:r>
      <w:proofErr w:type="spellEnd"/>
      <w:r w:rsidRPr="00F30E3F">
        <w:rPr>
          <w:rFonts w:cstheme="minorHAnsi"/>
          <w:b/>
          <w:bCs/>
          <w:iCs/>
          <w:color w:val="002060"/>
          <w:sz w:val="24"/>
          <w:szCs w:val="24"/>
          <w:lang w:val="en-GB"/>
        </w:rPr>
        <w:t xml:space="preserve"> A</w:t>
      </w:r>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pentru</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dotarea</w:t>
      </w:r>
      <w:proofErr w:type="spellEnd"/>
      <w:r w:rsidRPr="00F30E3F">
        <w:rPr>
          <w:rFonts w:cstheme="minorHAnsi"/>
          <w:iCs/>
          <w:color w:val="002060"/>
          <w:sz w:val="24"/>
          <w:szCs w:val="24"/>
          <w:lang w:val="en-GB"/>
        </w:rPr>
        <w:t xml:space="preserve"> a cel </w:t>
      </w:r>
      <w:proofErr w:type="spellStart"/>
      <w:r w:rsidRPr="00F30E3F">
        <w:rPr>
          <w:rFonts w:cstheme="minorHAnsi"/>
          <w:iCs/>
          <w:color w:val="002060"/>
          <w:sz w:val="24"/>
          <w:szCs w:val="24"/>
          <w:lang w:val="en-GB"/>
        </w:rPr>
        <w:t>putin</w:t>
      </w:r>
      <w:proofErr w:type="spellEnd"/>
      <w:r w:rsidRPr="00F30E3F">
        <w:rPr>
          <w:rFonts w:cstheme="minorHAnsi"/>
          <w:iCs/>
          <w:color w:val="002060"/>
          <w:sz w:val="24"/>
          <w:szCs w:val="24"/>
          <w:lang w:val="en-GB"/>
        </w:rPr>
        <w:t xml:space="preserve"> 1 cabinet medical </w:t>
      </w:r>
      <w:proofErr w:type="spellStart"/>
      <w:r w:rsidRPr="00F30E3F">
        <w:rPr>
          <w:rFonts w:cstheme="minorHAnsi"/>
          <w:iCs/>
          <w:color w:val="002060"/>
          <w:sz w:val="24"/>
          <w:szCs w:val="24"/>
          <w:lang w:val="en-GB"/>
        </w:rPr>
        <w:t>scolar</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în</w:t>
      </w:r>
      <w:proofErr w:type="spellEnd"/>
      <w:r w:rsidRPr="00F30E3F">
        <w:rPr>
          <w:rFonts w:cstheme="minorHAnsi"/>
          <w:iCs/>
          <w:color w:val="002060"/>
          <w:sz w:val="24"/>
          <w:szCs w:val="24"/>
          <w:lang w:val="en-GB"/>
        </w:rPr>
        <w:t xml:space="preserve"> </w:t>
      </w:r>
      <w:proofErr w:type="spellStart"/>
      <w:r w:rsidRPr="003D4D8F">
        <w:rPr>
          <w:rFonts w:cstheme="minorHAnsi"/>
          <w:b/>
          <w:bCs/>
          <w:iCs/>
          <w:color w:val="002060"/>
          <w:sz w:val="24"/>
          <w:szCs w:val="24"/>
          <w:lang w:val="en-GB"/>
        </w:rPr>
        <w:t>unități</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publice</w:t>
      </w:r>
      <w:proofErr w:type="spellEnd"/>
      <w:r w:rsidRPr="003D4D8F">
        <w:rPr>
          <w:rFonts w:cstheme="minorHAnsi"/>
          <w:b/>
          <w:bCs/>
          <w:iCs/>
          <w:color w:val="002060"/>
          <w:sz w:val="24"/>
          <w:szCs w:val="24"/>
          <w:lang w:val="en-GB"/>
        </w:rPr>
        <w:t xml:space="preserve"> de </w:t>
      </w:r>
      <w:proofErr w:type="spellStart"/>
      <w:r w:rsidRPr="003D4D8F">
        <w:rPr>
          <w:rFonts w:cstheme="minorHAnsi"/>
          <w:b/>
          <w:bCs/>
          <w:iCs/>
          <w:color w:val="002060"/>
          <w:sz w:val="24"/>
          <w:szCs w:val="24"/>
          <w:lang w:val="en-GB"/>
        </w:rPr>
        <w:t>învățământ</w:t>
      </w:r>
      <w:proofErr w:type="spellEnd"/>
      <w:r w:rsidRPr="003D4D8F">
        <w:rPr>
          <w:rFonts w:cstheme="minorHAnsi"/>
          <w:b/>
          <w:bCs/>
          <w:iCs/>
          <w:color w:val="002060"/>
          <w:sz w:val="24"/>
          <w:szCs w:val="24"/>
          <w:lang w:val="en-GB"/>
        </w:rPr>
        <w:t xml:space="preserve"> situate </w:t>
      </w:r>
      <w:proofErr w:type="spellStart"/>
      <w:r w:rsidRPr="003D4D8F">
        <w:rPr>
          <w:rFonts w:cstheme="minorHAnsi"/>
          <w:b/>
          <w:bCs/>
          <w:iCs/>
          <w:color w:val="002060"/>
          <w:sz w:val="24"/>
          <w:szCs w:val="24"/>
          <w:lang w:val="en-GB"/>
        </w:rPr>
        <w:t>în</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locații</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diferite</w:t>
      </w:r>
      <w:proofErr w:type="spellEnd"/>
      <w:r w:rsidRPr="003D4D8F">
        <w:rPr>
          <w:rFonts w:cstheme="minorHAnsi"/>
          <w:b/>
          <w:bCs/>
          <w:iCs/>
          <w:color w:val="002060"/>
          <w:sz w:val="24"/>
          <w:szCs w:val="24"/>
          <w:lang w:val="en-GB"/>
        </w:rPr>
        <w:t xml:space="preserve"> pe </w:t>
      </w:r>
      <w:proofErr w:type="spellStart"/>
      <w:r w:rsidRPr="003D4D8F">
        <w:rPr>
          <w:rFonts w:cstheme="minorHAnsi"/>
          <w:b/>
          <w:bCs/>
          <w:iCs/>
          <w:color w:val="002060"/>
          <w:sz w:val="24"/>
          <w:szCs w:val="24"/>
          <w:lang w:val="en-GB"/>
        </w:rPr>
        <w:t>teritoriul</w:t>
      </w:r>
      <w:proofErr w:type="spellEnd"/>
      <w:r w:rsidRPr="003D4D8F">
        <w:rPr>
          <w:rFonts w:cstheme="minorHAnsi"/>
          <w:b/>
          <w:bCs/>
          <w:iCs/>
          <w:color w:val="002060"/>
          <w:sz w:val="24"/>
          <w:szCs w:val="24"/>
          <w:lang w:val="en-GB"/>
        </w:rPr>
        <w:t xml:space="preserve"> UAT-</w:t>
      </w:r>
      <w:proofErr w:type="spellStart"/>
      <w:r w:rsidRPr="003D4D8F">
        <w:rPr>
          <w:rFonts w:cstheme="minorHAnsi"/>
          <w:b/>
          <w:bCs/>
          <w:iCs/>
          <w:color w:val="002060"/>
          <w:sz w:val="24"/>
          <w:szCs w:val="24"/>
          <w:lang w:val="en-GB"/>
        </w:rPr>
        <w:t>ului</w:t>
      </w:r>
      <w:proofErr w:type="spellEnd"/>
      <w:r w:rsidRPr="003D4D8F">
        <w:rPr>
          <w:rFonts w:cstheme="minorHAnsi"/>
          <w:b/>
          <w:bCs/>
          <w:iCs/>
          <w:color w:val="002060"/>
          <w:sz w:val="24"/>
          <w:szCs w:val="24"/>
          <w:lang w:val="en-GB"/>
        </w:rPr>
        <w:t xml:space="preserve"> care are </w:t>
      </w:r>
      <w:proofErr w:type="spellStart"/>
      <w:r w:rsidRPr="003D4D8F">
        <w:rPr>
          <w:rFonts w:cstheme="minorHAnsi"/>
          <w:b/>
          <w:bCs/>
          <w:iCs/>
          <w:color w:val="002060"/>
          <w:sz w:val="24"/>
          <w:szCs w:val="24"/>
          <w:lang w:val="en-GB"/>
        </w:rPr>
        <w:t>calitatea</w:t>
      </w:r>
      <w:proofErr w:type="spellEnd"/>
      <w:r w:rsidRPr="003D4D8F">
        <w:rPr>
          <w:rFonts w:cstheme="minorHAnsi"/>
          <w:b/>
          <w:bCs/>
          <w:iCs/>
          <w:color w:val="002060"/>
          <w:sz w:val="24"/>
          <w:szCs w:val="24"/>
          <w:lang w:val="en-GB"/>
        </w:rPr>
        <w:t xml:space="preserve"> de </w:t>
      </w:r>
      <w:proofErr w:type="spellStart"/>
      <w:r w:rsidRPr="003D4D8F">
        <w:rPr>
          <w:rFonts w:cstheme="minorHAnsi"/>
          <w:b/>
          <w:bCs/>
          <w:iCs/>
          <w:color w:val="002060"/>
          <w:sz w:val="24"/>
          <w:szCs w:val="24"/>
          <w:lang w:val="en-GB"/>
        </w:rPr>
        <w:t>solicitant</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sau</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partener</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indiferent</w:t>
      </w:r>
      <w:proofErr w:type="spellEnd"/>
      <w:r w:rsidRPr="003D4D8F">
        <w:rPr>
          <w:rFonts w:cstheme="minorHAnsi"/>
          <w:b/>
          <w:bCs/>
          <w:iCs/>
          <w:color w:val="002060"/>
          <w:sz w:val="24"/>
          <w:szCs w:val="24"/>
          <w:lang w:val="en-GB"/>
        </w:rPr>
        <w:t xml:space="preserve"> </w:t>
      </w:r>
      <w:r w:rsidRPr="003D4D8F">
        <w:rPr>
          <w:rFonts w:cstheme="minorHAnsi"/>
          <w:b/>
          <w:bCs/>
          <w:iCs/>
          <w:color w:val="002060"/>
          <w:sz w:val="24"/>
          <w:szCs w:val="24"/>
          <w:lang w:val="en-GB"/>
        </w:rPr>
        <w:lastRenderedPageBreak/>
        <w:t xml:space="preserve">de </w:t>
      </w:r>
      <w:proofErr w:type="spellStart"/>
      <w:r w:rsidRPr="003D4D8F">
        <w:rPr>
          <w:rFonts w:cstheme="minorHAnsi"/>
          <w:b/>
          <w:bCs/>
          <w:iCs/>
          <w:color w:val="002060"/>
          <w:sz w:val="24"/>
          <w:szCs w:val="24"/>
          <w:lang w:val="en-GB"/>
        </w:rPr>
        <w:t>personalitatea</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juridică</w:t>
      </w:r>
      <w:proofErr w:type="spellEnd"/>
      <w:r w:rsidRPr="003D4D8F">
        <w:rPr>
          <w:rFonts w:cstheme="minorHAnsi"/>
          <w:b/>
          <w:bCs/>
          <w:iCs/>
          <w:color w:val="002060"/>
          <w:sz w:val="24"/>
          <w:szCs w:val="24"/>
          <w:lang w:val="en-GB"/>
        </w:rPr>
        <w:t xml:space="preserve"> a </w:t>
      </w:r>
      <w:proofErr w:type="spellStart"/>
      <w:r w:rsidRPr="003D4D8F">
        <w:rPr>
          <w:rFonts w:cstheme="minorHAnsi"/>
          <w:b/>
          <w:bCs/>
          <w:iCs/>
          <w:color w:val="002060"/>
          <w:sz w:val="24"/>
          <w:szCs w:val="24"/>
          <w:lang w:val="en-GB"/>
        </w:rPr>
        <w:t>acestor</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unități</w:t>
      </w:r>
      <w:proofErr w:type="spellEnd"/>
      <w:r w:rsidRPr="003D4D8F">
        <w:rPr>
          <w:rFonts w:cstheme="minorHAnsi"/>
          <w:b/>
          <w:bCs/>
          <w:iCs/>
          <w:color w:val="002060"/>
          <w:sz w:val="24"/>
          <w:szCs w:val="24"/>
          <w:lang w:val="en-GB"/>
        </w:rPr>
        <w:t xml:space="preserve"> de </w:t>
      </w:r>
      <w:proofErr w:type="spellStart"/>
      <w:r w:rsidRPr="003D4D8F">
        <w:rPr>
          <w:rFonts w:cstheme="minorHAnsi"/>
          <w:b/>
          <w:bCs/>
          <w:iCs/>
          <w:color w:val="002060"/>
          <w:sz w:val="24"/>
          <w:szCs w:val="24"/>
          <w:lang w:val="en-GB"/>
        </w:rPr>
        <w:t>învățământ</w:t>
      </w:r>
      <w:proofErr w:type="spellEnd"/>
      <w:r w:rsidRPr="00F30E3F">
        <w:rPr>
          <w:rFonts w:cstheme="minorHAnsi"/>
          <w:iCs/>
          <w:color w:val="002060"/>
          <w:sz w:val="24"/>
          <w:szCs w:val="24"/>
          <w:lang w:val="en-GB"/>
        </w:rPr>
        <w:t xml:space="preserve">, precum </w:t>
      </w:r>
      <w:proofErr w:type="spellStart"/>
      <w:r w:rsidRPr="00F30E3F">
        <w:rPr>
          <w:rFonts w:cstheme="minorHAnsi"/>
          <w:iCs/>
          <w:color w:val="002060"/>
          <w:sz w:val="24"/>
          <w:szCs w:val="24"/>
          <w:lang w:val="en-GB"/>
        </w:rPr>
        <w:t>și</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în</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cadrul</w:t>
      </w:r>
      <w:proofErr w:type="spellEnd"/>
      <w:r w:rsidRPr="00F30E3F">
        <w:rPr>
          <w:rFonts w:cstheme="minorHAnsi"/>
          <w:iCs/>
          <w:color w:val="002060"/>
          <w:sz w:val="24"/>
          <w:szCs w:val="24"/>
          <w:lang w:val="en-GB"/>
        </w:rPr>
        <w:t xml:space="preserve"> </w:t>
      </w:r>
      <w:proofErr w:type="spellStart"/>
      <w:r w:rsidRPr="00F30E3F">
        <w:rPr>
          <w:rFonts w:cstheme="minorHAnsi"/>
          <w:b/>
          <w:bCs/>
          <w:iCs/>
          <w:color w:val="002060"/>
          <w:sz w:val="24"/>
          <w:szCs w:val="24"/>
          <w:lang w:val="en-GB"/>
        </w:rPr>
        <w:t>Acțiunii</w:t>
      </w:r>
      <w:proofErr w:type="spellEnd"/>
      <w:r w:rsidRPr="00F30E3F">
        <w:rPr>
          <w:rFonts w:cstheme="minorHAnsi"/>
          <w:b/>
          <w:bCs/>
          <w:iCs/>
          <w:color w:val="002060"/>
          <w:sz w:val="24"/>
          <w:szCs w:val="24"/>
          <w:lang w:val="en-GB"/>
        </w:rPr>
        <w:t xml:space="preserve"> B</w:t>
      </w:r>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pentru</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achiziționarea</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unei</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unități</w:t>
      </w:r>
      <w:proofErr w:type="spellEnd"/>
      <w:r w:rsidRPr="00F30E3F">
        <w:rPr>
          <w:rFonts w:cstheme="minorHAnsi"/>
          <w:iCs/>
          <w:color w:val="002060"/>
          <w:sz w:val="24"/>
          <w:szCs w:val="24"/>
          <w:lang w:val="en-GB"/>
        </w:rPr>
        <w:t xml:space="preserve"> </w:t>
      </w:r>
      <w:r w:rsidR="00B71281">
        <w:rPr>
          <w:rFonts w:cstheme="minorHAnsi"/>
          <w:iCs/>
          <w:color w:val="002060"/>
          <w:sz w:val="24"/>
          <w:szCs w:val="24"/>
          <w:lang w:val="en-GB"/>
        </w:rPr>
        <w:t>mobile</w:t>
      </w:r>
      <w:r w:rsidRPr="00F30E3F">
        <w:rPr>
          <w:rFonts w:cstheme="minorHAnsi"/>
          <w:iCs/>
          <w:color w:val="002060"/>
          <w:sz w:val="24"/>
          <w:szCs w:val="24"/>
          <w:lang w:val="en-GB"/>
        </w:rPr>
        <w:t xml:space="preserve"> </w:t>
      </w:r>
      <w:r>
        <w:rPr>
          <w:rFonts w:cstheme="minorHAnsi"/>
          <w:iCs/>
          <w:color w:val="002060"/>
          <w:sz w:val="24"/>
          <w:szCs w:val="24"/>
          <w:lang w:val="en-GB"/>
        </w:rPr>
        <w:t xml:space="preserve">(cabinet medical </w:t>
      </w:r>
      <w:proofErr w:type="spellStart"/>
      <w:r>
        <w:rPr>
          <w:rFonts w:cstheme="minorHAnsi"/>
          <w:iCs/>
          <w:color w:val="002060"/>
          <w:sz w:val="24"/>
          <w:szCs w:val="24"/>
          <w:lang w:val="en-GB"/>
        </w:rPr>
        <w:t>mobil</w:t>
      </w:r>
      <w:proofErr w:type="spellEnd"/>
      <w:r w:rsidR="000F4AAA">
        <w:rPr>
          <w:rFonts w:eastAsia="Calibri" w:cstheme="minorHAnsi"/>
          <w:color w:val="002060"/>
          <w:sz w:val="24"/>
          <w:szCs w:val="24"/>
        </w:rPr>
        <w:t>/unitate medicală mobilă</w:t>
      </w:r>
      <w:r>
        <w:rPr>
          <w:rFonts w:cstheme="minorHAnsi"/>
          <w:iCs/>
          <w:color w:val="002060"/>
          <w:sz w:val="24"/>
          <w:szCs w:val="24"/>
          <w:lang w:val="en-GB"/>
        </w:rPr>
        <w:t xml:space="preserve">) </w:t>
      </w:r>
      <w:proofErr w:type="spellStart"/>
      <w:r w:rsidRPr="00F30E3F">
        <w:rPr>
          <w:rFonts w:cstheme="minorHAnsi"/>
          <w:iCs/>
          <w:color w:val="002060"/>
          <w:sz w:val="24"/>
          <w:szCs w:val="24"/>
          <w:lang w:val="en-GB"/>
        </w:rPr>
        <w:t>pentru</w:t>
      </w:r>
      <w:proofErr w:type="spellEnd"/>
      <w:r w:rsidRPr="00F30E3F">
        <w:rPr>
          <w:rFonts w:cstheme="minorHAnsi"/>
          <w:iCs/>
          <w:color w:val="002060"/>
          <w:sz w:val="24"/>
          <w:szCs w:val="24"/>
          <w:lang w:val="en-GB"/>
        </w:rPr>
        <w:t xml:space="preserve"> </w:t>
      </w:r>
      <w:proofErr w:type="spellStart"/>
      <w:r w:rsidRPr="003D4D8F">
        <w:rPr>
          <w:rFonts w:cstheme="minorHAnsi"/>
          <w:b/>
          <w:bCs/>
          <w:iCs/>
          <w:color w:val="002060"/>
          <w:sz w:val="24"/>
          <w:szCs w:val="24"/>
          <w:lang w:val="en-GB"/>
        </w:rPr>
        <w:t>unitățile</w:t>
      </w:r>
      <w:proofErr w:type="spellEnd"/>
      <w:r w:rsidRPr="003D4D8F">
        <w:rPr>
          <w:rFonts w:cstheme="minorHAnsi"/>
          <w:b/>
          <w:bCs/>
          <w:iCs/>
          <w:color w:val="002060"/>
          <w:sz w:val="24"/>
          <w:szCs w:val="24"/>
          <w:lang w:val="en-GB"/>
        </w:rPr>
        <w:t xml:space="preserve"> de </w:t>
      </w:r>
      <w:proofErr w:type="spellStart"/>
      <w:r w:rsidRPr="003D4D8F">
        <w:rPr>
          <w:rFonts w:cstheme="minorHAnsi"/>
          <w:b/>
          <w:bCs/>
          <w:iCs/>
          <w:color w:val="002060"/>
          <w:sz w:val="24"/>
          <w:szCs w:val="24"/>
          <w:lang w:val="en-GB"/>
        </w:rPr>
        <w:t>învățământ</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în</w:t>
      </w:r>
      <w:proofErr w:type="spellEnd"/>
      <w:r w:rsidRPr="003D4D8F">
        <w:rPr>
          <w:rFonts w:cstheme="minorHAnsi"/>
          <w:b/>
          <w:bCs/>
          <w:iCs/>
          <w:color w:val="002060"/>
          <w:sz w:val="24"/>
          <w:szCs w:val="24"/>
          <w:lang w:val="en-GB"/>
        </w:rPr>
        <w:t xml:space="preserve"> care nu sunt </w:t>
      </w:r>
      <w:proofErr w:type="spellStart"/>
      <w:r w:rsidRPr="003D4D8F">
        <w:rPr>
          <w:rFonts w:cstheme="minorHAnsi"/>
          <w:b/>
          <w:bCs/>
          <w:iCs/>
          <w:color w:val="002060"/>
          <w:sz w:val="24"/>
          <w:szCs w:val="24"/>
          <w:lang w:val="en-GB"/>
        </w:rPr>
        <w:t>sau</w:t>
      </w:r>
      <w:proofErr w:type="spellEnd"/>
      <w:r w:rsidRPr="003D4D8F">
        <w:rPr>
          <w:rFonts w:cstheme="minorHAnsi"/>
          <w:b/>
          <w:bCs/>
          <w:iCs/>
          <w:color w:val="002060"/>
          <w:sz w:val="24"/>
          <w:szCs w:val="24"/>
          <w:lang w:val="en-GB"/>
        </w:rPr>
        <w:t xml:space="preserve"> nu pot fi </w:t>
      </w:r>
      <w:proofErr w:type="spellStart"/>
      <w:r w:rsidRPr="003D4D8F">
        <w:rPr>
          <w:rFonts w:cstheme="minorHAnsi"/>
          <w:b/>
          <w:bCs/>
          <w:iCs/>
          <w:color w:val="002060"/>
          <w:sz w:val="24"/>
          <w:szCs w:val="24"/>
          <w:lang w:val="en-GB"/>
        </w:rPr>
        <w:t>înființate</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cabinete</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stomatologi</w:t>
      </w:r>
      <w:r w:rsidR="0066678D" w:rsidRPr="003D4D8F">
        <w:rPr>
          <w:rFonts w:cstheme="minorHAnsi"/>
          <w:b/>
          <w:bCs/>
          <w:iCs/>
          <w:color w:val="002060"/>
          <w:sz w:val="24"/>
          <w:szCs w:val="24"/>
          <w:lang w:val="en-GB"/>
        </w:rPr>
        <w:t>ce</w:t>
      </w:r>
      <w:proofErr w:type="spellEnd"/>
      <w:r w:rsidR="0066678D" w:rsidRPr="003D4D8F">
        <w:rPr>
          <w:rFonts w:cstheme="minorHAnsi"/>
          <w:b/>
          <w:bCs/>
          <w:iCs/>
          <w:color w:val="002060"/>
          <w:sz w:val="24"/>
          <w:szCs w:val="24"/>
          <w:lang w:val="en-GB"/>
        </w:rPr>
        <w:t xml:space="preserve"> </w:t>
      </w:r>
      <w:proofErr w:type="spellStart"/>
      <w:r w:rsidR="0066678D" w:rsidRPr="003D4D8F">
        <w:rPr>
          <w:rFonts w:cstheme="minorHAnsi"/>
          <w:b/>
          <w:bCs/>
          <w:iCs/>
          <w:color w:val="002060"/>
          <w:sz w:val="24"/>
          <w:szCs w:val="24"/>
          <w:lang w:val="en-GB"/>
        </w:rPr>
        <w:t>școlare</w:t>
      </w:r>
      <w:proofErr w:type="spellEnd"/>
      <w:r w:rsidRPr="00F30E3F">
        <w:rPr>
          <w:rFonts w:cstheme="minorHAnsi"/>
          <w:iCs/>
          <w:color w:val="002060"/>
          <w:sz w:val="24"/>
          <w:szCs w:val="24"/>
          <w:lang w:val="en-GB"/>
        </w:rPr>
        <w:t xml:space="preserve">. </w:t>
      </w:r>
    </w:p>
    <w:p w14:paraId="2721E1A2" w14:textId="453CC49F" w:rsidR="008626EF" w:rsidRDefault="00F30E3F" w:rsidP="00F30E3F">
      <w:pPr>
        <w:spacing w:before="60" w:after="0" w:line="240" w:lineRule="auto"/>
        <w:jc w:val="both"/>
        <w:rPr>
          <w:rFonts w:cstheme="minorHAnsi"/>
          <w:iCs/>
          <w:color w:val="002060"/>
          <w:sz w:val="24"/>
          <w:szCs w:val="24"/>
          <w:lang w:val="en-GB"/>
        </w:rPr>
      </w:pPr>
      <w:proofErr w:type="spellStart"/>
      <w:r w:rsidRPr="00F30E3F">
        <w:rPr>
          <w:rFonts w:cstheme="minorHAnsi"/>
          <w:iCs/>
          <w:color w:val="002060"/>
          <w:sz w:val="24"/>
          <w:szCs w:val="24"/>
          <w:lang w:val="en-GB"/>
        </w:rPr>
        <w:t>Unitatea</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mobilă</w:t>
      </w:r>
      <w:proofErr w:type="spellEnd"/>
      <w:r w:rsidRPr="00F30E3F">
        <w:rPr>
          <w:rFonts w:cstheme="minorHAnsi"/>
          <w:iCs/>
          <w:color w:val="002060"/>
          <w:sz w:val="24"/>
          <w:szCs w:val="24"/>
          <w:lang w:val="en-GB"/>
        </w:rPr>
        <w:t xml:space="preserve"> </w:t>
      </w:r>
      <w:r w:rsidR="00790762">
        <w:rPr>
          <w:rFonts w:cstheme="minorHAnsi"/>
          <w:iCs/>
          <w:color w:val="002060"/>
          <w:sz w:val="24"/>
          <w:szCs w:val="24"/>
          <w:lang w:val="en-GB"/>
        </w:rPr>
        <w:t>(</w:t>
      </w:r>
      <w:proofErr w:type="spellStart"/>
      <w:r w:rsidR="00790762">
        <w:rPr>
          <w:rFonts w:cstheme="minorHAnsi"/>
          <w:iCs/>
          <w:color w:val="002060"/>
          <w:sz w:val="24"/>
          <w:szCs w:val="24"/>
          <w:lang w:val="en-GB"/>
        </w:rPr>
        <w:t>cabinetul</w:t>
      </w:r>
      <w:proofErr w:type="spellEnd"/>
      <w:r w:rsidR="00790762">
        <w:rPr>
          <w:rFonts w:cstheme="minorHAnsi"/>
          <w:iCs/>
          <w:color w:val="002060"/>
          <w:sz w:val="24"/>
          <w:szCs w:val="24"/>
          <w:lang w:val="en-GB"/>
        </w:rPr>
        <w:t xml:space="preserve"> medical </w:t>
      </w:r>
      <w:proofErr w:type="spellStart"/>
      <w:r w:rsidR="00790762">
        <w:rPr>
          <w:rFonts w:cstheme="minorHAnsi"/>
          <w:iCs/>
          <w:color w:val="002060"/>
          <w:sz w:val="24"/>
          <w:szCs w:val="24"/>
          <w:lang w:val="en-GB"/>
        </w:rPr>
        <w:t>mobil</w:t>
      </w:r>
      <w:proofErr w:type="spellEnd"/>
      <w:r w:rsidR="000F4AAA">
        <w:rPr>
          <w:rFonts w:eastAsia="Calibri" w:cstheme="minorHAnsi"/>
          <w:color w:val="002060"/>
          <w:sz w:val="24"/>
          <w:szCs w:val="24"/>
        </w:rPr>
        <w:t>/unitate medicală mobilă</w:t>
      </w:r>
      <w:r w:rsidR="00790762">
        <w:rPr>
          <w:rFonts w:cstheme="minorHAnsi"/>
          <w:iCs/>
          <w:color w:val="002060"/>
          <w:sz w:val="24"/>
          <w:szCs w:val="24"/>
          <w:lang w:val="en-GB"/>
        </w:rPr>
        <w:t xml:space="preserve">) </w:t>
      </w:r>
      <w:r w:rsidRPr="00F30E3F">
        <w:rPr>
          <w:rFonts w:cstheme="minorHAnsi"/>
          <w:iCs/>
          <w:color w:val="002060"/>
          <w:sz w:val="24"/>
          <w:szCs w:val="24"/>
          <w:lang w:val="en-GB"/>
        </w:rPr>
        <w:t xml:space="preserve">care </w:t>
      </w:r>
      <w:proofErr w:type="spellStart"/>
      <w:r w:rsidRPr="00F30E3F">
        <w:rPr>
          <w:rFonts w:cstheme="minorHAnsi"/>
          <w:iCs/>
          <w:color w:val="002060"/>
          <w:sz w:val="24"/>
          <w:szCs w:val="24"/>
          <w:lang w:val="en-GB"/>
        </w:rPr>
        <w:t>urmează</w:t>
      </w:r>
      <w:proofErr w:type="spellEnd"/>
      <w:r w:rsidRPr="00F30E3F">
        <w:rPr>
          <w:rFonts w:cstheme="minorHAnsi"/>
          <w:iCs/>
          <w:color w:val="002060"/>
          <w:sz w:val="24"/>
          <w:szCs w:val="24"/>
          <w:lang w:val="en-GB"/>
        </w:rPr>
        <w:t xml:space="preserve"> a fi </w:t>
      </w:r>
      <w:proofErr w:type="spellStart"/>
      <w:r w:rsidRPr="00F30E3F">
        <w:rPr>
          <w:rFonts w:cstheme="minorHAnsi"/>
          <w:iCs/>
          <w:color w:val="002060"/>
          <w:sz w:val="24"/>
          <w:szCs w:val="24"/>
          <w:lang w:val="en-GB"/>
        </w:rPr>
        <w:t>achiziționat</w:t>
      </w:r>
      <w:proofErr w:type="spellEnd"/>
      <w:r w:rsidR="00790762">
        <w:rPr>
          <w:rFonts w:cstheme="minorHAnsi"/>
          <w:iCs/>
          <w:color w:val="002060"/>
          <w:sz w:val="24"/>
          <w:szCs w:val="24"/>
          <w:lang w:val="en-GB"/>
        </w:rPr>
        <w:t>/</w:t>
      </w:r>
      <w:r w:rsidRPr="00F30E3F">
        <w:rPr>
          <w:rFonts w:cstheme="minorHAnsi"/>
          <w:iCs/>
          <w:color w:val="002060"/>
          <w:sz w:val="24"/>
          <w:szCs w:val="24"/>
          <w:lang w:val="en-GB"/>
        </w:rPr>
        <w:t xml:space="preserve">ă </w:t>
      </w:r>
      <w:proofErr w:type="spellStart"/>
      <w:r w:rsidRPr="00F30E3F">
        <w:rPr>
          <w:rFonts w:cstheme="minorHAnsi"/>
          <w:iCs/>
          <w:color w:val="002060"/>
          <w:sz w:val="24"/>
          <w:szCs w:val="24"/>
          <w:lang w:val="en-GB"/>
        </w:rPr>
        <w:t>în</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cadrul</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acestui</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proiect</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va</w:t>
      </w:r>
      <w:proofErr w:type="spellEnd"/>
      <w:r w:rsidRPr="00F30E3F">
        <w:rPr>
          <w:rFonts w:cstheme="minorHAnsi"/>
          <w:iCs/>
          <w:color w:val="002060"/>
          <w:sz w:val="24"/>
          <w:szCs w:val="24"/>
          <w:lang w:val="en-GB"/>
        </w:rPr>
        <w:t xml:space="preserve"> fi </w:t>
      </w:r>
      <w:proofErr w:type="spellStart"/>
      <w:r w:rsidRPr="00F30E3F">
        <w:rPr>
          <w:rFonts w:cstheme="minorHAnsi"/>
          <w:iCs/>
          <w:color w:val="002060"/>
          <w:sz w:val="24"/>
          <w:szCs w:val="24"/>
          <w:lang w:val="en-GB"/>
        </w:rPr>
        <w:t>utilizat</w:t>
      </w:r>
      <w:proofErr w:type="spellEnd"/>
      <w:r w:rsidR="00790762">
        <w:rPr>
          <w:rFonts w:cstheme="minorHAnsi"/>
          <w:iCs/>
          <w:color w:val="002060"/>
          <w:sz w:val="24"/>
          <w:szCs w:val="24"/>
          <w:lang w:val="en-GB"/>
        </w:rPr>
        <w:t>/</w:t>
      </w:r>
      <w:r w:rsidRPr="00F30E3F">
        <w:rPr>
          <w:rFonts w:cstheme="minorHAnsi"/>
          <w:iCs/>
          <w:color w:val="002060"/>
          <w:sz w:val="24"/>
          <w:szCs w:val="24"/>
          <w:lang w:val="en-GB"/>
        </w:rPr>
        <w:t xml:space="preserve">ă </w:t>
      </w:r>
      <w:proofErr w:type="spellStart"/>
      <w:r w:rsidRPr="00F30E3F">
        <w:rPr>
          <w:rFonts w:cstheme="minorHAnsi"/>
          <w:iCs/>
          <w:color w:val="002060"/>
          <w:sz w:val="24"/>
          <w:szCs w:val="24"/>
          <w:lang w:val="en-GB"/>
        </w:rPr>
        <w:t>pentru</w:t>
      </w:r>
      <w:proofErr w:type="spellEnd"/>
      <w:r w:rsidRPr="00F30E3F">
        <w:rPr>
          <w:rFonts w:cstheme="minorHAnsi"/>
          <w:iCs/>
          <w:color w:val="002060"/>
          <w:sz w:val="24"/>
          <w:szCs w:val="24"/>
          <w:lang w:val="en-GB"/>
        </w:rPr>
        <w:t xml:space="preserve"> a </w:t>
      </w:r>
      <w:proofErr w:type="spellStart"/>
      <w:r w:rsidRPr="00F30E3F">
        <w:rPr>
          <w:rFonts w:cstheme="minorHAnsi"/>
          <w:iCs/>
          <w:color w:val="002060"/>
          <w:sz w:val="24"/>
          <w:szCs w:val="24"/>
          <w:lang w:val="en-GB"/>
        </w:rPr>
        <w:t>asigura</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asisten</w:t>
      </w:r>
      <w:r w:rsidR="00CD6C6B">
        <w:rPr>
          <w:rFonts w:cstheme="minorHAnsi"/>
          <w:iCs/>
          <w:color w:val="002060"/>
          <w:sz w:val="24"/>
          <w:szCs w:val="24"/>
          <w:lang w:val="en-GB"/>
        </w:rPr>
        <w:t>ț</w:t>
      </w:r>
      <w:r w:rsidRPr="00F30E3F">
        <w:rPr>
          <w:rFonts w:cstheme="minorHAnsi"/>
          <w:iCs/>
          <w:color w:val="002060"/>
          <w:sz w:val="24"/>
          <w:szCs w:val="24"/>
          <w:lang w:val="en-GB"/>
        </w:rPr>
        <w:t>a</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medicală</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stomatologică</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gratuită</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copiilor</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și</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tinerilor</w:t>
      </w:r>
      <w:proofErr w:type="spellEnd"/>
      <w:r w:rsidRPr="00F30E3F">
        <w:rPr>
          <w:rFonts w:cstheme="minorHAnsi"/>
          <w:iCs/>
          <w:color w:val="002060"/>
          <w:sz w:val="24"/>
          <w:szCs w:val="24"/>
          <w:lang w:val="en-GB"/>
        </w:rPr>
        <w:t xml:space="preserve"> care </w:t>
      </w:r>
      <w:proofErr w:type="spellStart"/>
      <w:r w:rsidRPr="00F30E3F">
        <w:rPr>
          <w:rFonts w:cstheme="minorHAnsi"/>
          <w:iCs/>
          <w:color w:val="002060"/>
          <w:sz w:val="24"/>
          <w:szCs w:val="24"/>
          <w:lang w:val="en-GB"/>
        </w:rPr>
        <w:t>urmează</w:t>
      </w:r>
      <w:proofErr w:type="spellEnd"/>
      <w:r w:rsidRPr="00F30E3F">
        <w:rPr>
          <w:rFonts w:cstheme="minorHAnsi"/>
          <w:iCs/>
          <w:color w:val="002060"/>
          <w:sz w:val="24"/>
          <w:szCs w:val="24"/>
          <w:lang w:val="en-GB"/>
        </w:rPr>
        <w:t xml:space="preserve"> o </w:t>
      </w:r>
      <w:proofErr w:type="spellStart"/>
      <w:r w:rsidRPr="00F30E3F">
        <w:rPr>
          <w:rFonts w:cstheme="minorHAnsi"/>
          <w:iCs/>
          <w:color w:val="002060"/>
          <w:sz w:val="24"/>
          <w:szCs w:val="24"/>
          <w:lang w:val="en-GB"/>
        </w:rPr>
        <w:t>formă</w:t>
      </w:r>
      <w:proofErr w:type="spellEnd"/>
      <w:r w:rsidRPr="00F30E3F">
        <w:rPr>
          <w:rFonts w:cstheme="minorHAnsi"/>
          <w:iCs/>
          <w:color w:val="002060"/>
          <w:sz w:val="24"/>
          <w:szCs w:val="24"/>
          <w:lang w:val="en-GB"/>
        </w:rPr>
        <w:t xml:space="preserve"> de </w:t>
      </w:r>
      <w:proofErr w:type="spellStart"/>
      <w:r w:rsidRPr="00F30E3F">
        <w:rPr>
          <w:rFonts w:cstheme="minorHAnsi"/>
          <w:iCs/>
          <w:color w:val="002060"/>
          <w:sz w:val="24"/>
          <w:szCs w:val="24"/>
          <w:lang w:val="en-GB"/>
        </w:rPr>
        <w:t>învățământ</w:t>
      </w:r>
      <w:proofErr w:type="spellEnd"/>
      <w:r w:rsidRPr="00F30E3F">
        <w:rPr>
          <w:rFonts w:cstheme="minorHAnsi"/>
          <w:iCs/>
          <w:color w:val="002060"/>
          <w:sz w:val="24"/>
          <w:szCs w:val="24"/>
          <w:lang w:val="en-GB"/>
        </w:rPr>
        <w:t xml:space="preserve">. </w:t>
      </w:r>
    </w:p>
    <w:p w14:paraId="1ADA801E" w14:textId="52828946" w:rsidR="00F30E3F" w:rsidRPr="00F30E3F" w:rsidRDefault="00F30E3F" w:rsidP="00F30E3F">
      <w:pPr>
        <w:spacing w:before="60" w:after="0" w:line="240" w:lineRule="auto"/>
        <w:jc w:val="both"/>
        <w:rPr>
          <w:rFonts w:cstheme="minorHAnsi"/>
          <w:iCs/>
          <w:color w:val="002060"/>
          <w:sz w:val="24"/>
          <w:szCs w:val="24"/>
          <w:lang w:val="en-GB"/>
        </w:rPr>
      </w:pPr>
      <w:proofErr w:type="spellStart"/>
      <w:r w:rsidRPr="003D4D8F">
        <w:rPr>
          <w:rFonts w:cstheme="minorHAnsi"/>
          <w:b/>
          <w:bCs/>
          <w:iCs/>
          <w:color w:val="002060"/>
          <w:sz w:val="24"/>
          <w:szCs w:val="24"/>
          <w:lang w:val="en-GB"/>
        </w:rPr>
        <w:t>Componența</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și</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structura</w:t>
      </w:r>
      <w:proofErr w:type="spellEnd"/>
      <w:r w:rsidRPr="003D4D8F">
        <w:rPr>
          <w:rFonts w:cstheme="minorHAnsi"/>
          <w:b/>
          <w:bCs/>
          <w:iCs/>
          <w:color w:val="002060"/>
          <w:sz w:val="24"/>
          <w:szCs w:val="24"/>
          <w:lang w:val="en-GB"/>
        </w:rPr>
        <w:t xml:space="preserve"> </w:t>
      </w:r>
      <w:proofErr w:type="spellStart"/>
      <w:r w:rsidRPr="003D4D8F">
        <w:rPr>
          <w:rFonts w:cstheme="minorHAnsi"/>
          <w:b/>
          <w:bCs/>
          <w:iCs/>
          <w:color w:val="002060"/>
          <w:sz w:val="24"/>
          <w:szCs w:val="24"/>
          <w:lang w:val="en-GB"/>
        </w:rPr>
        <w:t>unității</w:t>
      </w:r>
      <w:proofErr w:type="spellEnd"/>
      <w:r w:rsidRPr="003D4D8F">
        <w:rPr>
          <w:rFonts w:cstheme="minorHAnsi"/>
          <w:b/>
          <w:bCs/>
          <w:iCs/>
          <w:color w:val="002060"/>
          <w:sz w:val="24"/>
          <w:szCs w:val="24"/>
          <w:lang w:val="en-GB"/>
        </w:rPr>
        <w:t xml:space="preserve"> mobile </w:t>
      </w:r>
      <w:r w:rsidR="00790762" w:rsidRPr="003D4D8F">
        <w:rPr>
          <w:rFonts w:cstheme="minorHAnsi"/>
          <w:b/>
          <w:bCs/>
          <w:iCs/>
          <w:color w:val="002060"/>
          <w:sz w:val="24"/>
          <w:szCs w:val="24"/>
          <w:lang w:val="en-GB"/>
        </w:rPr>
        <w:t>(</w:t>
      </w:r>
      <w:proofErr w:type="spellStart"/>
      <w:r w:rsidR="00790762" w:rsidRPr="003D4D8F">
        <w:rPr>
          <w:rFonts w:cstheme="minorHAnsi"/>
          <w:b/>
          <w:bCs/>
          <w:iCs/>
          <w:color w:val="002060"/>
          <w:sz w:val="24"/>
          <w:szCs w:val="24"/>
          <w:lang w:val="en-GB"/>
        </w:rPr>
        <w:t>cabinetului</w:t>
      </w:r>
      <w:proofErr w:type="spellEnd"/>
      <w:r w:rsidR="00790762" w:rsidRPr="003D4D8F">
        <w:rPr>
          <w:rFonts w:cstheme="minorHAnsi"/>
          <w:b/>
          <w:bCs/>
          <w:iCs/>
          <w:color w:val="002060"/>
          <w:sz w:val="24"/>
          <w:szCs w:val="24"/>
          <w:lang w:val="en-GB"/>
        </w:rPr>
        <w:t xml:space="preserve"> medical </w:t>
      </w:r>
      <w:proofErr w:type="spellStart"/>
      <w:r w:rsidR="00790762" w:rsidRPr="003D4D8F">
        <w:rPr>
          <w:rFonts w:cstheme="minorHAnsi"/>
          <w:b/>
          <w:bCs/>
          <w:iCs/>
          <w:color w:val="002060"/>
          <w:sz w:val="24"/>
          <w:szCs w:val="24"/>
          <w:lang w:val="en-GB"/>
        </w:rPr>
        <w:t>mobil</w:t>
      </w:r>
      <w:proofErr w:type="spellEnd"/>
      <w:r w:rsidR="000F4AAA" w:rsidRPr="000F4AAA">
        <w:rPr>
          <w:rFonts w:cstheme="minorHAnsi"/>
          <w:b/>
          <w:bCs/>
          <w:iCs/>
          <w:color w:val="002060"/>
          <w:sz w:val="24"/>
          <w:szCs w:val="24"/>
          <w:lang w:val="en-GB"/>
        </w:rPr>
        <w:t>/</w:t>
      </w:r>
      <w:proofErr w:type="spellStart"/>
      <w:r w:rsidR="000F4AAA" w:rsidRPr="000F4AAA">
        <w:rPr>
          <w:rFonts w:cstheme="minorHAnsi"/>
          <w:b/>
          <w:bCs/>
          <w:iCs/>
          <w:color w:val="002060"/>
          <w:sz w:val="24"/>
          <w:szCs w:val="24"/>
          <w:lang w:val="en-GB"/>
        </w:rPr>
        <w:t>unit</w:t>
      </w:r>
      <w:r w:rsidR="000F4AAA">
        <w:rPr>
          <w:rFonts w:cstheme="minorHAnsi"/>
          <w:b/>
          <w:bCs/>
          <w:iCs/>
          <w:color w:val="002060"/>
          <w:sz w:val="24"/>
          <w:szCs w:val="24"/>
          <w:lang w:val="en-GB"/>
        </w:rPr>
        <w:t>ății</w:t>
      </w:r>
      <w:proofErr w:type="spellEnd"/>
      <w:r w:rsidR="000F4AAA" w:rsidRPr="000F4AAA">
        <w:rPr>
          <w:rFonts w:cstheme="minorHAnsi"/>
          <w:b/>
          <w:bCs/>
          <w:iCs/>
          <w:color w:val="002060"/>
          <w:sz w:val="24"/>
          <w:szCs w:val="24"/>
          <w:lang w:val="en-GB"/>
        </w:rPr>
        <w:t xml:space="preserve"> </w:t>
      </w:r>
      <w:proofErr w:type="spellStart"/>
      <w:r w:rsidR="000F4AAA" w:rsidRPr="000F4AAA">
        <w:rPr>
          <w:rFonts w:cstheme="minorHAnsi"/>
          <w:b/>
          <w:bCs/>
          <w:iCs/>
          <w:color w:val="002060"/>
          <w:sz w:val="24"/>
          <w:szCs w:val="24"/>
          <w:lang w:val="en-GB"/>
        </w:rPr>
        <w:t>medical</w:t>
      </w:r>
      <w:r w:rsidR="000F4AAA">
        <w:rPr>
          <w:rFonts w:cstheme="minorHAnsi"/>
          <w:b/>
          <w:bCs/>
          <w:iCs/>
          <w:color w:val="002060"/>
          <w:sz w:val="24"/>
          <w:szCs w:val="24"/>
          <w:lang w:val="en-GB"/>
        </w:rPr>
        <w:t>e</w:t>
      </w:r>
      <w:proofErr w:type="spellEnd"/>
      <w:r w:rsidR="000F4AAA" w:rsidRPr="000F4AAA">
        <w:rPr>
          <w:rFonts w:cstheme="minorHAnsi"/>
          <w:b/>
          <w:bCs/>
          <w:iCs/>
          <w:color w:val="002060"/>
          <w:sz w:val="24"/>
          <w:szCs w:val="24"/>
          <w:lang w:val="en-GB"/>
        </w:rPr>
        <w:t xml:space="preserve"> mobil</w:t>
      </w:r>
      <w:r w:rsidR="000F4AAA">
        <w:rPr>
          <w:rFonts w:cstheme="minorHAnsi"/>
          <w:b/>
          <w:bCs/>
          <w:iCs/>
          <w:color w:val="002060"/>
          <w:sz w:val="24"/>
          <w:szCs w:val="24"/>
          <w:lang w:val="en-GB"/>
        </w:rPr>
        <w:t>e</w:t>
      </w:r>
      <w:r w:rsidR="00790762" w:rsidRPr="003D4D8F">
        <w:rPr>
          <w:rFonts w:cstheme="minorHAnsi"/>
          <w:b/>
          <w:bCs/>
          <w:iCs/>
          <w:color w:val="002060"/>
          <w:sz w:val="24"/>
          <w:szCs w:val="24"/>
          <w:lang w:val="en-GB"/>
        </w:rPr>
        <w:t>)</w:t>
      </w:r>
      <w:r w:rsidR="00790762">
        <w:rPr>
          <w:rFonts w:cstheme="minorHAnsi"/>
          <w:iCs/>
          <w:color w:val="002060"/>
          <w:sz w:val="24"/>
          <w:szCs w:val="24"/>
          <w:lang w:val="en-GB"/>
        </w:rPr>
        <w:t xml:space="preserve"> </w:t>
      </w:r>
      <w:proofErr w:type="spellStart"/>
      <w:r w:rsidRPr="00F30E3F">
        <w:rPr>
          <w:rFonts w:cstheme="minorHAnsi"/>
          <w:iCs/>
          <w:color w:val="002060"/>
          <w:sz w:val="24"/>
          <w:szCs w:val="24"/>
          <w:lang w:val="en-GB"/>
        </w:rPr>
        <w:t>v</w:t>
      </w:r>
      <w:r w:rsidR="008626EF">
        <w:rPr>
          <w:rFonts w:cstheme="minorHAnsi"/>
          <w:iCs/>
          <w:color w:val="002060"/>
          <w:sz w:val="24"/>
          <w:szCs w:val="24"/>
          <w:lang w:val="en-GB"/>
        </w:rPr>
        <w:t>or</w:t>
      </w:r>
      <w:proofErr w:type="spellEnd"/>
      <w:r w:rsidR="008626EF">
        <w:rPr>
          <w:rFonts w:cstheme="minorHAnsi"/>
          <w:iCs/>
          <w:color w:val="002060"/>
          <w:sz w:val="24"/>
          <w:szCs w:val="24"/>
          <w:lang w:val="en-GB"/>
        </w:rPr>
        <w:t xml:space="preserve"> </w:t>
      </w:r>
      <w:proofErr w:type="spellStart"/>
      <w:r w:rsidR="008626EF">
        <w:rPr>
          <w:rFonts w:cstheme="minorHAnsi"/>
          <w:iCs/>
          <w:color w:val="002060"/>
          <w:sz w:val="24"/>
          <w:szCs w:val="24"/>
          <w:lang w:val="en-GB"/>
        </w:rPr>
        <w:t>respecta</w:t>
      </w:r>
      <w:proofErr w:type="spellEnd"/>
      <w:r w:rsidR="008626EF">
        <w:rPr>
          <w:rFonts w:cstheme="minorHAnsi"/>
          <w:iCs/>
          <w:color w:val="002060"/>
          <w:sz w:val="24"/>
          <w:szCs w:val="24"/>
          <w:lang w:val="en-GB"/>
        </w:rPr>
        <w:t xml:space="preserve"> </w:t>
      </w:r>
      <w:proofErr w:type="spellStart"/>
      <w:r w:rsidR="008626EF">
        <w:rPr>
          <w:rFonts w:cstheme="minorHAnsi"/>
          <w:iCs/>
          <w:color w:val="002060"/>
          <w:sz w:val="24"/>
          <w:szCs w:val="24"/>
          <w:lang w:val="en-GB"/>
        </w:rPr>
        <w:t>toate</w:t>
      </w:r>
      <w:proofErr w:type="spellEnd"/>
      <w:r w:rsidR="008626EF">
        <w:rPr>
          <w:rFonts w:cstheme="minorHAnsi"/>
          <w:iCs/>
          <w:color w:val="002060"/>
          <w:sz w:val="24"/>
          <w:szCs w:val="24"/>
          <w:lang w:val="en-GB"/>
        </w:rPr>
        <w:t xml:space="preserve"> </w:t>
      </w:r>
      <w:proofErr w:type="spellStart"/>
      <w:r w:rsidR="008626EF">
        <w:rPr>
          <w:rFonts w:cstheme="minorHAnsi"/>
          <w:iCs/>
          <w:color w:val="002060"/>
          <w:sz w:val="24"/>
          <w:szCs w:val="24"/>
          <w:lang w:val="en-GB"/>
        </w:rPr>
        <w:t>condițiile</w:t>
      </w:r>
      <w:proofErr w:type="spellEnd"/>
      <w:r w:rsidR="008626EF">
        <w:rPr>
          <w:rFonts w:cstheme="minorHAnsi"/>
          <w:iCs/>
          <w:color w:val="002060"/>
          <w:sz w:val="24"/>
          <w:szCs w:val="24"/>
          <w:lang w:val="en-GB"/>
        </w:rPr>
        <w:t xml:space="preserve"> </w:t>
      </w:r>
      <w:proofErr w:type="spellStart"/>
      <w:r w:rsidR="008626EF">
        <w:rPr>
          <w:rFonts w:cstheme="minorHAnsi"/>
          <w:iCs/>
          <w:color w:val="002060"/>
          <w:sz w:val="24"/>
          <w:szCs w:val="24"/>
          <w:lang w:val="en-GB"/>
        </w:rPr>
        <w:t>impuse</w:t>
      </w:r>
      <w:proofErr w:type="spellEnd"/>
      <w:r w:rsidR="008626EF">
        <w:rPr>
          <w:rFonts w:cstheme="minorHAnsi"/>
          <w:iCs/>
          <w:color w:val="002060"/>
          <w:sz w:val="24"/>
          <w:szCs w:val="24"/>
          <w:lang w:val="en-GB"/>
        </w:rPr>
        <w:t xml:space="preserve"> </w:t>
      </w:r>
      <w:proofErr w:type="spellStart"/>
      <w:r w:rsidR="008626EF">
        <w:rPr>
          <w:rFonts w:cstheme="minorHAnsi"/>
          <w:iCs/>
          <w:color w:val="002060"/>
          <w:sz w:val="24"/>
          <w:szCs w:val="24"/>
          <w:lang w:val="en-GB"/>
        </w:rPr>
        <w:t>pentru</w:t>
      </w:r>
      <w:proofErr w:type="spellEnd"/>
      <w:r w:rsidR="008626EF">
        <w:rPr>
          <w:rFonts w:cstheme="minorHAnsi"/>
          <w:iCs/>
          <w:color w:val="002060"/>
          <w:sz w:val="24"/>
          <w:szCs w:val="24"/>
          <w:lang w:val="en-GB"/>
        </w:rPr>
        <w:t xml:space="preserve"> un cabinet medical </w:t>
      </w:r>
      <w:proofErr w:type="spellStart"/>
      <w:r w:rsidR="008626EF">
        <w:rPr>
          <w:rFonts w:cstheme="minorHAnsi"/>
          <w:iCs/>
          <w:color w:val="002060"/>
          <w:sz w:val="24"/>
          <w:szCs w:val="24"/>
          <w:lang w:val="en-GB"/>
        </w:rPr>
        <w:t>mobil</w:t>
      </w:r>
      <w:proofErr w:type="spellEnd"/>
      <w:r w:rsidR="000F4AAA">
        <w:rPr>
          <w:rFonts w:cstheme="minorHAnsi"/>
          <w:iCs/>
          <w:color w:val="002060"/>
          <w:sz w:val="24"/>
          <w:szCs w:val="24"/>
          <w:lang w:val="en-GB"/>
        </w:rPr>
        <w:t xml:space="preserve"> </w:t>
      </w:r>
      <w:proofErr w:type="spellStart"/>
      <w:r w:rsidR="000F4AAA">
        <w:rPr>
          <w:rFonts w:cstheme="minorHAnsi"/>
          <w:iCs/>
          <w:color w:val="002060"/>
          <w:sz w:val="24"/>
          <w:szCs w:val="24"/>
          <w:lang w:val="en-GB"/>
        </w:rPr>
        <w:t>sau</w:t>
      </w:r>
      <w:proofErr w:type="spellEnd"/>
      <w:r w:rsidR="000F4AAA">
        <w:rPr>
          <w:rFonts w:cstheme="minorHAnsi"/>
          <w:iCs/>
          <w:color w:val="002060"/>
          <w:sz w:val="24"/>
          <w:szCs w:val="24"/>
          <w:lang w:val="en-GB"/>
        </w:rPr>
        <w:t xml:space="preserve"> </w:t>
      </w:r>
      <w:proofErr w:type="spellStart"/>
      <w:r w:rsidR="000F4AAA">
        <w:rPr>
          <w:rFonts w:cstheme="minorHAnsi"/>
          <w:iCs/>
          <w:color w:val="002060"/>
          <w:sz w:val="24"/>
          <w:szCs w:val="24"/>
          <w:lang w:val="en-GB"/>
        </w:rPr>
        <w:t>pentru</w:t>
      </w:r>
      <w:proofErr w:type="spellEnd"/>
      <w:r w:rsidR="000F4AAA">
        <w:rPr>
          <w:rFonts w:cstheme="minorHAnsi"/>
          <w:iCs/>
          <w:color w:val="002060"/>
          <w:sz w:val="24"/>
          <w:szCs w:val="24"/>
          <w:lang w:val="en-GB"/>
        </w:rPr>
        <w:t xml:space="preserve"> o </w:t>
      </w:r>
      <w:proofErr w:type="spellStart"/>
      <w:r w:rsidR="000F4AAA" w:rsidRPr="000F4AAA">
        <w:rPr>
          <w:rFonts w:cstheme="minorHAnsi"/>
          <w:iCs/>
          <w:color w:val="002060"/>
          <w:sz w:val="24"/>
          <w:szCs w:val="24"/>
          <w:lang w:val="en-GB"/>
        </w:rPr>
        <w:t>unitate</w:t>
      </w:r>
      <w:proofErr w:type="spellEnd"/>
      <w:r w:rsidR="000F4AAA" w:rsidRPr="000F4AAA">
        <w:rPr>
          <w:rFonts w:cstheme="minorHAnsi"/>
          <w:iCs/>
          <w:color w:val="002060"/>
          <w:sz w:val="24"/>
          <w:szCs w:val="24"/>
          <w:lang w:val="en-GB"/>
        </w:rPr>
        <w:t xml:space="preserve"> </w:t>
      </w:r>
      <w:proofErr w:type="spellStart"/>
      <w:r w:rsidR="000F4AAA" w:rsidRPr="000F4AAA">
        <w:rPr>
          <w:rFonts w:cstheme="minorHAnsi"/>
          <w:iCs/>
          <w:color w:val="002060"/>
          <w:sz w:val="24"/>
          <w:szCs w:val="24"/>
          <w:lang w:val="en-GB"/>
        </w:rPr>
        <w:t>medicală</w:t>
      </w:r>
      <w:proofErr w:type="spellEnd"/>
      <w:r w:rsidR="000F4AAA" w:rsidRPr="000F4AAA">
        <w:rPr>
          <w:rFonts w:cstheme="minorHAnsi"/>
          <w:iCs/>
          <w:color w:val="002060"/>
          <w:sz w:val="24"/>
          <w:szCs w:val="24"/>
          <w:lang w:val="en-GB"/>
        </w:rPr>
        <w:t xml:space="preserve"> </w:t>
      </w:r>
      <w:proofErr w:type="spellStart"/>
      <w:r w:rsidR="000F4AAA">
        <w:rPr>
          <w:rFonts w:cstheme="minorHAnsi"/>
          <w:iCs/>
          <w:color w:val="002060"/>
          <w:sz w:val="24"/>
          <w:szCs w:val="24"/>
          <w:lang w:val="en-GB"/>
        </w:rPr>
        <w:t>mobilă</w:t>
      </w:r>
      <w:proofErr w:type="spellEnd"/>
      <w:r w:rsidR="000F4AAA">
        <w:rPr>
          <w:rFonts w:cstheme="minorHAnsi"/>
          <w:iCs/>
          <w:color w:val="002060"/>
          <w:sz w:val="24"/>
          <w:szCs w:val="24"/>
          <w:lang w:val="en-GB"/>
        </w:rPr>
        <w:t xml:space="preserve">, </w:t>
      </w:r>
      <w:proofErr w:type="spellStart"/>
      <w:r w:rsidR="000F4AAA">
        <w:rPr>
          <w:rFonts w:cstheme="minorHAnsi"/>
          <w:iCs/>
          <w:color w:val="002060"/>
          <w:sz w:val="24"/>
          <w:szCs w:val="24"/>
          <w:lang w:val="en-GB"/>
        </w:rPr>
        <w:t>după</w:t>
      </w:r>
      <w:proofErr w:type="spellEnd"/>
      <w:r w:rsidR="000F4AAA">
        <w:rPr>
          <w:rFonts w:cstheme="minorHAnsi"/>
          <w:iCs/>
          <w:color w:val="002060"/>
          <w:sz w:val="24"/>
          <w:szCs w:val="24"/>
          <w:lang w:val="en-GB"/>
        </w:rPr>
        <w:t xml:space="preserve"> </w:t>
      </w:r>
      <w:proofErr w:type="spellStart"/>
      <w:r w:rsidR="000F4AAA">
        <w:rPr>
          <w:rFonts w:cstheme="minorHAnsi"/>
          <w:iCs/>
          <w:color w:val="002060"/>
          <w:sz w:val="24"/>
          <w:szCs w:val="24"/>
          <w:lang w:val="en-GB"/>
        </w:rPr>
        <w:t>caz</w:t>
      </w:r>
      <w:proofErr w:type="spellEnd"/>
      <w:r w:rsidR="008626EF">
        <w:rPr>
          <w:rFonts w:cstheme="minorHAnsi"/>
          <w:iCs/>
          <w:color w:val="002060"/>
          <w:sz w:val="24"/>
          <w:szCs w:val="24"/>
          <w:lang w:val="en-GB"/>
        </w:rPr>
        <w:t xml:space="preserve">, </w:t>
      </w:r>
      <w:proofErr w:type="spellStart"/>
      <w:r w:rsidR="008626EF">
        <w:rPr>
          <w:rFonts w:cstheme="minorHAnsi"/>
          <w:iCs/>
          <w:color w:val="002060"/>
          <w:sz w:val="24"/>
          <w:szCs w:val="24"/>
          <w:lang w:val="en-GB"/>
        </w:rPr>
        <w:t>în</w:t>
      </w:r>
      <w:proofErr w:type="spellEnd"/>
      <w:r w:rsidR="008626EF">
        <w:rPr>
          <w:rFonts w:cstheme="minorHAnsi"/>
          <w:iCs/>
          <w:color w:val="002060"/>
          <w:sz w:val="24"/>
          <w:szCs w:val="24"/>
          <w:lang w:val="en-GB"/>
        </w:rPr>
        <w:t xml:space="preserve"> </w:t>
      </w:r>
      <w:proofErr w:type="spellStart"/>
      <w:r w:rsidR="008626EF">
        <w:rPr>
          <w:rFonts w:cstheme="minorHAnsi"/>
          <w:iCs/>
          <w:color w:val="002060"/>
          <w:sz w:val="24"/>
          <w:szCs w:val="24"/>
          <w:lang w:val="en-GB"/>
        </w:rPr>
        <w:t>conformitate</w:t>
      </w:r>
      <w:proofErr w:type="spellEnd"/>
      <w:r w:rsidR="008626EF">
        <w:rPr>
          <w:rFonts w:cstheme="minorHAnsi"/>
          <w:iCs/>
          <w:color w:val="002060"/>
          <w:sz w:val="24"/>
          <w:szCs w:val="24"/>
          <w:lang w:val="en-GB"/>
        </w:rPr>
        <w:t xml:space="preserve"> cu </w:t>
      </w:r>
      <w:proofErr w:type="spellStart"/>
      <w:r w:rsidR="008626EF">
        <w:rPr>
          <w:rFonts w:cstheme="minorHAnsi"/>
          <w:iCs/>
          <w:color w:val="002060"/>
          <w:sz w:val="24"/>
          <w:szCs w:val="24"/>
          <w:lang w:val="en-GB"/>
        </w:rPr>
        <w:t>defini</w:t>
      </w:r>
      <w:r w:rsidR="000F4AAA">
        <w:rPr>
          <w:rFonts w:cstheme="minorHAnsi"/>
          <w:iCs/>
          <w:color w:val="002060"/>
          <w:sz w:val="24"/>
          <w:szCs w:val="24"/>
          <w:lang w:val="en-GB"/>
        </w:rPr>
        <w:t>țiile</w:t>
      </w:r>
      <w:proofErr w:type="spellEnd"/>
      <w:r w:rsidR="008626EF">
        <w:rPr>
          <w:rFonts w:cstheme="minorHAnsi"/>
          <w:iCs/>
          <w:color w:val="002060"/>
          <w:sz w:val="24"/>
          <w:szCs w:val="24"/>
          <w:lang w:val="en-GB"/>
        </w:rPr>
        <w:t xml:space="preserve"> </w:t>
      </w:r>
      <w:proofErr w:type="spellStart"/>
      <w:r w:rsidR="00CD6C6B">
        <w:rPr>
          <w:rFonts w:cstheme="minorHAnsi"/>
          <w:iCs/>
          <w:color w:val="002060"/>
          <w:sz w:val="24"/>
          <w:szCs w:val="24"/>
          <w:lang w:val="en-GB"/>
        </w:rPr>
        <w:t>acest</w:t>
      </w:r>
      <w:r w:rsidR="000F4AAA">
        <w:rPr>
          <w:rFonts w:cstheme="minorHAnsi"/>
          <w:iCs/>
          <w:color w:val="002060"/>
          <w:sz w:val="24"/>
          <w:szCs w:val="24"/>
          <w:lang w:val="en-GB"/>
        </w:rPr>
        <w:t>or</w:t>
      </w:r>
      <w:proofErr w:type="spellEnd"/>
      <w:r w:rsidR="00CD6C6B">
        <w:rPr>
          <w:rFonts w:cstheme="minorHAnsi"/>
          <w:iCs/>
          <w:color w:val="002060"/>
          <w:sz w:val="24"/>
          <w:szCs w:val="24"/>
          <w:lang w:val="en-GB"/>
        </w:rPr>
        <w:t xml:space="preserve"> </w:t>
      </w:r>
      <w:proofErr w:type="spellStart"/>
      <w:r w:rsidR="00CD6C6B">
        <w:rPr>
          <w:rFonts w:cstheme="minorHAnsi"/>
          <w:iCs/>
          <w:color w:val="002060"/>
          <w:sz w:val="24"/>
          <w:szCs w:val="24"/>
          <w:lang w:val="en-GB"/>
        </w:rPr>
        <w:t>termen</w:t>
      </w:r>
      <w:r w:rsidR="000F4AAA">
        <w:rPr>
          <w:rFonts w:cstheme="minorHAnsi"/>
          <w:iCs/>
          <w:color w:val="002060"/>
          <w:sz w:val="24"/>
          <w:szCs w:val="24"/>
          <w:lang w:val="en-GB"/>
        </w:rPr>
        <w:t>e</w:t>
      </w:r>
      <w:proofErr w:type="spellEnd"/>
      <w:r w:rsidR="00CD6C6B">
        <w:rPr>
          <w:rFonts w:cstheme="minorHAnsi"/>
          <w:iCs/>
          <w:color w:val="002060"/>
          <w:sz w:val="24"/>
          <w:szCs w:val="24"/>
          <w:lang w:val="en-GB"/>
        </w:rPr>
        <w:t xml:space="preserve"> </w:t>
      </w:r>
      <w:proofErr w:type="spellStart"/>
      <w:r w:rsidR="008626EF">
        <w:rPr>
          <w:rFonts w:cstheme="minorHAnsi"/>
          <w:iCs/>
          <w:color w:val="002060"/>
          <w:sz w:val="24"/>
          <w:szCs w:val="24"/>
          <w:lang w:val="en-GB"/>
        </w:rPr>
        <w:t>prevăzut</w:t>
      </w:r>
      <w:r w:rsidR="000F4AAA">
        <w:rPr>
          <w:rFonts w:cstheme="minorHAnsi"/>
          <w:iCs/>
          <w:color w:val="002060"/>
          <w:sz w:val="24"/>
          <w:szCs w:val="24"/>
          <w:lang w:val="en-GB"/>
        </w:rPr>
        <w:t>e</w:t>
      </w:r>
      <w:proofErr w:type="spellEnd"/>
      <w:r w:rsidR="008626EF">
        <w:rPr>
          <w:rFonts w:cstheme="minorHAnsi"/>
          <w:iCs/>
          <w:color w:val="002060"/>
          <w:sz w:val="24"/>
          <w:szCs w:val="24"/>
          <w:lang w:val="en-GB"/>
        </w:rPr>
        <w:t xml:space="preserve"> </w:t>
      </w:r>
      <w:r w:rsidR="008626EF" w:rsidRPr="008626EF">
        <w:rPr>
          <w:rFonts w:cstheme="minorHAnsi"/>
          <w:iCs/>
          <w:color w:val="002060"/>
          <w:sz w:val="24"/>
          <w:szCs w:val="24"/>
          <w:lang w:val="en-GB"/>
        </w:rPr>
        <w:t xml:space="preserve">la </w:t>
      </w:r>
      <w:r w:rsidR="008626EF" w:rsidRPr="003D4D8F">
        <w:rPr>
          <w:rFonts w:cstheme="minorHAnsi"/>
          <w:b/>
          <w:bCs/>
          <w:iCs/>
          <w:color w:val="002060"/>
          <w:sz w:val="24"/>
          <w:szCs w:val="24"/>
          <w:lang w:val="en-GB"/>
        </w:rPr>
        <w:t xml:space="preserve">art. 1 </w:t>
      </w:r>
      <w:proofErr w:type="spellStart"/>
      <w:r w:rsidR="008626EF" w:rsidRPr="003D4D8F">
        <w:rPr>
          <w:rFonts w:cstheme="minorHAnsi"/>
          <w:b/>
          <w:bCs/>
          <w:iCs/>
          <w:color w:val="002060"/>
          <w:sz w:val="24"/>
          <w:szCs w:val="24"/>
          <w:lang w:val="en-GB"/>
        </w:rPr>
        <w:t>alin</w:t>
      </w:r>
      <w:proofErr w:type="spellEnd"/>
      <w:r w:rsidR="008626EF" w:rsidRPr="003D4D8F">
        <w:rPr>
          <w:rFonts w:cstheme="minorHAnsi"/>
          <w:b/>
          <w:bCs/>
          <w:iCs/>
          <w:color w:val="002060"/>
          <w:sz w:val="24"/>
          <w:szCs w:val="24"/>
          <w:lang w:val="en-GB"/>
        </w:rPr>
        <w:t xml:space="preserve"> (1) </w:t>
      </w:r>
      <w:proofErr w:type="spellStart"/>
      <w:r w:rsidR="000F4AAA">
        <w:rPr>
          <w:rFonts w:cstheme="minorHAnsi"/>
          <w:b/>
          <w:bCs/>
          <w:iCs/>
          <w:color w:val="002060"/>
          <w:sz w:val="24"/>
          <w:szCs w:val="24"/>
          <w:lang w:val="en-GB"/>
        </w:rPr>
        <w:t>și</w:t>
      </w:r>
      <w:proofErr w:type="spellEnd"/>
      <w:r w:rsidR="000F4AAA">
        <w:rPr>
          <w:rFonts w:cstheme="minorHAnsi"/>
          <w:b/>
          <w:bCs/>
          <w:iCs/>
          <w:color w:val="002060"/>
          <w:sz w:val="24"/>
          <w:szCs w:val="24"/>
          <w:lang w:val="en-GB"/>
        </w:rPr>
        <w:t xml:space="preserve"> </w:t>
      </w:r>
      <w:proofErr w:type="spellStart"/>
      <w:r w:rsidR="000F4AAA">
        <w:rPr>
          <w:rFonts w:cstheme="minorHAnsi"/>
          <w:b/>
          <w:bCs/>
          <w:iCs/>
          <w:color w:val="002060"/>
          <w:sz w:val="24"/>
          <w:szCs w:val="24"/>
          <w:lang w:val="en-GB"/>
        </w:rPr>
        <w:t>alin</w:t>
      </w:r>
      <w:proofErr w:type="spellEnd"/>
      <w:r w:rsidR="000F4AAA">
        <w:rPr>
          <w:rFonts w:cstheme="minorHAnsi"/>
          <w:b/>
          <w:bCs/>
          <w:iCs/>
          <w:color w:val="002060"/>
          <w:sz w:val="24"/>
          <w:szCs w:val="24"/>
          <w:lang w:val="en-GB"/>
        </w:rPr>
        <w:t xml:space="preserve"> (2) </w:t>
      </w:r>
      <w:r w:rsidR="008626EF" w:rsidRPr="008626EF">
        <w:rPr>
          <w:rFonts w:cstheme="minorHAnsi"/>
          <w:iCs/>
          <w:color w:val="002060"/>
          <w:sz w:val="24"/>
          <w:szCs w:val="24"/>
          <w:lang w:val="en-GB"/>
        </w:rPr>
        <w:t xml:space="preserve">din </w:t>
      </w:r>
      <w:proofErr w:type="spellStart"/>
      <w:r w:rsidR="008626EF" w:rsidRPr="008626EF">
        <w:rPr>
          <w:rFonts w:cstheme="minorHAnsi"/>
          <w:iCs/>
          <w:color w:val="002060"/>
          <w:sz w:val="24"/>
          <w:szCs w:val="24"/>
          <w:lang w:val="en-GB"/>
        </w:rPr>
        <w:t>Normele</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Metodologice</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privind</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înfiinţarea</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organizarea</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şi</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funcţionarea</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cabinetelor</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şi</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unităţilor</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medicale</w:t>
      </w:r>
      <w:proofErr w:type="spellEnd"/>
      <w:r w:rsidR="008626EF" w:rsidRPr="008626EF">
        <w:rPr>
          <w:rFonts w:cstheme="minorHAnsi"/>
          <w:iCs/>
          <w:color w:val="002060"/>
          <w:sz w:val="24"/>
          <w:szCs w:val="24"/>
          <w:lang w:val="en-GB"/>
        </w:rPr>
        <w:t xml:space="preserve"> mobile </w:t>
      </w:r>
      <w:proofErr w:type="spellStart"/>
      <w:r w:rsidR="008626EF" w:rsidRPr="008626EF">
        <w:rPr>
          <w:rFonts w:cstheme="minorHAnsi"/>
          <w:iCs/>
          <w:color w:val="002060"/>
          <w:sz w:val="24"/>
          <w:szCs w:val="24"/>
          <w:lang w:val="en-GB"/>
        </w:rPr>
        <w:t>şi</w:t>
      </w:r>
      <w:proofErr w:type="spellEnd"/>
      <w:r w:rsidR="008626EF" w:rsidRPr="008626EF">
        <w:rPr>
          <w:rFonts w:cstheme="minorHAnsi"/>
          <w:iCs/>
          <w:color w:val="002060"/>
          <w:sz w:val="24"/>
          <w:szCs w:val="24"/>
          <w:lang w:val="en-GB"/>
        </w:rPr>
        <w:t xml:space="preserve"> a </w:t>
      </w:r>
      <w:proofErr w:type="spellStart"/>
      <w:r w:rsidR="008626EF" w:rsidRPr="008626EF">
        <w:rPr>
          <w:rFonts w:cstheme="minorHAnsi"/>
          <w:iCs/>
          <w:color w:val="002060"/>
          <w:sz w:val="24"/>
          <w:szCs w:val="24"/>
          <w:lang w:val="en-GB"/>
        </w:rPr>
        <w:t>caravanelor</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medicale</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aprobate</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prin</w:t>
      </w:r>
      <w:proofErr w:type="spellEnd"/>
      <w:r w:rsidR="008626EF" w:rsidRPr="008626EF">
        <w:rPr>
          <w:rFonts w:cstheme="minorHAnsi"/>
          <w:iCs/>
          <w:color w:val="002060"/>
          <w:sz w:val="24"/>
          <w:szCs w:val="24"/>
          <w:lang w:val="en-GB"/>
        </w:rPr>
        <w:t xml:space="preserve"> </w:t>
      </w:r>
      <w:r w:rsidR="008626EF" w:rsidRPr="003D4D8F">
        <w:rPr>
          <w:rFonts w:cstheme="minorHAnsi"/>
          <w:b/>
          <w:bCs/>
          <w:iCs/>
          <w:color w:val="002060"/>
          <w:sz w:val="24"/>
          <w:szCs w:val="24"/>
          <w:lang w:val="en-GB"/>
        </w:rPr>
        <w:t xml:space="preserve">OMS nr. 606 din 7 </w:t>
      </w:r>
      <w:proofErr w:type="spellStart"/>
      <w:r w:rsidR="008626EF" w:rsidRPr="003D4D8F">
        <w:rPr>
          <w:rFonts w:cstheme="minorHAnsi"/>
          <w:b/>
          <w:bCs/>
          <w:iCs/>
          <w:color w:val="002060"/>
          <w:sz w:val="24"/>
          <w:szCs w:val="24"/>
          <w:lang w:val="en-GB"/>
        </w:rPr>
        <w:t>mai</w:t>
      </w:r>
      <w:proofErr w:type="spellEnd"/>
      <w:r w:rsidR="008626EF" w:rsidRPr="003D4D8F">
        <w:rPr>
          <w:rFonts w:cstheme="minorHAnsi"/>
          <w:b/>
          <w:bCs/>
          <w:iCs/>
          <w:color w:val="002060"/>
          <w:sz w:val="24"/>
          <w:szCs w:val="24"/>
          <w:lang w:val="en-GB"/>
        </w:rPr>
        <w:t xml:space="preserve"> 2018</w:t>
      </w:r>
      <w:r w:rsidR="008626EF" w:rsidRPr="008626EF">
        <w:rPr>
          <w:rFonts w:cstheme="minorHAnsi"/>
          <w:iCs/>
          <w:color w:val="002060"/>
          <w:sz w:val="24"/>
          <w:szCs w:val="24"/>
          <w:lang w:val="en-GB"/>
        </w:rPr>
        <w:t xml:space="preserve">, cu </w:t>
      </w:r>
      <w:proofErr w:type="spellStart"/>
      <w:r w:rsidR="008626EF" w:rsidRPr="008626EF">
        <w:rPr>
          <w:rFonts w:cstheme="minorHAnsi"/>
          <w:iCs/>
          <w:color w:val="002060"/>
          <w:sz w:val="24"/>
          <w:szCs w:val="24"/>
          <w:lang w:val="en-GB"/>
        </w:rPr>
        <w:t>modificările</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și</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completările</w:t>
      </w:r>
      <w:proofErr w:type="spellEnd"/>
      <w:r w:rsidR="008626EF" w:rsidRPr="008626EF">
        <w:rPr>
          <w:rFonts w:cstheme="minorHAnsi"/>
          <w:iCs/>
          <w:color w:val="002060"/>
          <w:sz w:val="24"/>
          <w:szCs w:val="24"/>
          <w:lang w:val="en-GB"/>
        </w:rPr>
        <w:t xml:space="preserve"> </w:t>
      </w:r>
      <w:proofErr w:type="spellStart"/>
      <w:r w:rsidR="008626EF" w:rsidRPr="008626EF">
        <w:rPr>
          <w:rFonts w:cstheme="minorHAnsi"/>
          <w:iCs/>
          <w:color w:val="002060"/>
          <w:sz w:val="24"/>
          <w:szCs w:val="24"/>
          <w:lang w:val="en-GB"/>
        </w:rPr>
        <w:t>ulterioare</w:t>
      </w:r>
      <w:proofErr w:type="spellEnd"/>
      <w:r w:rsidR="008626EF">
        <w:rPr>
          <w:rFonts w:cstheme="minorHAnsi"/>
          <w:iCs/>
          <w:color w:val="002060"/>
          <w:sz w:val="24"/>
          <w:szCs w:val="24"/>
          <w:lang w:val="en-GB"/>
        </w:rPr>
        <w:t>.</w:t>
      </w:r>
    </w:p>
    <w:p w14:paraId="5FF8FDD9" w14:textId="0E7C8B18" w:rsidR="00320DD0" w:rsidRDefault="00F30E3F" w:rsidP="00F30E3F">
      <w:pPr>
        <w:spacing w:before="60" w:after="0" w:line="240" w:lineRule="auto"/>
        <w:jc w:val="both"/>
        <w:rPr>
          <w:rFonts w:cstheme="minorHAnsi"/>
          <w:iCs/>
          <w:color w:val="002060"/>
          <w:sz w:val="24"/>
          <w:szCs w:val="24"/>
          <w:lang w:val="en-GB"/>
        </w:rPr>
      </w:pPr>
      <w:proofErr w:type="spellStart"/>
      <w:r w:rsidRPr="00F30E3F">
        <w:rPr>
          <w:rFonts w:cstheme="minorHAnsi"/>
          <w:iCs/>
          <w:color w:val="002060"/>
          <w:sz w:val="24"/>
          <w:szCs w:val="24"/>
          <w:lang w:val="en-GB"/>
        </w:rPr>
        <w:t>Pentru</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clarificarea</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aspectelor</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tehnice</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aferente</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configurației</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unității</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medicale</w:t>
      </w:r>
      <w:proofErr w:type="spellEnd"/>
      <w:r w:rsidRPr="00F30E3F">
        <w:rPr>
          <w:rFonts w:cstheme="minorHAnsi"/>
          <w:iCs/>
          <w:color w:val="002060"/>
          <w:sz w:val="24"/>
          <w:szCs w:val="24"/>
          <w:lang w:val="en-GB"/>
        </w:rPr>
        <w:t xml:space="preserve"> </w:t>
      </w:r>
      <w:r w:rsidR="008626EF">
        <w:rPr>
          <w:rFonts w:cstheme="minorHAnsi"/>
          <w:iCs/>
          <w:color w:val="002060"/>
          <w:sz w:val="24"/>
          <w:szCs w:val="24"/>
          <w:lang w:val="en-GB"/>
        </w:rPr>
        <w:t>(</w:t>
      </w:r>
      <w:proofErr w:type="spellStart"/>
      <w:r w:rsidR="008626EF">
        <w:rPr>
          <w:rFonts w:cstheme="minorHAnsi"/>
          <w:iCs/>
          <w:color w:val="002060"/>
          <w:sz w:val="24"/>
          <w:szCs w:val="24"/>
          <w:lang w:val="en-GB"/>
        </w:rPr>
        <w:t>cabinetului</w:t>
      </w:r>
      <w:proofErr w:type="spellEnd"/>
      <w:r w:rsidR="008626EF">
        <w:rPr>
          <w:rFonts w:cstheme="minorHAnsi"/>
          <w:iCs/>
          <w:color w:val="002060"/>
          <w:sz w:val="24"/>
          <w:szCs w:val="24"/>
          <w:lang w:val="en-GB"/>
        </w:rPr>
        <w:t xml:space="preserve"> medical</w:t>
      </w:r>
      <w:r w:rsidR="00755DB4">
        <w:rPr>
          <w:rFonts w:cstheme="minorHAnsi"/>
          <w:iCs/>
          <w:color w:val="002060"/>
          <w:sz w:val="24"/>
          <w:szCs w:val="24"/>
          <w:lang w:val="en-GB"/>
        </w:rPr>
        <w:t xml:space="preserve"> </w:t>
      </w:r>
      <w:proofErr w:type="spellStart"/>
      <w:r w:rsidR="00755DB4">
        <w:rPr>
          <w:rFonts w:cstheme="minorHAnsi"/>
          <w:iCs/>
          <w:color w:val="002060"/>
          <w:sz w:val="24"/>
          <w:szCs w:val="24"/>
          <w:lang w:val="en-GB"/>
        </w:rPr>
        <w:t>mobil</w:t>
      </w:r>
      <w:proofErr w:type="spellEnd"/>
      <w:r w:rsidR="00445404" w:rsidRPr="00445404">
        <w:rPr>
          <w:rFonts w:cstheme="minorHAnsi"/>
          <w:iCs/>
          <w:color w:val="002060"/>
          <w:sz w:val="24"/>
          <w:szCs w:val="24"/>
          <w:lang w:val="en-GB"/>
        </w:rPr>
        <w:t>/</w:t>
      </w:r>
      <w:proofErr w:type="spellStart"/>
      <w:r w:rsidR="00445404" w:rsidRPr="00445404">
        <w:rPr>
          <w:rFonts w:cstheme="minorHAnsi"/>
          <w:iCs/>
          <w:color w:val="002060"/>
          <w:sz w:val="24"/>
          <w:szCs w:val="24"/>
          <w:lang w:val="en-GB"/>
        </w:rPr>
        <w:t>unit</w:t>
      </w:r>
      <w:r w:rsidR="00445404">
        <w:rPr>
          <w:rFonts w:cstheme="minorHAnsi"/>
          <w:iCs/>
          <w:color w:val="002060"/>
          <w:sz w:val="24"/>
          <w:szCs w:val="24"/>
          <w:lang w:val="en-GB"/>
        </w:rPr>
        <w:t>ății</w:t>
      </w:r>
      <w:proofErr w:type="spellEnd"/>
      <w:r w:rsidR="00445404" w:rsidRPr="00445404">
        <w:rPr>
          <w:rFonts w:cstheme="minorHAnsi"/>
          <w:iCs/>
          <w:color w:val="002060"/>
          <w:sz w:val="24"/>
          <w:szCs w:val="24"/>
          <w:lang w:val="en-GB"/>
        </w:rPr>
        <w:t xml:space="preserve"> </w:t>
      </w:r>
      <w:proofErr w:type="spellStart"/>
      <w:r w:rsidR="00445404" w:rsidRPr="00445404">
        <w:rPr>
          <w:rFonts w:cstheme="minorHAnsi"/>
          <w:iCs/>
          <w:color w:val="002060"/>
          <w:sz w:val="24"/>
          <w:szCs w:val="24"/>
          <w:lang w:val="en-GB"/>
        </w:rPr>
        <w:t>medical</w:t>
      </w:r>
      <w:r w:rsidR="00445404">
        <w:rPr>
          <w:rFonts w:cstheme="minorHAnsi"/>
          <w:iCs/>
          <w:color w:val="002060"/>
          <w:sz w:val="24"/>
          <w:szCs w:val="24"/>
          <w:lang w:val="en-GB"/>
        </w:rPr>
        <w:t>e</w:t>
      </w:r>
      <w:proofErr w:type="spellEnd"/>
      <w:r w:rsidR="00445404" w:rsidRPr="00445404">
        <w:rPr>
          <w:rFonts w:cstheme="minorHAnsi"/>
          <w:iCs/>
          <w:color w:val="002060"/>
          <w:sz w:val="24"/>
          <w:szCs w:val="24"/>
          <w:lang w:val="en-GB"/>
        </w:rPr>
        <w:t xml:space="preserve"> mobil</w:t>
      </w:r>
      <w:r w:rsidR="00445404">
        <w:rPr>
          <w:rFonts w:cstheme="minorHAnsi"/>
          <w:iCs/>
          <w:color w:val="002060"/>
          <w:sz w:val="24"/>
          <w:szCs w:val="24"/>
          <w:lang w:val="en-GB"/>
        </w:rPr>
        <w:t>e</w:t>
      </w:r>
      <w:r w:rsidR="008626EF">
        <w:rPr>
          <w:rFonts w:cstheme="minorHAnsi"/>
          <w:iCs/>
          <w:color w:val="002060"/>
          <w:sz w:val="24"/>
          <w:szCs w:val="24"/>
          <w:lang w:val="en-GB"/>
        </w:rPr>
        <w:t xml:space="preserve">) </w:t>
      </w:r>
      <w:proofErr w:type="spellStart"/>
      <w:r w:rsidRPr="00F30E3F">
        <w:rPr>
          <w:rFonts w:cstheme="minorHAnsi"/>
          <w:iCs/>
          <w:color w:val="002060"/>
          <w:sz w:val="24"/>
          <w:szCs w:val="24"/>
          <w:lang w:val="en-GB"/>
        </w:rPr>
        <w:t>vizat</w:t>
      </w:r>
      <w:proofErr w:type="spellEnd"/>
      <w:r w:rsidR="008626EF">
        <w:rPr>
          <w:rFonts w:cstheme="minorHAnsi"/>
          <w:iCs/>
          <w:color w:val="002060"/>
          <w:sz w:val="24"/>
          <w:szCs w:val="24"/>
          <w:lang w:val="en-GB"/>
        </w:rPr>
        <w:t>/</w:t>
      </w:r>
      <w:r w:rsidRPr="00F30E3F">
        <w:rPr>
          <w:rFonts w:cstheme="minorHAnsi"/>
          <w:iCs/>
          <w:color w:val="002060"/>
          <w:sz w:val="24"/>
          <w:szCs w:val="24"/>
          <w:lang w:val="en-GB"/>
        </w:rPr>
        <w:t xml:space="preserve">e </w:t>
      </w:r>
      <w:proofErr w:type="spellStart"/>
      <w:r w:rsidRPr="00F30E3F">
        <w:rPr>
          <w:rFonts w:cstheme="minorHAnsi"/>
          <w:iCs/>
          <w:color w:val="002060"/>
          <w:sz w:val="24"/>
          <w:szCs w:val="24"/>
          <w:lang w:val="en-GB"/>
        </w:rPr>
        <w:t>prin</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proiect</w:t>
      </w:r>
      <w:proofErr w:type="spellEnd"/>
      <w:r w:rsidRPr="00F30E3F">
        <w:rPr>
          <w:rFonts w:cstheme="minorHAnsi"/>
          <w:iCs/>
          <w:color w:val="002060"/>
          <w:sz w:val="24"/>
          <w:szCs w:val="24"/>
          <w:lang w:val="en-GB"/>
        </w:rPr>
        <w:t xml:space="preserve">, </w:t>
      </w:r>
      <w:proofErr w:type="spellStart"/>
      <w:r w:rsidR="00CD6C6B">
        <w:rPr>
          <w:rFonts w:cstheme="minorHAnsi"/>
          <w:iCs/>
          <w:color w:val="002060"/>
          <w:sz w:val="24"/>
          <w:szCs w:val="24"/>
          <w:lang w:val="en-GB"/>
        </w:rPr>
        <w:t>solicitan</w:t>
      </w:r>
      <w:r w:rsidR="00755DB4">
        <w:rPr>
          <w:rFonts w:cstheme="minorHAnsi"/>
          <w:iCs/>
          <w:color w:val="002060"/>
          <w:sz w:val="24"/>
          <w:szCs w:val="24"/>
          <w:lang w:val="en-GB"/>
        </w:rPr>
        <w:t>tul</w:t>
      </w:r>
      <w:proofErr w:type="spellEnd"/>
      <w:r w:rsidR="00755DB4">
        <w:rPr>
          <w:rFonts w:cstheme="minorHAnsi"/>
          <w:iCs/>
          <w:color w:val="002060"/>
          <w:sz w:val="24"/>
          <w:szCs w:val="24"/>
          <w:lang w:val="en-GB"/>
        </w:rPr>
        <w:t xml:space="preserve"> de </w:t>
      </w:r>
      <w:proofErr w:type="spellStart"/>
      <w:r w:rsidR="00755DB4">
        <w:rPr>
          <w:rFonts w:cstheme="minorHAnsi"/>
          <w:iCs/>
          <w:color w:val="002060"/>
          <w:sz w:val="24"/>
          <w:szCs w:val="24"/>
          <w:lang w:val="en-GB"/>
        </w:rPr>
        <w:t>finanțare</w:t>
      </w:r>
      <w:proofErr w:type="spellEnd"/>
      <w:r w:rsidR="00CD6C6B">
        <w:rPr>
          <w:rFonts w:cstheme="minorHAnsi"/>
          <w:iCs/>
          <w:color w:val="002060"/>
          <w:sz w:val="24"/>
          <w:szCs w:val="24"/>
          <w:lang w:val="en-GB"/>
        </w:rPr>
        <w:t xml:space="preserve"> se </w:t>
      </w:r>
      <w:proofErr w:type="spellStart"/>
      <w:r w:rsidR="00CD6C6B">
        <w:rPr>
          <w:rFonts w:cstheme="minorHAnsi"/>
          <w:iCs/>
          <w:color w:val="002060"/>
          <w:sz w:val="24"/>
          <w:szCs w:val="24"/>
          <w:lang w:val="en-GB"/>
        </w:rPr>
        <w:t>po</w:t>
      </w:r>
      <w:r w:rsidR="00755DB4">
        <w:rPr>
          <w:rFonts w:cstheme="minorHAnsi"/>
          <w:iCs/>
          <w:color w:val="002060"/>
          <w:sz w:val="24"/>
          <w:szCs w:val="24"/>
          <w:lang w:val="en-GB"/>
        </w:rPr>
        <w:t>a</w:t>
      </w:r>
      <w:r w:rsidR="00CD6C6B">
        <w:rPr>
          <w:rFonts w:cstheme="minorHAnsi"/>
          <w:iCs/>
          <w:color w:val="002060"/>
          <w:sz w:val="24"/>
          <w:szCs w:val="24"/>
          <w:lang w:val="en-GB"/>
        </w:rPr>
        <w:t>t</w:t>
      </w:r>
      <w:r w:rsidR="00755DB4">
        <w:rPr>
          <w:rFonts w:cstheme="minorHAnsi"/>
          <w:iCs/>
          <w:color w:val="002060"/>
          <w:sz w:val="24"/>
          <w:szCs w:val="24"/>
          <w:lang w:val="en-GB"/>
        </w:rPr>
        <w:t>e</w:t>
      </w:r>
      <w:proofErr w:type="spellEnd"/>
      <w:r w:rsidR="00CD6C6B">
        <w:rPr>
          <w:rFonts w:cstheme="minorHAnsi"/>
          <w:iCs/>
          <w:color w:val="002060"/>
          <w:sz w:val="24"/>
          <w:szCs w:val="24"/>
          <w:lang w:val="en-GB"/>
        </w:rPr>
        <w:t xml:space="preserve"> </w:t>
      </w:r>
      <w:proofErr w:type="spellStart"/>
      <w:r w:rsidR="00CD6C6B">
        <w:rPr>
          <w:rFonts w:cstheme="minorHAnsi"/>
          <w:iCs/>
          <w:color w:val="002060"/>
          <w:sz w:val="24"/>
          <w:szCs w:val="24"/>
          <w:lang w:val="en-GB"/>
        </w:rPr>
        <w:t>adresa</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autorităților</w:t>
      </w:r>
      <w:proofErr w:type="spellEnd"/>
      <w:r w:rsidRPr="00F30E3F">
        <w:rPr>
          <w:rFonts w:cstheme="minorHAnsi"/>
          <w:iCs/>
          <w:color w:val="002060"/>
          <w:sz w:val="24"/>
          <w:szCs w:val="24"/>
          <w:lang w:val="en-GB"/>
        </w:rPr>
        <w:t xml:space="preserve"> care </w:t>
      </w:r>
      <w:proofErr w:type="spellStart"/>
      <w:r w:rsidRPr="00F30E3F">
        <w:rPr>
          <w:rFonts w:cstheme="minorHAnsi"/>
          <w:iCs/>
          <w:color w:val="002060"/>
          <w:sz w:val="24"/>
          <w:szCs w:val="24"/>
          <w:lang w:val="en-GB"/>
        </w:rPr>
        <w:t>vor</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emite</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avizele</w:t>
      </w:r>
      <w:proofErr w:type="spellEnd"/>
      <w:r w:rsidRPr="00F30E3F">
        <w:rPr>
          <w:rFonts w:cstheme="minorHAnsi"/>
          <w:iCs/>
          <w:color w:val="002060"/>
          <w:sz w:val="24"/>
          <w:szCs w:val="24"/>
          <w:lang w:val="en-GB"/>
        </w:rPr>
        <w:t>/</w:t>
      </w:r>
      <w:proofErr w:type="spellStart"/>
      <w:r w:rsidRPr="00F30E3F">
        <w:rPr>
          <w:rFonts w:cstheme="minorHAnsi"/>
          <w:iCs/>
          <w:color w:val="002060"/>
          <w:sz w:val="24"/>
          <w:szCs w:val="24"/>
          <w:lang w:val="en-GB"/>
        </w:rPr>
        <w:t>autorizațiile</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referitoare</w:t>
      </w:r>
      <w:proofErr w:type="spellEnd"/>
      <w:r w:rsidRPr="00F30E3F">
        <w:rPr>
          <w:rFonts w:cstheme="minorHAnsi"/>
          <w:iCs/>
          <w:color w:val="002060"/>
          <w:sz w:val="24"/>
          <w:szCs w:val="24"/>
          <w:lang w:val="en-GB"/>
        </w:rPr>
        <w:t xml:space="preserve"> la </w:t>
      </w:r>
      <w:proofErr w:type="spellStart"/>
      <w:r w:rsidRPr="00F30E3F">
        <w:rPr>
          <w:rFonts w:cstheme="minorHAnsi"/>
          <w:b/>
          <w:bCs/>
          <w:iCs/>
          <w:color w:val="002060"/>
          <w:sz w:val="24"/>
          <w:szCs w:val="24"/>
          <w:lang w:val="en-GB"/>
        </w:rPr>
        <w:t>omologarea</w:t>
      </w:r>
      <w:proofErr w:type="spellEnd"/>
      <w:r w:rsidRPr="00F30E3F">
        <w:rPr>
          <w:rFonts w:cstheme="minorHAnsi"/>
          <w:iCs/>
          <w:color w:val="002060"/>
          <w:sz w:val="24"/>
          <w:szCs w:val="24"/>
          <w:lang w:val="en-GB"/>
        </w:rPr>
        <w:t xml:space="preserve">, </w:t>
      </w:r>
      <w:proofErr w:type="spellStart"/>
      <w:r w:rsidRPr="00F30E3F">
        <w:rPr>
          <w:rFonts w:cstheme="minorHAnsi"/>
          <w:b/>
          <w:bCs/>
          <w:iCs/>
          <w:color w:val="002060"/>
          <w:sz w:val="24"/>
          <w:szCs w:val="24"/>
          <w:lang w:val="en-GB"/>
        </w:rPr>
        <w:t>înmatricularea</w:t>
      </w:r>
      <w:proofErr w:type="spellEnd"/>
      <w:r w:rsidRPr="00F30E3F">
        <w:rPr>
          <w:rFonts w:cstheme="minorHAnsi"/>
          <w:b/>
          <w:bCs/>
          <w:iCs/>
          <w:color w:val="002060"/>
          <w:sz w:val="24"/>
          <w:szCs w:val="24"/>
          <w:lang w:val="en-GB"/>
        </w:rPr>
        <w:t xml:space="preserve"> </w:t>
      </w:r>
      <w:proofErr w:type="spellStart"/>
      <w:r w:rsidRPr="00F30E3F">
        <w:rPr>
          <w:rFonts w:cstheme="minorHAnsi"/>
          <w:iCs/>
          <w:color w:val="002060"/>
          <w:sz w:val="24"/>
          <w:szCs w:val="24"/>
          <w:lang w:val="en-GB"/>
        </w:rPr>
        <w:t>și</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obținerea</w:t>
      </w:r>
      <w:proofErr w:type="spellEnd"/>
      <w:r w:rsidRPr="00F30E3F">
        <w:rPr>
          <w:rFonts w:cstheme="minorHAnsi"/>
          <w:iCs/>
          <w:color w:val="002060"/>
          <w:sz w:val="24"/>
          <w:szCs w:val="24"/>
          <w:lang w:val="en-GB"/>
        </w:rPr>
        <w:t xml:space="preserve"> </w:t>
      </w:r>
      <w:proofErr w:type="spellStart"/>
      <w:r w:rsidRPr="00F30E3F">
        <w:rPr>
          <w:rFonts w:cstheme="minorHAnsi"/>
          <w:b/>
          <w:bCs/>
          <w:iCs/>
          <w:color w:val="002060"/>
          <w:sz w:val="24"/>
          <w:szCs w:val="24"/>
          <w:lang w:val="en-GB"/>
        </w:rPr>
        <w:t>autorizațiilor</w:t>
      </w:r>
      <w:proofErr w:type="spellEnd"/>
      <w:r w:rsidRPr="00F30E3F">
        <w:rPr>
          <w:rFonts w:cstheme="minorHAnsi"/>
          <w:b/>
          <w:bCs/>
          <w:iCs/>
          <w:color w:val="002060"/>
          <w:sz w:val="24"/>
          <w:szCs w:val="24"/>
          <w:lang w:val="en-GB"/>
        </w:rPr>
        <w:t xml:space="preserve"> </w:t>
      </w:r>
      <w:proofErr w:type="spellStart"/>
      <w:r w:rsidRPr="00F30E3F">
        <w:rPr>
          <w:rFonts w:cstheme="minorHAnsi"/>
          <w:b/>
          <w:bCs/>
          <w:iCs/>
          <w:color w:val="002060"/>
          <w:sz w:val="24"/>
          <w:szCs w:val="24"/>
          <w:lang w:val="en-GB"/>
        </w:rPr>
        <w:t>sanitare</w:t>
      </w:r>
      <w:proofErr w:type="spellEnd"/>
      <w:r w:rsidRPr="00F30E3F">
        <w:rPr>
          <w:rFonts w:cstheme="minorHAnsi"/>
          <w:b/>
          <w:bCs/>
          <w:iCs/>
          <w:color w:val="002060"/>
          <w:sz w:val="24"/>
          <w:szCs w:val="24"/>
          <w:lang w:val="en-GB"/>
        </w:rPr>
        <w:t xml:space="preserve"> de </w:t>
      </w:r>
      <w:proofErr w:type="spellStart"/>
      <w:r w:rsidRPr="00F30E3F">
        <w:rPr>
          <w:rFonts w:cstheme="minorHAnsi"/>
          <w:b/>
          <w:bCs/>
          <w:iCs/>
          <w:color w:val="002060"/>
          <w:sz w:val="24"/>
          <w:szCs w:val="24"/>
          <w:lang w:val="en-GB"/>
        </w:rPr>
        <w:t>funcționare</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pentru</w:t>
      </w:r>
      <w:proofErr w:type="spellEnd"/>
      <w:r w:rsidRPr="00F30E3F">
        <w:rPr>
          <w:rFonts w:cstheme="minorHAnsi"/>
          <w:iCs/>
          <w:color w:val="002060"/>
          <w:sz w:val="24"/>
          <w:szCs w:val="24"/>
          <w:lang w:val="en-GB"/>
        </w:rPr>
        <w:t xml:space="preserve"> a </w:t>
      </w:r>
      <w:proofErr w:type="spellStart"/>
      <w:r w:rsidR="00CD6C6B">
        <w:rPr>
          <w:rFonts w:cstheme="minorHAnsi"/>
          <w:iCs/>
          <w:color w:val="002060"/>
          <w:sz w:val="24"/>
          <w:szCs w:val="24"/>
          <w:lang w:val="en-GB"/>
        </w:rPr>
        <w:t>a</w:t>
      </w:r>
      <w:proofErr w:type="spellEnd"/>
      <w:r w:rsidR="00CD6C6B">
        <w:rPr>
          <w:rFonts w:cstheme="minorHAnsi"/>
          <w:iCs/>
          <w:color w:val="002060"/>
          <w:sz w:val="24"/>
          <w:szCs w:val="24"/>
          <w:lang w:val="en-GB"/>
        </w:rPr>
        <w:t xml:space="preserve"> se </w:t>
      </w:r>
      <w:proofErr w:type="spellStart"/>
      <w:r w:rsidRPr="00F30E3F">
        <w:rPr>
          <w:rFonts w:cstheme="minorHAnsi"/>
          <w:iCs/>
          <w:color w:val="002060"/>
          <w:sz w:val="24"/>
          <w:szCs w:val="24"/>
          <w:lang w:val="en-GB"/>
        </w:rPr>
        <w:t>asigura</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că</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unitatea</w:t>
      </w:r>
      <w:proofErr w:type="spellEnd"/>
      <w:r w:rsidRPr="00F30E3F">
        <w:rPr>
          <w:rFonts w:cstheme="minorHAnsi"/>
          <w:iCs/>
          <w:color w:val="002060"/>
          <w:sz w:val="24"/>
          <w:szCs w:val="24"/>
          <w:lang w:val="en-GB"/>
        </w:rPr>
        <w:t xml:space="preserve"> </w:t>
      </w:r>
      <w:proofErr w:type="spellStart"/>
      <w:r w:rsidR="00B71281">
        <w:rPr>
          <w:rFonts w:cstheme="minorHAnsi"/>
          <w:iCs/>
          <w:color w:val="002060"/>
          <w:sz w:val="24"/>
          <w:szCs w:val="24"/>
          <w:lang w:val="en-GB"/>
        </w:rPr>
        <w:t>mobilă</w:t>
      </w:r>
      <w:proofErr w:type="spellEnd"/>
      <w:r w:rsidRPr="00F30E3F">
        <w:rPr>
          <w:rFonts w:cstheme="minorHAnsi"/>
          <w:iCs/>
          <w:color w:val="002060"/>
          <w:sz w:val="24"/>
          <w:szCs w:val="24"/>
          <w:lang w:val="en-GB"/>
        </w:rPr>
        <w:t xml:space="preserve"> </w:t>
      </w:r>
      <w:r w:rsidR="00CD6C6B">
        <w:rPr>
          <w:rFonts w:cstheme="minorHAnsi"/>
          <w:iCs/>
          <w:color w:val="002060"/>
          <w:sz w:val="24"/>
          <w:szCs w:val="24"/>
          <w:lang w:val="en-GB"/>
        </w:rPr>
        <w:t>(</w:t>
      </w:r>
      <w:proofErr w:type="spellStart"/>
      <w:r w:rsidR="00CD6C6B">
        <w:rPr>
          <w:rFonts w:cstheme="minorHAnsi"/>
          <w:iCs/>
          <w:color w:val="002060"/>
          <w:sz w:val="24"/>
          <w:szCs w:val="24"/>
          <w:lang w:val="en-GB"/>
        </w:rPr>
        <w:t>cabinetul</w:t>
      </w:r>
      <w:proofErr w:type="spellEnd"/>
      <w:r w:rsidR="00CD6C6B">
        <w:rPr>
          <w:rFonts w:cstheme="minorHAnsi"/>
          <w:iCs/>
          <w:color w:val="002060"/>
          <w:sz w:val="24"/>
          <w:szCs w:val="24"/>
          <w:lang w:val="en-GB"/>
        </w:rPr>
        <w:t xml:space="preserve"> medical </w:t>
      </w:r>
      <w:proofErr w:type="spellStart"/>
      <w:r w:rsidR="00CD6C6B">
        <w:rPr>
          <w:rFonts w:cstheme="minorHAnsi"/>
          <w:iCs/>
          <w:color w:val="002060"/>
          <w:sz w:val="24"/>
          <w:szCs w:val="24"/>
          <w:lang w:val="en-GB"/>
        </w:rPr>
        <w:t>mobil</w:t>
      </w:r>
      <w:proofErr w:type="spellEnd"/>
      <w:r w:rsidR="00445404" w:rsidRPr="00445404">
        <w:rPr>
          <w:rFonts w:cstheme="minorHAnsi"/>
          <w:iCs/>
          <w:color w:val="002060"/>
          <w:sz w:val="24"/>
          <w:szCs w:val="24"/>
          <w:lang w:val="en-GB"/>
        </w:rPr>
        <w:t>/</w:t>
      </w:r>
      <w:proofErr w:type="spellStart"/>
      <w:r w:rsidR="00445404" w:rsidRPr="00445404">
        <w:rPr>
          <w:rFonts w:cstheme="minorHAnsi"/>
          <w:iCs/>
          <w:color w:val="002060"/>
          <w:sz w:val="24"/>
          <w:szCs w:val="24"/>
          <w:lang w:val="en-GB"/>
        </w:rPr>
        <w:t>unitate</w:t>
      </w:r>
      <w:r w:rsidR="00445404">
        <w:rPr>
          <w:rFonts w:cstheme="minorHAnsi"/>
          <w:iCs/>
          <w:color w:val="002060"/>
          <w:sz w:val="24"/>
          <w:szCs w:val="24"/>
          <w:lang w:val="en-GB"/>
        </w:rPr>
        <w:t>a</w:t>
      </w:r>
      <w:proofErr w:type="spellEnd"/>
      <w:r w:rsidR="00445404" w:rsidRPr="00445404">
        <w:rPr>
          <w:rFonts w:cstheme="minorHAnsi"/>
          <w:iCs/>
          <w:color w:val="002060"/>
          <w:sz w:val="24"/>
          <w:szCs w:val="24"/>
          <w:lang w:val="en-GB"/>
        </w:rPr>
        <w:t xml:space="preserve"> </w:t>
      </w:r>
      <w:proofErr w:type="spellStart"/>
      <w:r w:rsidR="00445404" w:rsidRPr="00445404">
        <w:rPr>
          <w:rFonts w:cstheme="minorHAnsi"/>
          <w:iCs/>
          <w:color w:val="002060"/>
          <w:sz w:val="24"/>
          <w:szCs w:val="24"/>
          <w:lang w:val="en-GB"/>
        </w:rPr>
        <w:t>medicală</w:t>
      </w:r>
      <w:proofErr w:type="spellEnd"/>
      <w:r w:rsidR="00445404" w:rsidRPr="00445404">
        <w:rPr>
          <w:rFonts w:cstheme="minorHAnsi"/>
          <w:iCs/>
          <w:color w:val="002060"/>
          <w:sz w:val="24"/>
          <w:szCs w:val="24"/>
          <w:lang w:val="en-GB"/>
        </w:rPr>
        <w:t xml:space="preserve"> </w:t>
      </w:r>
      <w:proofErr w:type="spellStart"/>
      <w:r w:rsidR="00445404" w:rsidRPr="00445404">
        <w:rPr>
          <w:rFonts w:cstheme="minorHAnsi"/>
          <w:iCs/>
          <w:color w:val="002060"/>
          <w:sz w:val="24"/>
          <w:szCs w:val="24"/>
          <w:lang w:val="en-GB"/>
        </w:rPr>
        <w:t>mobilă</w:t>
      </w:r>
      <w:proofErr w:type="spellEnd"/>
      <w:r w:rsidR="00CD6C6B">
        <w:rPr>
          <w:rFonts w:cstheme="minorHAnsi"/>
          <w:iCs/>
          <w:color w:val="002060"/>
          <w:sz w:val="24"/>
          <w:szCs w:val="24"/>
          <w:lang w:val="en-GB"/>
        </w:rPr>
        <w:t xml:space="preserve">) </w:t>
      </w:r>
      <w:proofErr w:type="spellStart"/>
      <w:r w:rsidRPr="00F30E3F">
        <w:rPr>
          <w:rFonts w:cstheme="minorHAnsi"/>
          <w:iCs/>
          <w:color w:val="002060"/>
          <w:sz w:val="24"/>
          <w:szCs w:val="24"/>
          <w:lang w:val="en-GB"/>
        </w:rPr>
        <w:t>va</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îndeplini</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toate</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cerințele</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minime</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stabilite</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prin</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normativele</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în</w:t>
      </w:r>
      <w:proofErr w:type="spellEnd"/>
      <w:r w:rsidRPr="00F30E3F">
        <w:rPr>
          <w:rFonts w:cstheme="minorHAnsi"/>
          <w:iCs/>
          <w:color w:val="002060"/>
          <w:sz w:val="24"/>
          <w:szCs w:val="24"/>
          <w:lang w:val="en-GB"/>
        </w:rPr>
        <w:t xml:space="preserve"> </w:t>
      </w:r>
      <w:proofErr w:type="spellStart"/>
      <w:r w:rsidRPr="00F30E3F">
        <w:rPr>
          <w:rFonts w:cstheme="minorHAnsi"/>
          <w:iCs/>
          <w:color w:val="002060"/>
          <w:sz w:val="24"/>
          <w:szCs w:val="24"/>
          <w:lang w:val="en-GB"/>
        </w:rPr>
        <w:t>vigoare</w:t>
      </w:r>
      <w:proofErr w:type="spellEnd"/>
      <w:r w:rsidR="00320DD0">
        <w:rPr>
          <w:rFonts w:cstheme="minorHAnsi"/>
          <w:iCs/>
          <w:color w:val="002060"/>
          <w:sz w:val="24"/>
          <w:szCs w:val="24"/>
          <w:lang w:val="en-GB"/>
        </w:rPr>
        <w:t xml:space="preserve">. </w:t>
      </w:r>
    </w:p>
    <w:p w14:paraId="6785D94C" w14:textId="2416C650" w:rsidR="00F36A15" w:rsidRPr="003D4D8F" w:rsidRDefault="00524736" w:rsidP="00F30E3F">
      <w:pPr>
        <w:spacing w:before="60" w:after="0" w:line="240" w:lineRule="auto"/>
        <w:jc w:val="both"/>
        <w:rPr>
          <w:rFonts w:cstheme="minorHAnsi"/>
          <w:b/>
          <w:bCs/>
          <w:color w:val="EE0000"/>
          <w:sz w:val="24"/>
          <w:szCs w:val="24"/>
        </w:rPr>
      </w:pPr>
      <w:r w:rsidRPr="003D4D8F">
        <w:rPr>
          <w:rFonts w:cstheme="minorHAnsi"/>
          <w:b/>
          <w:bCs/>
          <w:color w:val="EE0000"/>
          <w:sz w:val="24"/>
          <w:szCs w:val="24"/>
        </w:rPr>
        <w:t>Neutilizarea/</w:t>
      </w:r>
      <w:proofErr w:type="spellStart"/>
      <w:r w:rsidRPr="003D4D8F">
        <w:rPr>
          <w:rFonts w:cstheme="minorHAnsi"/>
          <w:b/>
          <w:bCs/>
          <w:color w:val="EE0000"/>
          <w:sz w:val="24"/>
          <w:szCs w:val="24"/>
        </w:rPr>
        <w:t>neoperaționalizarea</w:t>
      </w:r>
      <w:proofErr w:type="spellEnd"/>
      <w:r w:rsidRPr="003D4D8F">
        <w:rPr>
          <w:rFonts w:cstheme="minorHAnsi"/>
          <w:b/>
          <w:bCs/>
          <w:color w:val="EE0000"/>
          <w:sz w:val="24"/>
          <w:szCs w:val="24"/>
        </w:rPr>
        <w:t>, până la finalizarea proiectului, a cabinetelor de asistență medicală școlară/de sănătate orală, sau a unităților mobile (cabinetelor medicale mobile</w:t>
      </w:r>
      <w:r w:rsidR="00BE071E" w:rsidRPr="00BE071E">
        <w:rPr>
          <w:rFonts w:cstheme="minorHAnsi"/>
          <w:b/>
          <w:bCs/>
          <w:color w:val="EE0000"/>
          <w:sz w:val="24"/>
          <w:szCs w:val="24"/>
        </w:rPr>
        <w:t>/unit</w:t>
      </w:r>
      <w:r w:rsidR="00BE071E">
        <w:rPr>
          <w:rFonts w:cstheme="minorHAnsi"/>
          <w:b/>
          <w:bCs/>
          <w:color w:val="EE0000"/>
          <w:sz w:val="24"/>
          <w:szCs w:val="24"/>
        </w:rPr>
        <w:t>ăților</w:t>
      </w:r>
      <w:r w:rsidR="00BE071E" w:rsidRPr="00BE071E">
        <w:rPr>
          <w:rFonts w:cstheme="minorHAnsi"/>
          <w:b/>
          <w:bCs/>
          <w:color w:val="EE0000"/>
          <w:sz w:val="24"/>
          <w:szCs w:val="24"/>
        </w:rPr>
        <w:t xml:space="preserve"> medical</w:t>
      </w:r>
      <w:r w:rsidR="00BE071E">
        <w:rPr>
          <w:rFonts w:cstheme="minorHAnsi"/>
          <w:b/>
          <w:bCs/>
          <w:color w:val="EE0000"/>
          <w:sz w:val="24"/>
          <w:szCs w:val="24"/>
        </w:rPr>
        <w:t>e</w:t>
      </w:r>
      <w:r w:rsidR="00BE071E" w:rsidRPr="00BE071E">
        <w:rPr>
          <w:rFonts w:cstheme="minorHAnsi"/>
          <w:b/>
          <w:bCs/>
          <w:color w:val="EE0000"/>
          <w:sz w:val="24"/>
          <w:szCs w:val="24"/>
        </w:rPr>
        <w:t xml:space="preserve"> mobil</w:t>
      </w:r>
      <w:r w:rsidR="00BE071E">
        <w:rPr>
          <w:rFonts w:cstheme="minorHAnsi"/>
          <w:b/>
          <w:bCs/>
          <w:color w:val="EE0000"/>
          <w:sz w:val="24"/>
          <w:szCs w:val="24"/>
        </w:rPr>
        <w:t>e</w:t>
      </w:r>
      <w:r w:rsidRPr="003D4D8F">
        <w:rPr>
          <w:rFonts w:cstheme="minorHAnsi"/>
          <w:b/>
          <w:bCs/>
          <w:color w:val="EE0000"/>
          <w:sz w:val="24"/>
          <w:szCs w:val="24"/>
        </w:rPr>
        <w:t>) ce au făcut obiectul finanțării conduce la recuperarea finanțării.</w:t>
      </w:r>
      <w:r w:rsidR="00F36A15" w:rsidRPr="003D4D8F">
        <w:rPr>
          <w:rFonts w:cstheme="minorHAnsi"/>
          <w:b/>
          <w:bCs/>
          <w:color w:val="EE0000"/>
          <w:sz w:val="24"/>
          <w:szCs w:val="24"/>
        </w:rPr>
        <w:t xml:space="preserve"> </w:t>
      </w:r>
    </w:p>
    <w:p w14:paraId="07C0B7DF" w14:textId="1B5D902D" w:rsidR="00F30E3F" w:rsidRPr="00DB17D3" w:rsidRDefault="00F36A15" w:rsidP="00F30E3F">
      <w:pPr>
        <w:spacing w:before="60" w:after="0" w:line="240" w:lineRule="auto"/>
        <w:jc w:val="both"/>
        <w:rPr>
          <w:rFonts w:cstheme="minorHAnsi"/>
          <w:iCs/>
          <w:color w:val="002060"/>
          <w:sz w:val="24"/>
          <w:szCs w:val="24"/>
          <w:lang w:val="en-GB"/>
        </w:rPr>
      </w:pPr>
      <w:r w:rsidRPr="003D4D8F">
        <w:rPr>
          <w:rFonts w:cstheme="minorHAnsi"/>
          <w:color w:val="002060"/>
          <w:sz w:val="24"/>
          <w:szCs w:val="24"/>
        </w:rPr>
        <w:t>Astfel,</w:t>
      </w:r>
      <w:r w:rsidR="00DB17D3">
        <w:rPr>
          <w:rFonts w:cstheme="minorHAnsi"/>
          <w:color w:val="002060"/>
          <w:sz w:val="24"/>
          <w:szCs w:val="24"/>
        </w:rPr>
        <w:t xml:space="preserve"> în cazul proiectelor care vizează </w:t>
      </w:r>
      <w:r w:rsidR="00DB17D3" w:rsidRPr="003D4D8F">
        <w:rPr>
          <w:rFonts w:cstheme="minorHAnsi"/>
          <w:b/>
          <w:bCs/>
          <w:color w:val="002060"/>
          <w:sz w:val="24"/>
          <w:szCs w:val="24"/>
        </w:rPr>
        <w:t>Acțiunea B</w:t>
      </w:r>
      <w:r w:rsidR="00DB17D3" w:rsidRPr="00DB17D3">
        <w:rPr>
          <w:rFonts w:cstheme="minorHAnsi"/>
          <w:color w:val="002060"/>
          <w:sz w:val="24"/>
          <w:szCs w:val="24"/>
        </w:rPr>
        <w:t>,</w:t>
      </w:r>
      <w:r w:rsidRPr="00DB17D3">
        <w:rPr>
          <w:rFonts w:cstheme="minorHAnsi"/>
          <w:b/>
          <w:bCs/>
          <w:color w:val="002060"/>
          <w:sz w:val="24"/>
          <w:szCs w:val="24"/>
        </w:rPr>
        <w:t xml:space="preserve"> </w:t>
      </w:r>
      <w:proofErr w:type="spellStart"/>
      <w:r w:rsidRPr="003D4D8F">
        <w:rPr>
          <w:rFonts w:cstheme="minorHAnsi"/>
          <w:iCs/>
          <w:color w:val="002060"/>
          <w:sz w:val="24"/>
          <w:szCs w:val="24"/>
          <w:lang w:val="en-GB"/>
        </w:rPr>
        <w:t>beneficiarii</w:t>
      </w:r>
      <w:proofErr w:type="spellEnd"/>
      <w:r w:rsidRPr="003D4D8F">
        <w:rPr>
          <w:rFonts w:cstheme="minorHAnsi"/>
          <w:iCs/>
          <w:color w:val="002060"/>
          <w:sz w:val="24"/>
          <w:szCs w:val="24"/>
          <w:lang w:val="en-GB"/>
        </w:rPr>
        <w:t xml:space="preserve"> </w:t>
      </w:r>
      <w:proofErr w:type="spellStart"/>
      <w:r w:rsidRPr="003D4D8F">
        <w:rPr>
          <w:rFonts w:cstheme="minorHAnsi"/>
          <w:iCs/>
          <w:color w:val="002060"/>
          <w:sz w:val="24"/>
          <w:szCs w:val="24"/>
          <w:lang w:val="en-GB"/>
        </w:rPr>
        <w:t>tr</w:t>
      </w:r>
      <w:r w:rsidR="00DB17D3" w:rsidRPr="003D4D8F">
        <w:rPr>
          <w:rFonts w:cstheme="minorHAnsi"/>
          <w:iCs/>
          <w:color w:val="002060"/>
          <w:sz w:val="24"/>
          <w:szCs w:val="24"/>
          <w:lang w:val="en-GB"/>
        </w:rPr>
        <w:t>e</w:t>
      </w:r>
      <w:r w:rsidRPr="003D4D8F">
        <w:rPr>
          <w:rFonts w:cstheme="minorHAnsi"/>
          <w:iCs/>
          <w:color w:val="002060"/>
          <w:sz w:val="24"/>
          <w:szCs w:val="24"/>
          <w:lang w:val="en-GB"/>
        </w:rPr>
        <w:t>buie</w:t>
      </w:r>
      <w:proofErr w:type="spellEnd"/>
      <w:r w:rsidRPr="003D4D8F">
        <w:rPr>
          <w:rFonts w:cstheme="minorHAnsi"/>
          <w:iCs/>
          <w:color w:val="002060"/>
          <w:sz w:val="24"/>
          <w:szCs w:val="24"/>
          <w:lang w:val="en-GB"/>
        </w:rPr>
        <w:t xml:space="preserve"> </w:t>
      </w:r>
      <w:proofErr w:type="spellStart"/>
      <w:r w:rsidRPr="003D4D8F">
        <w:rPr>
          <w:rFonts w:cstheme="minorHAnsi"/>
          <w:iCs/>
          <w:color w:val="002060"/>
          <w:sz w:val="24"/>
          <w:szCs w:val="24"/>
          <w:lang w:val="en-GB"/>
        </w:rPr>
        <w:t>să</w:t>
      </w:r>
      <w:proofErr w:type="spellEnd"/>
      <w:r w:rsidRPr="003D4D8F">
        <w:rPr>
          <w:rFonts w:cstheme="minorHAnsi"/>
          <w:iCs/>
          <w:color w:val="002060"/>
          <w:sz w:val="24"/>
          <w:szCs w:val="24"/>
          <w:lang w:val="en-GB"/>
        </w:rPr>
        <w:t xml:space="preserve"> </w:t>
      </w:r>
      <w:proofErr w:type="spellStart"/>
      <w:r w:rsidRPr="003D4D8F">
        <w:rPr>
          <w:rFonts w:cstheme="minorHAnsi"/>
          <w:iCs/>
          <w:color w:val="002060"/>
          <w:sz w:val="24"/>
          <w:szCs w:val="24"/>
          <w:lang w:val="en-GB"/>
        </w:rPr>
        <w:t>transmit</w:t>
      </w:r>
      <w:r w:rsidR="00DB17D3" w:rsidRPr="003D4D8F">
        <w:rPr>
          <w:rFonts w:cstheme="minorHAnsi"/>
          <w:iCs/>
          <w:color w:val="002060"/>
          <w:sz w:val="24"/>
          <w:szCs w:val="24"/>
          <w:lang w:val="en-GB"/>
        </w:rPr>
        <w:t>ă</w:t>
      </w:r>
      <w:proofErr w:type="spellEnd"/>
      <w:r w:rsidR="00DB17D3" w:rsidRPr="003D4D8F">
        <w:rPr>
          <w:rFonts w:cstheme="minorHAnsi"/>
          <w:iCs/>
          <w:color w:val="002060"/>
          <w:sz w:val="24"/>
          <w:szCs w:val="24"/>
          <w:lang w:val="en-GB"/>
        </w:rPr>
        <w:t xml:space="preserve"> </w:t>
      </w:r>
      <w:proofErr w:type="spellStart"/>
      <w:r w:rsidR="00DB17D3" w:rsidRPr="003D4D8F">
        <w:rPr>
          <w:rFonts w:cstheme="minorHAnsi"/>
          <w:iCs/>
          <w:color w:val="002060"/>
          <w:sz w:val="24"/>
          <w:szCs w:val="24"/>
          <w:lang w:val="en-GB"/>
        </w:rPr>
        <w:t>până</w:t>
      </w:r>
      <w:proofErr w:type="spellEnd"/>
      <w:r w:rsidR="00DB17D3" w:rsidRPr="003D4D8F">
        <w:rPr>
          <w:rFonts w:cstheme="minorHAnsi"/>
          <w:iCs/>
          <w:color w:val="002060"/>
          <w:sz w:val="24"/>
          <w:szCs w:val="24"/>
          <w:lang w:val="en-GB"/>
        </w:rPr>
        <w:t xml:space="preserve"> la </w:t>
      </w:r>
      <w:proofErr w:type="spellStart"/>
      <w:r w:rsidR="00DB17D3" w:rsidRPr="003D4D8F">
        <w:rPr>
          <w:rFonts w:cstheme="minorHAnsi"/>
          <w:iCs/>
          <w:color w:val="002060"/>
          <w:sz w:val="24"/>
          <w:szCs w:val="24"/>
          <w:lang w:val="en-GB"/>
        </w:rPr>
        <w:t>finalizarea</w:t>
      </w:r>
      <w:proofErr w:type="spellEnd"/>
      <w:r w:rsidR="00DB17D3" w:rsidRPr="003D4D8F">
        <w:rPr>
          <w:rFonts w:cstheme="minorHAnsi"/>
          <w:iCs/>
          <w:color w:val="002060"/>
          <w:sz w:val="24"/>
          <w:szCs w:val="24"/>
          <w:lang w:val="en-GB"/>
        </w:rPr>
        <w:t xml:space="preserve"> </w:t>
      </w:r>
      <w:proofErr w:type="spellStart"/>
      <w:r w:rsidR="00DB17D3" w:rsidRPr="003D4D8F">
        <w:rPr>
          <w:rFonts w:cstheme="minorHAnsi"/>
          <w:iCs/>
          <w:color w:val="002060"/>
          <w:sz w:val="24"/>
          <w:szCs w:val="24"/>
          <w:lang w:val="en-GB"/>
        </w:rPr>
        <w:t>perioadei</w:t>
      </w:r>
      <w:proofErr w:type="spellEnd"/>
      <w:r w:rsidR="00DB17D3" w:rsidRPr="003D4D8F">
        <w:rPr>
          <w:rFonts w:cstheme="minorHAnsi"/>
          <w:iCs/>
          <w:color w:val="002060"/>
          <w:sz w:val="24"/>
          <w:szCs w:val="24"/>
          <w:lang w:val="en-GB"/>
        </w:rPr>
        <w:t xml:space="preserve"> de </w:t>
      </w:r>
      <w:proofErr w:type="spellStart"/>
      <w:r w:rsidR="00DB17D3" w:rsidRPr="003D4D8F">
        <w:rPr>
          <w:rFonts w:cstheme="minorHAnsi"/>
          <w:iCs/>
          <w:color w:val="002060"/>
          <w:sz w:val="24"/>
          <w:szCs w:val="24"/>
          <w:lang w:val="en-GB"/>
        </w:rPr>
        <w:t>implementare</w:t>
      </w:r>
      <w:proofErr w:type="spellEnd"/>
      <w:r w:rsidR="00DB17D3" w:rsidRPr="003D4D8F">
        <w:rPr>
          <w:rFonts w:cstheme="minorHAnsi"/>
          <w:iCs/>
          <w:color w:val="002060"/>
          <w:sz w:val="24"/>
          <w:szCs w:val="24"/>
          <w:lang w:val="en-GB"/>
        </w:rPr>
        <w:t xml:space="preserve"> a </w:t>
      </w:r>
      <w:proofErr w:type="spellStart"/>
      <w:r w:rsidR="00DB17D3" w:rsidRPr="003D4D8F">
        <w:rPr>
          <w:rFonts w:cstheme="minorHAnsi"/>
          <w:iCs/>
          <w:color w:val="002060"/>
          <w:sz w:val="24"/>
          <w:szCs w:val="24"/>
          <w:lang w:val="en-GB"/>
        </w:rPr>
        <w:t>proiectului</w:t>
      </w:r>
      <w:proofErr w:type="spellEnd"/>
      <w:r w:rsidR="00DB17D3">
        <w:rPr>
          <w:rFonts w:cstheme="minorHAnsi"/>
          <w:iCs/>
          <w:color w:val="002060"/>
          <w:sz w:val="24"/>
          <w:szCs w:val="24"/>
          <w:lang w:val="en-GB"/>
        </w:rPr>
        <w:t xml:space="preserve"> </w:t>
      </w:r>
      <w:proofErr w:type="spellStart"/>
      <w:r w:rsidR="00DB17D3">
        <w:rPr>
          <w:rFonts w:cstheme="minorHAnsi"/>
          <w:iCs/>
          <w:color w:val="002060"/>
          <w:sz w:val="24"/>
          <w:szCs w:val="24"/>
          <w:lang w:val="en-GB"/>
        </w:rPr>
        <w:t>toate</w:t>
      </w:r>
      <w:proofErr w:type="spellEnd"/>
      <w:r w:rsidR="00DB17D3">
        <w:rPr>
          <w:rFonts w:cstheme="minorHAnsi"/>
          <w:iCs/>
          <w:color w:val="002060"/>
          <w:sz w:val="24"/>
          <w:szCs w:val="24"/>
          <w:lang w:val="en-GB"/>
        </w:rPr>
        <w:t xml:space="preserve"> </w:t>
      </w:r>
      <w:proofErr w:type="spellStart"/>
      <w:r w:rsidR="00DB17D3" w:rsidRPr="00DB17D3">
        <w:rPr>
          <w:rFonts w:cstheme="minorHAnsi"/>
          <w:iCs/>
          <w:color w:val="002060"/>
          <w:sz w:val="24"/>
          <w:szCs w:val="24"/>
          <w:lang w:val="en-GB"/>
        </w:rPr>
        <w:t>avizele</w:t>
      </w:r>
      <w:proofErr w:type="spellEnd"/>
      <w:r w:rsidR="00DB17D3" w:rsidRPr="00DB17D3">
        <w:rPr>
          <w:rFonts w:cstheme="minorHAnsi"/>
          <w:iCs/>
          <w:color w:val="002060"/>
          <w:sz w:val="24"/>
          <w:szCs w:val="24"/>
          <w:lang w:val="en-GB"/>
        </w:rPr>
        <w:t>/</w:t>
      </w:r>
      <w:proofErr w:type="spellStart"/>
      <w:r w:rsidR="00DB17D3" w:rsidRPr="00DB17D3">
        <w:rPr>
          <w:rFonts w:cstheme="minorHAnsi"/>
          <w:iCs/>
          <w:color w:val="002060"/>
          <w:sz w:val="24"/>
          <w:szCs w:val="24"/>
          <w:lang w:val="en-GB"/>
        </w:rPr>
        <w:t>autorizațiile</w:t>
      </w:r>
      <w:proofErr w:type="spellEnd"/>
      <w:r w:rsidR="00DB17D3" w:rsidRPr="00DB17D3">
        <w:rPr>
          <w:rFonts w:cstheme="minorHAnsi"/>
          <w:iCs/>
          <w:color w:val="002060"/>
          <w:sz w:val="24"/>
          <w:szCs w:val="24"/>
          <w:lang w:val="en-GB"/>
        </w:rPr>
        <w:t xml:space="preserve"> </w:t>
      </w:r>
      <w:proofErr w:type="spellStart"/>
      <w:r w:rsidR="00DB17D3" w:rsidRPr="00DB17D3">
        <w:rPr>
          <w:rFonts w:cstheme="minorHAnsi"/>
          <w:iCs/>
          <w:color w:val="002060"/>
          <w:sz w:val="24"/>
          <w:szCs w:val="24"/>
          <w:lang w:val="en-GB"/>
        </w:rPr>
        <w:t>privind</w:t>
      </w:r>
      <w:proofErr w:type="spellEnd"/>
      <w:r w:rsidR="00DB17D3" w:rsidRPr="00DB17D3">
        <w:rPr>
          <w:rFonts w:cstheme="minorHAnsi"/>
          <w:iCs/>
          <w:color w:val="002060"/>
          <w:sz w:val="24"/>
          <w:szCs w:val="24"/>
          <w:lang w:val="en-GB"/>
        </w:rPr>
        <w:t xml:space="preserve"> </w:t>
      </w:r>
      <w:proofErr w:type="spellStart"/>
      <w:r w:rsidR="00DB17D3" w:rsidRPr="00DB17D3">
        <w:rPr>
          <w:rFonts w:cstheme="minorHAnsi"/>
          <w:iCs/>
          <w:color w:val="002060"/>
          <w:sz w:val="24"/>
          <w:szCs w:val="24"/>
          <w:lang w:val="en-GB"/>
        </w:rPr>
        <w:t>omologarea</w:t>
      </w:r>
      <w:proofErr w:type="spellEnd"/>
      <w:r w:rsidR="00DB17D3" w:rsidRPr="00DB17D3">
        <w:rPr>
          <w:rFonts w:cstheme="minorHAnsi"/>
          <w:iCs/>
          <w:color w:val="002060"/>
          <w:sz w:val="24"/>
          <w:szCs w:val="24"/>
          <w:lang w:val="en-GB"/>
        </w:rPr>
        <w:t xml:space="preserve">, </w:t>
      </w:r>
      <w:proofErr w:type="spellStart"/>
      <w:r w:rsidR="00DB17D3" w:rsidRPr="00DB17D3">
        <w:rPr>
          <w:rFonts w:cstheme="minorHAnsi"/>
          <w:iCs/>
          <w:color w:val="002060"/>
          <w:sz w:val="24"/>
          <w:szCs w:val="24"/>
          <w:lang w:val="en-GB"/>
        </w:rPr>
        <w:t>înmatricularea</w:t>
      </w:r>
      <w:proofErr w:type="spellEnd"/>
      <w:r w:rsidR="00DB17D3" w:rsidRPr="00DB17D3">
        <w:rPr>
          <w:rFonts w:cstheme="minorHAnsi"/>
          <w:iCs/>
          <w:color w:val="002060"/>
          <w:sz w:val="24"/>
          <w:szCs w:val="24"/>
          <w:lang w:val="en-GB"/>
        </w:rPr>
        <w:t xml:space="preserve"> </w:t>
      </w:r>
      <w:proofErr w:type="spellStart"/>
      <w:r w:rsidR="00DB17D3" w:rsidRPr="00DB17D3">
        <w:rPr>
          <w:rFonts w:cstheme="minorHAnsi"/>
          <w:iCs/>
          <w:color w:val="002060"/>
          <w:sz w:val="24"/>
          <w:szCs w:val="24"/>
          <w:lang w:val="en-GB"/>
        </w:rPr>
        <w:t>și</w:t>
      </w:r>
      <w:proofErr w:type="spellEnd"/>
      <w:r w:rsidR="00DB17D3" w:rsidRPr="00DB17D3">
        <w:rPr>
          <w:rFonts w:cstheme="minorHAnsi"/>
          <w:iCs/>
          <w:color w:val="002060"/>
          <w:sz w:val="24"/>
          <w:szCs w:val="24"/>
          <w:lang w:val="en-GB"/>
        </w:rPr>
        <w:t xml:space="preserve"> </w:t>
      </w:r>
      <w:proofErr w:type="spellStart"/>
      <w:r w:rsidR="00DB17D3" w:rsidRPr="00DB17D3">
        <w:rPr>
          <w:rFonts w:cstheme="minorHAnsi"/>
          <w:iCs/>
          <w:color w:val="002060"/>
          <w:sz w:val="24"/>
          <w:szCs w:val="24"/>
          <w:lang w:val="en-GB"/>
        </w:rPr>
        <w:t>autorizațiil</w:t>
      </w:r>
      <w:r w:rsidR="00DB17D3">
        <w:rPr>
          <w:rFonts w:cstheme="minorHAnsi"/>
          <w:iCs/>
          <w:color w:val="002060"/>
          <w:sz w:val="24"/>
          <w:szCs w:val="24"/>
          <w:lang w:val="en-GB"/>
        </w:rPr>
        <w:t>e</w:t>
      </w:r>
      <w:proofErr w:type="spellEnd"/>
      <w:r w:rsidR="00DB17D3" w:rsidRPr="00DB17D3">
        <w:rPr>
          <w:rFonts w:cstheme="minorHAnsi"/>
          <w:iCs/>
          <w:color w:val="002060"/>
          <w:sz w:val="24"/>
          <w:szCs w:val="24"/>
          <w:lang w:val="en-GB"/>
        </w:rPr>
        <w:t xml:space="preserve"> </w:t>
      </w:r>
      <w:proofErr w:type="spellStart"/>
      <w:r w:rsidR="00DB17D3" w:rsidRPr="00DB17D3">
        <w:rPr>
          <w:rFonts w:cstheme="minorHAnsi"/>
          <w:iCs/>
          <w:color w:val="002060"/>
          <w:sz w:val="24"/>
          <w:szCs w:val="24"/>
          <w:lang w:val="en-GB"/>
        </w:rPr>
        <w:t>sanitare</w:t>
      </w:r>
      <w:proofErr w:type="spellEnd"/>
      <w:r w:rsidR="00DB17D3" w:rsidRPr="00DB17D3">
        <w:rPr>
          <w:rFonts w:cstheme="minorHAnsi"/>
          <w:iCs/>
          <w:color w:val="002060"/>
          <w:sz w:val="24"/>
          <w:szCs w:val="24"/>
          <w:lang w:val="en-GB"/>
        </w:rPr>
        <w:t xml:space="preserve"> de </w:t>
      </w:r>
      <w:proofErr w:type="spellStart"/>
      <w:r w:rsidR="00DB17D3" w:rsidRPr="00DB17D3">
        <w:rPr>
          <w:rFonts w:cstheme="minorHAnsi"/>
          <w:iCs/>
          <w:color w:val="002060"/>
          <w:sz w:val="24"/>
          <w:szCs w:val="24"/>
          <w:lang w:val="en-GB"/>
        </w:rPr>
        <w:t>funcționare</w:t>
      </w:r>
      <w:proofErr w:type="spellEnd"/>
      <w:r w:rsidR="00DB17D3">
        <w:rPr>
          <w:rFonts w:cstheme="minorHAnsi"/>
          <w:iCs/>
          <w:color w:val="002060"/>
          <w:sz w:val="24"/>
          <w:szCs w:val="24"/>
          <w:lang w:val="en-GB"/>
        </w:rPr>
        <w:t xml:space="preserve"> ale </w:t>
      </w:r>
      <w:proofErr w:type="spellStart"/>
      <w:r w:rsidR="00DB17D3" w:rsidRPr="00D536B7">
        <w:rPr>
          <w:rFonts w:cstheme="minorHAnsi"/>
          <w:iCs/>
          <w:color w:val="002060"/>
          <w:sz w:val="24"/>
          <w:szCs w:val="24"/>
          <w:lang w:val="en-GB"/>
        </w:rPr>
        <w:t>cabinetelor</w:t>
      </w:r>
      <w:proofErr w:type="spellEnd"/>
      <w:r w:rsidR="00DB17D3" w:rsidRPr="00D536B7">
        <w:rPr>
          <w:rFonts w:cstheme="minorHAnsi"/>
          <w:iCs/>
          <w:color w:val="002060"/>
          <w:sz w:val="24"/>
          <w:szCs w:val="24"/>
          <w:lang w:val="en-GB"/>
        </w:rPr>
        <w:t xml:space="preserve"> </w:t>
      </w:r>
      <w:proofErr w:type="spellStart"/>
      <w:r w:rsidR="00DB17D3" w:rsidRPr="00D536B7">
        <w:rPr>
          <w:rFonts w:cstheme="minorHAnsi"/>
          <w:iCs/>
          <w:color w:val="002060"/>
          <w:sz w:val="24"/>
          <w:szCs w:val="24"/>
          <w:lang w:val="en-GB"/>
        </w:rPr>
        <w:t>medicale</w:t>
      </w:r>
      <w:proofErr w:type="spellEnd"/>
      <w:r w:rsidR="00DB17D3" w:rsidRPr="00D536B7">
        <w:rPr>
          <w:rFonts w:cstheme="minorHAnsi"/>
          <w:iCs/>
          <w:color w:val="002060"/>
          <w:sz w:val="24"/>
          <w:szCs w:val="24"/>
          <w:lang w:val="en-GB"/>
        </w:rPr>
        <w:t xml:space="preserve"> mobile</w:t>
      </w:r>
      <w:r w:rsidR="00BE071E">
        <w:rPr>
          <w:rFonts w:cstheme="minorHAnsi"/>
          <w:iCs/>
          <w:color w:val="002060"/>
          <w:sz w:val="24"/>
          <w:szCs w:val="24"/>
          <w:lang w:val="en-GB"/>
        </w:rPr>
        <w:t xml:space="preserve"> </w:t>
      </w:r>
      <w:proofErr w:type="spellStart"/>
      <w:r w:rsidR="00BE071E">
        <w:rPr>
          <w:rFonts w:cstheme="minorHAnsi"/>
          <w:iCs/>
          <w:color w:val="002060"/>
          <w:sz w:val="24"/>
          <w:szCs w:val="24"/>
          <w:lang w:val="en-GB"/>
        </w:rPr>
        <w:t>sau</w:t>
      </w:r>
      <w:proofErr w:type="spellEnd"/>
      <w:r w:rsidR="00BE071E">
        <w:rPr>
          <w:rFonts w:cstheme="minorHAnsi"/>
          <w:iCs/>
          <w:color w:val="002060"/>
          <w:sz w:val="24"/>
          <w:szCs w:val="24"/>
          <w:lang w:val="en-GB"/>
        </w:rPr>
        <w:t xml:space="preserve"> </w:t>
      </w:r>
      <w:proofErr w:type="spellStart"/>
      <w:r w:rsidR="00BE071E" w:rsidRPr="00BE071E">
        <w:rPr>
          <w:rFonts w:cstheme="minorHAnsi"/>
          <w:iCs/>
          <w:color w:val="002060"/>
          <w:sz w:val="24"/>
          <w:szCs w:val="24"/>
          <w:lang w:val="en-GB"/>
        </w:rPr>
        <w:t>unit</w:t>
      </w:r>
      <w:r w:rsidR="00BE071E">
        <w:rPr>
          <w:rFonts w:cstheme="minorHAnsi"/>
          <w:iCs/>
          <w:color w:val="002060"/>
          <w:sz w:val="24"/>
          <w:szCs w:val="24"/>
          <w:lang w:val="en-GB"/>
        </w:rPr>
        <w:t>ăților</w:t>
      </w:r>
      <w:proofErr w:type="spellEnd"/>
      <w:r w:rsidR="00BE071E" w:rsidRPr="00BE071E">
        <w:rPr>
          <w:rFonts w:cstheme="minorHAnsi"/>
          <w:iCs/>
          <w:color w:val="002060"/>
          <w:sz w:val="24"/>
          <w:szCs w:val="24"/>
          <w:lang w:val="en-GB"/>
        </w:rPr>
        <w:t xml:space="preserve"> </w:t>
      </w:r>
      <w:proofErr w:type="spellStart"/>
      <w:r w:rsidR="00BE071E" w:rsidRPr="00BE071E">
        <w:rPr>
          <w:rFonts w:cstheme="minorHAnsi"/>
          <w:iCs/>
          <w:color w:val="002060"/>
          <w:sz w:val="24"/>
          <w:szCs w:val="24"/>
          <w:lang w:val="en-GB"/>
        </w:rPr>
        <w:t>medical</w:t>
      </w:r>
      <w:r w:rsidR="00BE071E">
        <w:rPr>
          <w:rFonts w:cstheme="minorHAnsi"/>
          <w:iCs/>
          <w:color w:val="002060"/>
          <w:sz w:val="24"/>
          <w:szCs w:val="24"/>
          <w:lang w:val="en-GB"/>
        </w:rPr>
        <w:t>e</w:t>
      </w:r>
      <w:proofErr w:type="spellEnd"/>
      <w:r w:rsidR="00BE071E" w:rsidRPr="00BE071E">
        <w:rPr>
          <w:rFonts w:cstheme="minorHAnsi"/>
          <w:iCs/>
          <w:color w:val="002060"/>
          <w:sz w:val="24"/>
          <w:szCs w:val="24"/>
          <w:lang w:val="en-GB"/>
        </w:rPr>
        <w:t xml:space="preserve"> mobil</w:t>
      </w:r>
      <w:r w:rsidR="00BE071E">
        <w:rPr>
          <w:rFonts w:cstheme="minorHAnsi"/>
          <w:iCs/>
          <w:color w:val="002060"/>
          <w:sz w:val="24"/>
          <w:szCs w:val="24"/>
          <w:lang w:val="en-GB"/>
        </w:rPr>
        <w:t xml:space="preserve">e </w:t>
      </w:r>
      <w:proofErr w:type="spellStart"/>
      <w:r w:rsidR="00DB17D3" w:rsidRPr="00D536B7">
        <w:rPr>
          <w:rFonts w:cstheme="minorHAnsi"/>
          <w:iCs/>
          <w:color w:val="002060"/>
          <w:sz w:val="24"/>
          <w:szCs w:val="24"/>
          <w:lang w:val="en-GB"/>
        </w:rPr>
        <w:t>operaționalizate</w:t>
      </w:r>
      <w:proofErr w:type="spellEnd"/>
      <w:r w:rsidR="00DB17D3" w:rsidRPr="00D536B7">
        <w:rPr>
          <w:rFonts w:cstheme="minorHAnsi"/>
          <w:iCs/>
          <w:color w:val="002060"/>
          <w:sz w:val="24"/>
          <w:szCs w:val="24"/>
          <w:lang w:val="en-GB"/>
        </w:rPr>
        <w:t xml:space="preserve">, </w:t>
      </w:r>
      <w:proofErr w:type="spellStart"/>
      <w:r w:rsidR="00D536B7">
        <w:rPr>
          <w:rFonts w:cstheme="minorHAnsi"/>
          <w:iCs/>
          <w:color w:val="002060"/>
          <w:sz w:val="24"/>
          <w:szCs w:val="24"/>
          <w:lang w:val="en-GB"/>
        </w:rPr>
        <w:t>A</w:t>
      </w:r>
      <w:r w:rsidR="00CD6C6B" w:rsidRPr="00D536B7">
        <w:rPr>
          <w:rFonts w:cstheme="minorHAnsi"/>
          <w:iCs/>
          <w:color w:val="002060"/>
          <w:sz w:val="24"/>
          <w:szCs w:val="24"/>
          <w:lang w:val="en-GB"/>
        </w:rPr>
        <w:t>utoritatea</w:t>
      </w:r>
      <w:proofErr w:type="spellEnd"/>
      <w:r w:rsidR="00CD6C6B" w:rsidRPr="00D536B7">
        <w:rPr>
          <w:rFonts w:cstheme="minorHAnsi"/>
          <w:iCs/>
          <w:color w:val="002060"/>
          <w:sz w:val="24"/>
          <w:szCs w:val="24"/>
          <w:lang w:val="en-GB"/>
        </w:rPr>
        <w:t xml:space="preserve"> de </w:t>
      </w:r>
      <w:r w:rsidR="00D536B7">
        <w:rPr>
          <w:rFonts w:cstheme="minorHAnsi"/>
          <w:iCs/>
          <w:color w:val="002060"/>
          <w:sz w:val="24"/>
          <w:szCs w:val="24"/>
          <w:lang w:val="en-GB"/>
        </w:rPr>
        <w:t>M</w:t>
      </w:r>
      <w:r w:rsidR="00CD6C6B" w:rsidRPr="00D536B7">
        <w:rPr>
          <w:rFonts w:cstheme="minorHAnsi"/>
          <w:iCs/>
          <w:color w:val="002060"/>
          <w:sz w:val="24"/>
          <w:szCs w:val="24"/>
          <w:lang w:val="en-GB"/>
        </w:rPr>
        <w:t xml:space="preserve">anagement </w:t>
      </w:r>
      <w:proofErr w:type="spellStart"/>
      <w:r w:rsidR="00E7491D" w:rsidRPr="00D536B7">
        <w:rPr>
          <w:rFonts w:cstheme="minorHAnsi"/>
          <w:iCs/>
          <w:color w:val="002060"/>
          <w:sz w:val="24"/>
          <w:szCs w:val="24"/>
          <w:lang w:val="en-GB"/>
        </w:rPr>
        <w:t>urmând</w:t>
      </w:r>
      <w:proofErr w:type="spellEnd"/>
      <w:r w:rsidR="00E7491D" w:rsidRPr="00D536B7">
        <w:rPr>
          <w:rFonts w:cstheme="minorHAnsi"/>
          <w:iCs/>
          <w:color w:val="002060"/>
          <w:sz w:val="24"/>
          <w:szCs w:val="24"/>
          <w:lang w:val="en-GB"/>
        </w:rPr>
        <w:t xml:space="preserve"> </w:t>
      </w:r>
      <w:proofErr w:type="spellStart"/>
      <w:r w:rsidR="00CD6C6B" w:rsidRPr="00D536B7">
        <w:rPr>
          <w:rFonts w:cstheme="minorHAnsi"/>
          <w:iCs/>
          <w:color w:val="002060"/>
          <w:sz w:val="24"/>
          <w:szCs w:val="24"/>
          <w:lang w:val="en-GB"/>
        </w:rPr>
        <w:t>să</w:t>
      </w:r>
      <w:proofErr w:type="spellEnd"/>
      <w:r w:rsidR="00CD6C6B" w:rsidRPr="00D536B7">
        <w:rPr>
          <w:rFonts w:cstheme="minorHAnsi"/>
          <w:iCs/>
          <w:color w:val="002060"/>
          <w:sz w:val="24"/>
          <w:szCs w:val="24"/>
          <w:lang w:val="en-GB"/>
        </w:rPr>
        <w:t xml:space="preserve"> </w:t>
      </w:r>
      <w:r w:rsidR="00EF47DA" w:rsidRPr="00D536B7">
        <w:rPr>
          <w:rFonts w:cstheme="minorHAnsi"/>
          <w:iCs/>
          <w:color w:val="002060"/>
          <w:sz w:val="24"/>
          <w:szCs w:val="24"/>
          <w:lang w:val="en-GB"/>
        </w:rPr>
        <w:t xml:space="preserve">constate </w:t>
      </w:r>
      <w:proofErr w:type="spellStart"/>
      <w:r w:rsidR="00EF47DA" w:rsidRPr="00D536B7">
        <w:rPr>
          <w:rFonts w:cstheme="minorHAnsi"/>
          <w:iCs/>
          <w:color w:val="002060"/>
          <w:sz w:val="24"/>
          <w:szCs w:val="24"/>
          <w:lang w:val="en-GB"/>
        </w:rPr>
        <w:t>că</w:t>
      </w:r>
      <w:proofErr w:type="spellEnd"/>
      <w:r w:rsidR="00EF47DA" w:rsidRPr="00D536B7">
        <w:rPr>
          <w:rFonts w:cstheme="minorHAnsi"/>
          <w:iCs/>
          <w:color w:val="002060"/>
          <w:sz w:val="24"/>
          <w:szCs w:val="24"/>
          <w:lang w:val="en-GB"/>
        </w:rPr>
        <w:t xml:space="preserve"> </w:t>
      </w:r>
      <w:proofErr w:type="spellStart"/>
      <w:r w:rsidR="00D536B7" w:rsidRPr="003D4D8F">
        <w:rPr>
          <w:rFonts w:cstheme="minorHAnsi"/>
          <w:iCs/>
          <w:color w:val="002060"/>
          <w:sz w:val="24"/>
          <w:szCs w:val="24"/>
          <w:lang w:val="en-GB"/>
        </w:rPr>
        <w:t>toate</w:t>
      </w:r>
      <w:proofErr w:type="spellEnd"/>
      <w:r w:rsidR="00D536B7" w:rsidRPr="003D4D8F">
        <w:rPr>
          <w:rFonts w:cstheme="minorHAnsi"/>
          <w:iCs/>
          <w:color w:val="002060"/>
          <w:sz w:val="24"/>
          <w:szCs w:val="24"/>
          <w:lang w:val="en-GB"/>
        </w:rPr>
        <w:t xml:space="preserve"> </w:t>
      </w:r>
      <w:proofErr w:type="spellStart"/>
      <w:r w:rsidR="00D536B7" w:rsidRPr="003D4D8F">
        <w:rPr>
          <w:rFonts w:cstheme="minorHAnsi"/>
          <w:iCs/>
          <w:color w:val="002060"/>
          <w:sz w:val="24"/>
          <w:szCs w:val="24"/>
          <w:lang w:val="en-GB"/>
        </w:rPr>
        <w:t>condițiile</w:t>
      </w:r>
      <w:proofErr w:type="spellEnd"/>
      <w:r w:rsidR="00D536B7" w:rsidRPr="003D4D8F">
        <w:rPr>
          <w:rFonts w:cstheme="minorHAnsi"/>
          <w:iCs/>
          <w:color w:val="002060"/>
          <w:sz w:val="24"/>
          <w:szCs w:val="24"/>
          <w:lang w:val="en-GB"/>
        </w:rPr>
        <w:t xml:space="preserve"> </w:t>
      </w:r>
      <w:proofErr w:type="spellStart"/>
      <w:r w:rsidR="00D536B7" w:rsidRPr="003D4D8F">
        <w:rPr>
          <w:rFonts w:cstheme="minorHAnsi"/>
          <w:iCs/>
          <w:color w:val="002060"/>
          <w:sz w:val="24"/>
          <w:szCs w:val="24"/>
          <w:lang w:val="en-GB"/>
        </w:rPr>
        <w:t>tehnice</w:t>
      </w:r>
      <w:proofErr w:type="spellEnd"/>
      <w:r w:rsidR="00D536B7" w:rsidRPr="003D4D8F">
        <w:rPr>
          <w:rFonts w:cstheme="minorHAnsi"/>
          <w:iCs/>
          <w:color w:val="002060"/>
          <w:sz w:val="24"/>
          <w:szCs w:val="24"/>
          <w:lang w:val="en-GB"/>
        </w:rPr>
        <w:t xml:space="preserve"> </w:t>
      </w:r>
      <w:proofErr w:type="spellStart"/>
      <w:r w:rsidR="00AC72A1">
        <w:rPr>
          <w:rFonts w:cstheme="minorHAnsi"/>
          <w:iCs/>
          <w:color w:val="002060"/>
          <w:sz w:val="24"/>
          <w:szCs w:val="24"/>
          <w:lang w:val="en-GB"/>
        </w:rPr>
        <w:t>minime</w:t>
      </w:r>
      <w:proofErr w:type="spellEnd"/>
      <w:r w:rsidR="00AC72A1">
        <w:rPr>
          <w:rFonts w:cstheme="minorHAnsi"/>
          <w:iCs/>
          <w:color w:val="002060"/>
          <w:sz w:val="24"/>
          <w:szCs w:val="24"/>
          <w:lang w:val="en-GB"/>
        </w:rPr>
        <w:t xml:space="preserve"> </w:t>
      </w:r>
      <w:proofErr w:type="spellStart"/>
      <w:r w:rsidR="00D536B7" w:rsidRPr="003D4D8F">
        <w:rPr>
          <w:rFonts w:cstheme="minorHAnsi"/>
          <w:iCs/>
          <w:color w:val="002060"/>
          <w:sz w:val="24"/>
          <w:szCs w:val="24"/>
          <w:lang w:val="en-GB"/>
        </w:rPr>
        <w:t>prevăzute</w:t>
      </w:r>
      <w:proofErr w:type="spellEnd"/>
      <w:r w:rsidR="00D536B7" w:rsidRPr="003D4D8F">
        <w:rPr>
          <w:rFonts w:cstheme="minorHAnsi"/>
          <w:iCs/>
          <w:color w:val="002060"/>
          <w:sz w:val="24"/>
          <w:szCs w:val="24"/>
          <w:lang w:val="en-GB"/>
        </w:rPr>
        <w:t xml:space="preserve"> de OMS nr. 606 din 7 </w:t>
      </w:r>
      <w:proofErr w:type="spellStart"/>
      <w:r w:rsidR="00D536B7" w:rsidRPr="003D4D8F">
        <w:rPr>
          <w:rFonts w:cstheme="minorHAnsi"/>
          <w:iCs/>
          <w:color w:val="002060"/>
          <w:sz w:val="24"/>
          <w:szCs w:val="24"/>
          <w:lang w:val="en-GB"/>
        </w:rPr>
        <w:t>mai</w:t>
      </w:r>
      <w:proofErr w:type="spellEnd"/>
      <w:r w:rsidR="00D536B7" w:rsidRPr="003D4D8F">
        <w:rPr>
          <w:rFonts w:cstheme="minorHAnsi"/>
          <w:iCs/>
          <w:color w:val="002060"/>
          <w:sz w:val="24"/>
          <w:szCs w:val="24"/>
          <w:lang w:val="en-GB"/>
        </w:rPr>
        <w:t xml:space="preserve"> 2018 </w:t>
      </w:r>
      <w:proofErr w:type="spellStart"/>
      <w:r w:rsidR="00D536B7">
        <w:rPr>
          <w:rFonts w:cstheme="minorHAnsi"/>
          <w:iCs/>
          <w:color w:val="002060"/>
          <w:sz w:val="24"/>
          <w:szCs w:val="24"/>
          <w:lang w:val="en-GB"/>
        </w:rPr>
        <w:t>vor</w:t>
      </w:r>
      <w:proofErr w:type="spellEnd"/>
      <w:r w:rsidR="00D536B7">
        <w:rPr>
          <w:rFonts w:cstheme="minorHAnsi"/>
          <w:iCs/>
          <w:color w:val="002060"/>
          <w:sz w:val="24"/>
          <w:szCs w:val="24"/>
          <w:lang w:val="en-GB"/>
        </w:rPr>
        <w:t xml:space="preserve"> fi</w:t>
      </w:r>
      <w:r w:rsidR="00F30E3F" w:rsidRPr="003D4D8F">
        <w:rPr>
          <w:rFonts w:cstheme="minorHAnsi"/>
          <w:iCs/>
          <w:color w:val="002060"/>
          <w:sz w:val="24"/>
          <w:szCs w:val="24"/>
          <w:lang w:val="en-GB"/>
        </w:rPr>
        <w:t xml:space="preserve"> </w:t>
      </w:r>
      <w:proofErr w:type="spellStart"/>
      <w:r w:rsidR="00F30E3F" w:rsidRPr="003D4D8F">
        <w:rPr>
          <w:rFonts w:cstheme="minorHAnsi"/>
          <w:iCs/>
          <w:color w:val="002060"/>
          <w:sz w:val="24"/>
          <w:szCs w:val="24"/>
          <w:lang w:val="en-GB"/>
        </w:rPr>
        <w:t>îndeplinite</w:t>
      </w:r>
      <w:proofErr w:type="spellEnd"/>
      <w:r w:rsidR="00F30E3F" w:rsidRPr="003D4D8F">
        <w:rPr>
          <w:rFonts w:cstheme="minorHAnsi"/>
          <w:iCs/>
          <w:color w:val="002060"/>
          <w:sz w:val="24"/>
          <w:szCs w:val="24"/>
          <w:lang w:val="en-GB"/>
        </w:rPr>
        <w:t xml:space="preserve"> integral </w:t>
      </w:r>
      <w:proofErr w:type="spellStart"/>
      <w:r w:rsidR="00F30E3F" w:rsidRPr="003D4D8F">
        <w:rPr>
          <w:rFonts w:cstheme="minorHAnsi"/>
          <w:iCs/>
          <w:color w:val="002060"/>
          <w:sz w:val="24"/>
          <w:szCs w:val="24"/>
          <w:lang w:val="en-GB"/>
        </w:rPr>
        <w:t>prin</w:t>
      </w:r>
      <w:proofErr w:type="spellEnd"/>
      <w:r w:rsidR="00F30E3F" w:rsidRPr="003D4D8F">
        <w:rPr>
          <w:rFonts w:cstheme="minorHAnsi"/>
          <w:iCs/>
          <w:color w:val="002060"/>
          <w:sz w:val="24"/>
          <w:szCs w:val="24"/>
          <w:lang w:val="en-GB"/>
        </w:rPr>
        <w:t xml:space="preserve"> </w:t>
      </w:r>
      <w:proofErr w:type="spellStart"/>
      <w:r w:rsidR="00F30E3F" w:rsidRPr="003D4D8F">
        <w:rPr>
          <w:rFonts w:cstheme="minorHAnsi"/>
          <w:iCs/>
          <w:color w:val="002060"/>
          <w:sz w:val="24"/>
          <w:szCs w:val="24"/>
          <w:lang w:val="en-GB"/>
        </w:rPr>
        <w:t>prezentarea</w:t>
      </w:r>
      <w:proofErr w:type="spellEnd"/>
      <w:r w:rsidR="00F30E3F" w:rsidRPr="003D4D8F">
        <w:rPr>
          <w:rFonts w:cstheme="minorHAnsi"/>
          <w:iCs/>
          <w:color w:val="002060"/>
          <w:sz w:val="24"/>
          <w:szCs w:val="24"/>
          <w:lang w:val="en-GB"/>
        </w:rPr>
        <w:t xml:space="preserve"> de </w:t>
      </w:r>
      <w:proofErr w:type="spellStart"/>
      <w:r w:rsidR="00F30E3F" w:rsidRPr="003D4D8F">
        <w:rPr>
          <w:rFonts w:cstheme="minorHAnsi"/>
          <w:iCs/>
          <w:color w:val="002060"/>
          <w:sz w:val="24"/>
          <w:szCs w:val="24"/>
          <w:lang w:val="en-GB"/>
        </w:rPr>
        <w:t>către</w:t>
      </w:r>
      <w:proofErr w:type="spellEnd"/>
      <w:r w:rsidR="00F30E3F" w:rsidRPr="003D4D8F">
        <w:rPr>
          <w:rFonts w:cstheme="minorHAnsi"/>
          <w:iCs/>
          <w:color w:val="002060"/>
          <w:sz w:val="24"/>
          <w:szCs w:val="24"/>
          <w:lang w:val="en-GB"/>
        </w:rPr>
        <w:t xml:space="preserve"> </w:t>
      </w:r>
      <w:proofErr w:type="spellStart"/>
      <w:r w:rsidR="00F30E3F" w:rsidRPr="003D4D8F">
        <w:rPr>
          <w:rFonts w:cstheme="minorHAnsi"/>
          <w:iCs/>
          <w:color w:val="002060"/>
          <w:sz w:val="24"/>
          <w:szCs w:val="24"/>
          <w:lang w:val="en-GB"/>
        </w:rPr>
        <w:t>solicitant</w:t>
      </w:r>
      <w:proofErr w:type="spellEnd"/>
      <w:r w:rsidR="00F30E3F" w:rsidRPr="003D4D8F">
        <w:rPr>
          <w:rFonts w:cstheme="minorHAnsi"/>
          <w:iCs/>
          <w:color w:val="002060"/>
          <w:sz w:val="24"/>
          <w:szCs w:val="24"/>
          <w:lang w:val="en-GB"/>
        </w:rPr>
        <w:t xml:space="preserve"> a </w:t>
      </w:r>
      <w:proofErr w:type="spellStart"/>
      <w:r w:rsidR="00F30E3F" w:rsidRPr="003D4D8F">
        <w:rPr>
          <w:rFonts w:cstheme="minorHAnsi"/>
          <w:iCs/>
          <w:color w:val="002060"/>
          <w:sz w:val="24"/>
          <w:szCs w:val="24"/>
          <w:lang w:val="en-GB"/>
        </w:rPr>
        <w:t>respectivelor</w:t>
      </w:r>
      <w:proofErr w:type="spellEnd"/>
      <w:r w:rsidR="00F30E3F" w:rsidRPr="003D4D8F">
        <w:rPr>
          <w:rFonts w:cstheme="minorHAnsi"/>
          <w:iCs/>
          <w:color w:val="002060"/>
          <w:sz w:val="24"/>
          <w:szCs w:val="24"/>
          <w:lang w:val="en-GB"/>
        </w:rPr>
        <w:t xml:space="preserve"> </w:t>
      </w:r>
      <w:proofErr w:type="spellStart"/>
      <w:r w:rsidR="00F30E3F" w:rsidRPr="003D4D8F">
        <w:rPr>
          <w:rFonts w:cstheme="minorHAnsi"/>
          <w:iCs/>
          <w:color w:val="002060"/>
          <w:sz w:val="24"/>
          <w:szCs w:val="24"/>
          <w:lang w:val="en-GB"/>
        </w:rPr>
        <w:t>avize</w:t>
      </w:r>
      <w:proofErr w:type="spellEnd"/>
      <w:r w:rsidR="00F30E3F" w:rsidRPr="003D4D8F">
        <w:rPr>
          <w:rFonts w:cstheme="minorHAnsi"/>
          <w:iCs/>
          <w:color w:val="002060"/>
          <w:sz w:val="24"/>
          <w:szCs w:val="24"/>
          <w:lang w:val="en-GB"/>
        </w:rPr>
        <w:t>/</w:t>
      </w:r>
      <w:proofErr w:type="spellStart"/>
      <w:r w:rsidR="00F30E3F" w:rsidRPr="003D4D8F">
        <w:rPr>
          <w:rFonts w:cstheme="minorHAnsi"/>
          <w:iCs/>
          <w:color w:val="002060"/>
          <w:sz w:val="24"/>
          <w:szCs w:val="24"/>
          <w:lang w:val="en-GB"/>
        </w:rPr>
        <w:t>autorizații</w:t>
      </w:r>
      <w:proofErr w:type="spellEnd"/>
      <w:r w:rsidR="00F30E3F" w:rsidRPr="00D536B7">
        <w:rPr>
          <w:rFonts w:cstheme="minorHAnsi"/>
          <w:iCs/>
          <w:color w:val="002060"/>
          <w:sz w:val="24"/>
          <w:szCs w:val="24"/>
          <w:lang w:val="en-GB"/>
        </w:rPr>
        <w:t>.</w:t>
      </w:r>
      <w:r w:rsidR="00F30E3F" w:rsidRPr="00DB17D3">
        <w:rPr>
          <w:rFonts w:cstheme="minorHAnsi"/>
          <w:iCs/>
          <w:color w:val="002060"/>
          <w:sz w:val="24"/>
          <w:szCs w:val="24"/>
          <w:lang w:val="en-GB"/>
        </w:rPr>
        <w:t xml:space="preserve"> </w:t>
      </w:r>
    </w:p>
    <w:p w14:paraId="7ACBC721" w14:textId="77777777" w:rsidR="00491C2A" w:rsidRPr="00BF35A6" w:rsidRDefault="00491C2A" w:rsidP="001A0D0D">
      <w:pPr>
        <w:spacing w:before="60" w:after="0" w:line="240" w:lineRule="auto"/>
        <w:jc w:val="both"/>
        <w:rPr>
          <w:rFonts w:cstheme="minorHAnsi"/>
          <w:iCs/>
          <w:color w:val="002060"/>
          <w:sz w:val="24"/>
          <w:szCs w:val="24"/>
        </w:rPr>
      </w:pPr>
    </w:p>
    <w:p w14:paraId="15E3EBDC" w14:textId="77777777" w:rsidR="00C87FBF" w:rsidRPr="00BF35A6" w:rsidRDefault="00C87FB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6" w:name="_Toc224739928"/>
      <w:bookmarkEnd w:id="82"/>
      <w:r w:rsidRPr="00BF35A6">
        <w:rPr>
          <w:rFonts w:cstheme="minorHAnsi"/>
          <w:b/>
          <w:bCs/>
          <w:iCs/>
          <w:color w:val="002060"/>
          <w:sz w:val="24"/>
          <w:szCs w:val="24"/>
        </w:rPr>
        <w:t>Grup țintă vizat de apelul de proiecte</w:t>
      </w:r>
      <w:bookmarkEnd w:id="86"/>
      <w:r w:rsidRPr="00BF35A6">
        <w:rPr>
          <w:rFonts w:cstheme="minorHAnsi"/>
          <w:b/>
          <w:bCs/>
          <w:iCs/>
          <w:color w:val="002060"/>
          <w:sz w:val="24"/>
          <w:szCs w:val="24"/>
        </w:rPr>
        <w:tab/>
      </w:r>
    </w:p>
    <w:p w14:paraId="2D521B39" w14:textId="6CA82523" w:rsidR="001208F9" w:rsidRPr="00BF35A6" w:rsidRDefault="00586E21" w:rsidP="004C500B">
      <w:pPr>
        <w:spacing w:before="60" w:after="0" w:line="240" w:lineRule="auto"/>
        <w:jc w:val="both"/>
        <w:rPr>
          <w:rFonts w:cstheme="minorHAnsi"/>
          <w:iCs/>
          <w:color w:val="002060"/>
          <w:sz w:val="24"/>
          <w:szCs w:val="24"/>
        </w:rPr>
      </w:pPr>
      <w:bookmarkStart w:id="87" w:name="_Hlk140217325"/>
      <w:r w:rsidRPr="00BF35A6">
        <w:rPr>
          <w:rFonts w:cstheme="minorHAnsi"/>
          <w:iCs/>
          <w:color w:val="002060"/>
          <w:sz w:val="24"/>
          <w:szCs w:val="24"/>
        </w:rPr>
        <w:t>Conform Programului Sănătate, î</w:t>
      </w:r>
      <w:r w:rsidR="00F07DC9" w:rsidRPr="00BF35A6">
        <w:rPr>
          <w:rFonts w:cstheme="minorHAnsi"/>
          <w:iCs/>
          <w:color w:val="002060"/>
          <w:sz w:val="24"/>
          <w:szCs w:val="24"/>
        </w:rPr>
        <w:t>n contextul prezentului ghid, grupul țintă eligibil se limitează</w:t>
      </w:r>
      <w:r w:rsidR="00480D8E" w:rsidRPr="00BF35A6">
        <w:rPr>
          <w:rFonts w:cstheme="minorHAnsi"/>
          <w:iCs/>
          <w:color w:val="002060"/>
          <w:sz w:val="24"/>
          <w:szCs w:val="24"/>
        </w:rPr>
        <w:t xml:space="preserve"> </w:t>
      </w:r>
      <w:r w:rsidR="00F07DC9" w:rsidRPr="00BF35A6">
        <w:rPr>
          <w:rFonts w:cstheme="minorHAnsi"/>
          <w:iCs/>
          <w:color w:val="002060"/>
          <w:sz w:val="24"/>
          <w:szCs w:val="24"/>
        </w:rPr>
        <w:t>la</w:t>
      </w:r>
      <w:r w:rsidR="001208F9" w:rsidRPr="00BF35A6">
        <w:rPr>
          <w:rFonts w:cstheme="minorHAnsi"/>
          <w:iCs/>
          <w:color w:val="002060"/>
          <w:sz w:val="24"/>
          <w:szCs w:val="24"/>
        </w:rPr>
        <w:t>:</w:t>
      </w:r>
    </w:p>
    <w:p w14:paraId="68748409" w14:textId="3F945FC2" w:rsidR="00B004B4" w:rsidRDefault="001A0D0D" w:rsidP="00EB6275">
      <w:pPr>
        <w:pStyle w:val="ListParagraph"/>
        <w:numPr>
          <w:ilvl w:val="0"/>
          <w:numId w:val="90"/>
        </w:numPr>
        <w:rPr>
          <w:rFonts w:eastAsia="Calibri" w:cstheme="minorHAnsi"/>
          <w:color w:val="002060"/>
          <w:sz w:val="24"/>
          <w:szCs w:val="24"/>
        </w:rPr>
      </w:pPr>
      <w:bookmarkStart w:id="88" w:name="_Hlk174028864"/>
      <w:bookmarkStart w:id="89" w:name="_Hlk145426460"/>
      <w:r w:rsidRPr="00BF35A6">
        <w:rPr>
          <w:rFonts w:eastAsia="Calibri" w:cstheme="minorHAnsi"/>
          <w:color w:val="002060"/>
          <w:sz w:val="24"/>
          <w:szCs w:val="24"/>
        </w:rPr>
        <w:t xml:space="preserve">Unități </w:t>
      </w:r>
      <w:bookmarkStart w:id="90" w:name="_Hlk220605451"/>
      <w:r w:rsidRPr="00BF35A6">
        <w:rPr>
          <w:rFonts w:eastAsia="Calibri" w:cstheme="minorHAnsi"/>
          <w:color w:val="002060"/>
          <w:sz w:val="24"/>
          <w:szCs w:val="24"/>
        </w:rPr>
        <w:t xml:space="preserve">școlare publice </w:t>
      </w:r>
      <w:bookmarkEnd w:id="90"/>
      <w:r w:rsidRPr="00BF35A6">
        <w:rPr>
          <w:rFonts w:eastAsia="Calibri" w:cstheme="minorHAnsi"/>
          <w:color w:val="002060"/>
          <w:sz w:val="24"/>
          <w:szCs w:val="24"/>
        </w:rPr>
        <w:t>unde se vor furniza servicii de asistență medicală școlară, inclusiv servicii de sănătate orală</w:t>
      </w:r>
      <w:r w:rsidR="009E4D50" w:rsidRPr="00BF35A6">
        <w:rPr>
          <w:rFonts w:eastAsia="Calibri" w:cstheme="minorHAnsi"/>
          <w:color w:val="002060"/>
          <w:sz w:val="24"/>
          <w:szCs w:val="24"/>
        </w:rPr>
        <w:t>.</w:t>
      </w:r>
    </w:p>
    <w:bookmarkEnd w:id="88"/>
    <w:p w14:paraId="210251B2" w14:textId="7DDC8524" w:rsidR="00EB218C" w:rsidRDefault="00EE0C5E" w:rsidP="00EE0C5E">
      <w:pPr>
        <w:jc w:val="both"/>
        <w:rPr>
          <w:rFonts w:eastAsia="Calibri" w:cstheme="minorHAnsi"/>
          <w:color w:val="002060"/>
          <w:sz w:val="24"/>
          <w:szCs w:val="24"/>
        </w:rPr>
      </w:pPr>
      <w:r>
        <w:rPr>
          <w:rFonts w:eastAsia="Calibri" w:cstheme="minorHAnsi"/>
          <w:color w:val="002060"/>
          <w:sz w:val="24"/>
          <w:szCs w:val="24"/>
        </w:rPr>
        <w:t xml:space="preserve">Serviciile medicale care urmează să fie prestate </w:t>
      </w:r>
      <w:r w:rsidR="0060058A">
        <w:rPr>
          <w:rFonts w:eastAsia="Calibri" w:cstheme="minorHAnsi"/>
          <w:color w:val="002060"/>
          <w:sz w:val="24"/>
          <w:szCs w:val="24"/>
        </w:rPr>
        <w:t xml:space="preserve">în cadrul </w:t>
      </w:r>
      <w:r w:rsidR="0060058A" w:rsidRPr="0060058A">
        <w:rPr>
          <w:rFonts w:eastAsia="Calibri" w:cstheme="minorHAnsi"/>
          <w:color w:val="002060"/>
          <w:sz w:val="24"/>
          <w:szCs w:val="24"/>
        </w:rPr>
        <w:t>cabinetel</w:t>
      </w:r>
      <w:r w:rsidR="0060058A">
        <w:rPr>
          <w:rFonts w:eastAsia="Calibri" w:cstheme="minorHAnsi"/>
          <w:color w:val="002060"/>
          <w:sz w:val="24"/>
          <w:szCs w:val="24"/>
        </w:rPr>
        <w:t>or</w:t>
      </w:r>
      <w:r w:rsidR="0060058A" w:rsidRPr="0060058A">
        <w:rPr>
          <w:rFonts w:eastAsia="Calibri" w:cstheme="minorHAnsi"/>
          <w:color w:val="002060"/>
          <w:sz w:val="24"/>
          <w:szCs w:val="24"/>
        </w:rPr>
        <w:t xml:space="preserve"> medicale publice școlare</w:t>
      </w:r>
      <w:r w:rsidR="0060058A">
        <w:rPr>
          <w:rFonts w:eastAsia="Calibri" w:cstheme="minorHAnsi"/>
          <w:color w:val="002060"/>
          <w:sz w:val="24"/>
          <w:szCs w:val="24"/>
        </w:rPr>
        <w:t xml:space="preserve"> ce vor fi dotate în cadrul acestui apel de proiecte</w:t>
      </w:r>
      <w:r w:rsidR="0060058A" w:rsidRPr="0060058A">
        <w:rPr>
          <w:rFonts w:eastAsia="Calibri" w:cstheme="minorHAnsi"/>
          <w:color w:val="002060"/>
          <w:sz w:val="24"/>
          <w:szCs w:val="24"/>
        </w:rPr>
        <w:t xml:space="preserve">, inclusiv </w:t>
      </w:r>
      <w:r w:rsidR="00A37EE9">
        <w:rPr>
          <w:rFonts w:eastAsia="Calibri" w:cstheme="minorHAnsi"/>
          <w:color w:val="002060"/>
          <w:sz w:val="24"/>
          <w:szCs w:val="24"/>
        </w:rPr>
        <w:t xml:space="preserve">în cadrul </w:t>
      </w:r>
      <w:r w:rsidR="0060058A" w:rsidRPr="0060058A">
        <w:rPr>
          <w:rFonts w:eastAsia="Calibri" w:cstheme="minorHAnsi"/>
          <w:color w:val="002060"/>
          <w:sz w:val="24"/>
          <w:szCs w:val="24"/>
        </w:rPr>
        <w:t>cabinetel</w:t>
      </w:r>
      <w:r w:rsidR="0060058A">
        <w:rPr>
          <w:rFonts w:eastAsia="Calibri" w:cstheme="minorHAnsi"/>
          <w:color w:val="002060"/>
          <w:sz w:val="24"/>
          <w:szCs w:val="24"/>
        </w:rPr>
        <w:t>or</w:t>
      </w:r>
      <w:r w:rsidR="0060058A" w:rsidRPr="0060058A">
        <w:rPr>
          <w:rFonts w:eastAsia="Calibri" w:cstheme="minorHAnsi"/>
          <w:color w:val="002060"/>
          <w:sz w:val="24"/>
          <w:szCs w:val="24"/>
        </w:rPr>
        <w:t xml:space="preserve"> medicale stomatologice organizate în unități de învățământ</w:t>
      </w:r>
      <w:r w:rsidR="0060058A">
        <w:rPr>
          <w:rFonts w:eastAsia="Calibri" w:cstheme="minorHAnsi"/>
          <w:color w:val="002060"/>
          <w:sz w:val="24"/>
          <w:szCs w:val="24"/>
        </w:rPr>
        <w:t>,</w:t>
      </w:r>
      <w:r w:rsidR="0060058A" w:rsidRPr="0060058A">
        <w:rPr>
          <w:rFonts w:eastAsia="Calibri" w:cstheme="minorHAnsi"/>
          <w:color w:val="002060"/>
          <w:sz w:val="24"/>
          <w:szCs w:val="24"/>
        </w:rPr>
        <w:t xml:space="preserve"> sau </w:t>
      </w:r>
      <w:r w:rsidR="0060058A">
        <w:rPr>
          <w:rFonts w:eastAsia="Calibri" w:cstheme="minorHAnsi"/>
          <w:color w:val="002060"/>
          <w:sz w:val="24"/>
          <w:szCs w:val="24"/>
        </w:rPr>
        <w:t xml:space="preserve">prin </w:t>
      </w:r>
      <w:r w:rsidR="0060058A" w:rsidRPr="0060058A">
        <w:rPr>
          <w:rFonts w:eastAsia="Calibri" w:cstheme="minorHAnsi"/>
          <w:color w:val="002060"/>
          <w:sz w:val="24"/>
          <w:szCs w:val="24"/>
        </w:rPr>
        <w:t>unități</w:t>
      </w:r>
      <w:r w:rsidR="0060058A">
        <w:rPr>
          <w:rFonts w:eastAsia="Calibri" w:cstheme="minorHAnsi"/>
          <w:color w:val="002060"/>
          <w:sz w:val="24"/>
          <w:szCs w:val="24"/>
        </w:rPr>
        <w:t>le</w:t>
      </w:r>
      <w:r w:rsidR="0060058A" w:rsidRPr="0060058A">
        <w:rPr>
          <w:rFonts w:eastAsia="Calibri" w:cstheme="minorHAnsi"/>
          <w:color w:val="002060"/>
          <w:sz w:val="24"/>
          <w:szCs w:val="24"/>
        </w:rPr>
        <w:t xml:space="preserve"> mobile</w:t>
      </w:r>
      <w:r w:rsidR="007A3AC5">
        <w:rPr>
          <w:rFonts w:eastAsia="Calibri" w:cstheme="minorHAnsi"/>
          <w:color w:val="002060"/>
          <w:sz w:val="24"/>
          <w:szCs w:val="24"/>
        </w:rPr>
        <w:t xml:space="preserve"> (cabinetele medicale mobile</w:t>
      </w:r>
      <w:r w:rsidR="007212F4" w:rsidRPr="007212F4">
        <w:rPr>
          <w:rFonts w:eastAsia="Calibri" w:cstheme="minorHAnsi"/>
          <w:color w:val="002060"/>
          <w:sz w:val="24"/>
          <w:szCs w:val="24"/>
        </w:rPr>
        <w:t>/unit</w:t>
      </w:r>
      <w:r w:rsidR="007212F4">
        <w:rPr>
          <w:rFonts w:eastAsia="Calibri" w:cstheme="minorHAnsi"/>
          <w:color w:val="002060"/>
          <w:sz w:val="24"/>
          <w:szCs w:val="24"/>
        </w:rPr>
        <w:t>ățile</w:t>
      </w:r>
      <w:r w:rsidR="007212F4" w:rsidRPr="007212F4">
        <w:rPr>
          <w:rFonts w:eastAsia="Calibri" w:cstheme="minorHAnsi"/>
          <w:color w:val="002060"/>
          <w:sz w:val="24"/>
          <w:szCs w:val="24"/>
        </w:rPr>
        <w:t xml:space="preserve"> medical</w:t>
      </w:r>
      <w:r w:rsidR="007212F4">
        <w:rPr>
          <w:rFonts w:eastAsia="Calibri" w:cstheme="minorHAnsi"/>
          <w:color w:val="002060"/>
          <w:sz w:val="24"/>
          <w:szCs w:val="24"/>
        </w:rPr>
        <w:t>e</w:t>
      </w:r>
      <w:r w:rsidR="007212F4" w:rsidRPr="007212F4">
        <w:rPr>
          <w:rFonts w:eastAsia="Calibri" w:cstheme="minorHAnsi"/>
          <w:color w:val="002060"/>
          <w:sz w:val="24"/>
          <w:szCs w:val="24"/>
        </w:rPr>
        <w:t xml:space="preserve"> mobil</w:t>
      </w:r>
      <w:r w:rsidR="007212F4">
        <w:rPr>
          <w:rFonts w:eastAsia="Calibri" w:cstheme="minorHAnsi"/>
          <w:color w:val="002060"/>
          <w:sz w:val="24"/>
          <w:szCs w:val="24"/>
        </w:rPr>
        <w:t>e</w:t>
      </w:r>
      <w:r w:rsidR="007A3AC5">
        <w:rPr>
          <w:rFonts w:eastAsia="Calibri" w:cstheme="minorHAnsi"/>
          <w:color w:val="002060"/>
          <w:sz w:val="24"/>
          <w:szCs w:val="24"/>
        </w:rPr>
        <w:t>)</w:t>
      </w:r>
      <w:r w:rsidR="0060058A" w:rsidRPr="0060058A">
        <w:rPr>
          <w:rFonts w:eastAsia="Calibri" w:cstheme="minorHAnsi"/>
          <w:color w:val="002060"/>
          <w:sz w:val="24"/>
          <w:szCs w:val="24"/>
        </w:rPr>
        <w:t xml:space="preserve"> </w:t>
      </w:r>
      <w:r w:rsidR="0060058A">
        <w:rPr>
          <w:rFonts w:eastAsia="Calibri" w:cstheme="minorHAnsi"/>
          <w:color w:val="002060"/>
          <w:sz w:val="24"/>
          <w:szCs w:val="24"/>
        </w:rPr>
        <w:t xml:space="preserve">achiziționate în cadrul acestui apel de proiecte, vor fi destinate </w:t>
      </w:r>
      <w:r w:rsidR="00743E4B">
        <w:rPr>
          <w:rFonts w:eastAsia="Calibri" w:cstheme="minorHAnsi"/>
          <w:color w:val="002060"/>
          <w:sz w:val="24"/>
          <w:szCs w:val="24"/>
        </w:rPr>
        <w:t>ante-preșcolarilor, preșcolarilor și elevilor din unitățile de învățământ</w:t>
      </w:r>
      <w:r w:rsidR="00D06A73">
        <w:rPr>
          <w:rFonts w:eastAsia="Calibri" w:cstheme="minorHAnsi"/>
          <w:color w:val="002060"/>
          <w:sz w:val="24"/>
          <w:szCs w:val="24"/>
        </w:rPr>
        <w:t xml:space="preserve"> preuniversitar</w:t>
      </w:r>
      <w:r w:rsidR="00743E4B">
        <w:rPr>
          <w:rFonts w:eastAsia="Calibri" w:cstheme="minorHAnsi"/>
          <w:color w:val="002060"/>
          <w:sz w:val="24"/>
          <w:szCs w:val="24"/>
        </w:rPr>
        <w:t>.</w:t>
      </w:r>
    </w:p>
    <w:p w14:paraId="53C8D207" w14:textId="10198B49" w:rsidR="007A3AC5" w:rsidRDefault="00110985" w:rsidP="00EE0C5E">
      <w:pPr>
        <w:jc w:val="both"/>
        <w:rPr>
          <w:rFonts w:eastAsia="Calibri" w:cstheme="minorHAnsi"/>
          <w:color w:val="002060"/>
          <w:sz w:val="24"/>
          <w:szCs w:val="24"/>
        </w:rPr>
      </w:pPr>
      <w:r>
        <w:rPr>
          <w:rFonts w:eastAsia="Calibri" w:cstheme="minorHAnsi"/>
          <w:color w:val="002060"/>
          <w:sz w:val="24"/>
          <w:szCs w:val="24"/>
        </w:rPr>
        <w:t>În acest sens, în cadrul prezentului document, prin sintagma unitate/unități de învățământ se vizează exclusiv unitățile de învățământ preuniversitar.</w:t>
      </w:r>
    </w:p>
    <w:p w14:paraId="59BC7127" w14:textId="77777777" w:rsidR="00D94CC0" w:rsidRDefault="00D94CC0" w:rsidP="00EE0C5E">
      <w:pPr>
        <w:jc w:val="both"/>
        <w:rPr>
          <w:rFonts w:eastAsia="Calibri" w:cstheme="minorHAnsi"/>
          <w:color w:val="002060"/>
          <w:sz w:val="24"/>
          <w:szCs w:val="24"/>
        </w:rPr>
      </w:pPr>
    </w:p>
    <w:p w14:paraId="68629A45" w14:textId="77777777" w:rsidR="00D94CC0" w:rsidRDefault="00D94CC0" w:rsidP="00EE0C5E">
      <w:pPr>
        <w:jc w:val="both"/>
        <w:rPr>
          <w:rFonts w:eastAsia="Calibri" w:cstheme="minorHAnsi"/>
          <w:color w:val="002060"/>
          <w:sz w:val="24"/>
          <w:szCs w:val="24"/>
        </w:rPr>
      </w:pPr>
    </w:p>
    <w:p w14:paraId="0EF8EC7D" w14:textId="77777777" w:rsidR="00423649" w:rsidRPr="00BF35A6"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91" w:name="_Toc152078734"/>
      <w:bookmarkStart w:id="92" w:name="_Toc152160249"/>
      <w:bookmarkStart w:id="93" w:name="_Toc152078735"/>
      <w:bookmarkStart w:id="94" w:name="_Toc152160250"/>
      <w:bookmarkStart w:id="95" w:name="_Toc224739929"/>
      <w:bookmarkEnd w:id="87"/>
      <w:bookmarkEnd w:id="89"/>
      <w:bookmarkEnd w:id="91"/>
      <w:bookmarkEnd w:id="92"/>
      <w:bookmarkEnd w:id="93"/>
      <w:bookmarkEnd w:id="94"/>
      <w:r w:rsidRPr="00BF35A6">
        <w:rPr>
          <w:rFonts w:cstheme="minorHAnsi"/>
          <w:b/>
          <w:bCs/>
          <w:iCs/>
          <w:color w:val="002060"/>
          <w:sz w:val="24"/>
          <w:szCs w:val="24"/>
        </w:rPr>
        <w:lastRenderedPageBreak/>
        <w:t>Indicatori</w:t>
      </w:r>
      <w:bookmarkEnd w:id="95"/>
    </w:p>
    <w:p w14:paraId="4FA61401" w14:textId="7F698029" w:rsidR="00B03CC4" w:rsidRPr="00BF35A6" w:rsidRDefault="00B03CC4" w:rsidP="00B03CC4">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La depunerea cererii de finanțare, solicitanții vor furniza informații cu privire la contribuția propunerii de proiect la atingerea indicatorilor de program. Valorile țintelor indicatorilor, calculate conform </w:t>
      </w:r>
      <w:r w:rsidRPr="00BF35A6">
        <w:rPr>
          <w:rFonts w:cstheme="minorHAnsi"/>
          <w:b/>
          <w:bCs/>
          <w:iCs/>
          <w:color w:val="002060"/>
          <w:sz w:val="24"/>
          <w:szCs w:val="24"/>
        </w:rPr>
        <w:t>Anexei 2</w:t>
      </w:r>
      <w:r w:rsidR="00FE3EE3" w:rsidRPr="00BF35A6">
        <w:rPr>
          <w:rFonts w:cstheme="minorHAnsi"/>
          <w:b/>
          <w:bCs/>
          <w:iCs/>
          <w:color w:val="002060"/>
          <w:sz w:val="24"/>
          <w:szCs w:val="24"/>
        </w:rPr>
        <w:t>: Definiții și mod de calcul indicatori</w:t>
      </w:r>
      <w:r w:rsidRPr="00BF35A6">
        <w:rPr>
          <w:rFonts w:cstheme="minorHAnsi"/>
          <w:iCs/>
          <w:color w:val="002060"/>
          <w:sz w:val="24"/>
          <w:szCs w:val="24"/>
        </w:rPr>
        <w:t>, vor fi completate în cererea de finanțare.</w:t>
      </w:r>
    </w:p>
    <w:p w14:paraId="7AE13BAB" w14:textId="77777777" w:rsidR="00B03CC4" w:rsidRPr="00BF35A6" w:rsidRDefault="00B03CC4" w:rsidP="004C500B">
      <w:pPr>
        <w:spacing w:before="60" w:after="0" w:line="240" w:lineRule="auto"/>
        <w:jc w:val="both"/>
        <w:rPr>
          <w:rFonts w:cstheme="minorHAnsi"/>
          <w:iCs/>
          <w:color w:val="002060"/>
          <w:sz w:val="24"/>
          <w:szCs w:val="24"/>
        </w:rPr>
      </w:pPr>
    </w:p>
    <w:p w14:paraId="77B69F71" w14:textId="3474922F" w:rsidR="005C3797" w:rsidRPr="00BF35A6"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96" w:name="_Toc159233940"/>
      <w:bookmarkStart w:id="97" w:name="_Toc160634136"/>
      <w:bookmarkStart w:id="98" w:name="_Toc224739930"/>
      <w:bookmarkEnd w:id="96"/>
      <w:bookmarkEnd w:id="97"/>
      <w:r w:rsidRPr="00BF35A6">
        <w:rPr>
          <w:rFonts w:cstheme="minorHAnsi"/>
          <w:b/>
          <w:bCs/>
          <w:iCs/>
          <w:color w:val="002060"/>
          <w:sz w:val="24"/>
          <w:szCs w:val="24"/>
        </w:rPr>
        <w:t>Indicatori de realizare</w:t>
      </w:r>
      <w:bookmarkEnd w:id="98"/>
      <w:r w:rsidRPr="00BF35A6">
        <w:rPr>
          <w:rFonts w:cstheme="minorHAnsi"/>
          <w:b/>
          <w:bCs/>
          <w:iCs/>
          <w:color w:val="002060"/>
          <w:sz w:val="24"/>
          <w:szCs w:val="24"/>
        </w:rPr>
        <w:t xml:space="preserve"> </w:t>
      </w:r>
    </w:p>
    <w:p w14:paraId="4627FBB2" w14:textId="77777777" w:rsidR="00F018E2" w:rsidRPr="00BF35A6" w:rsidRDefault="00F018E2" w:rsidP="00EB218C">
      <w:pPr>
        <w:pStyle w:val="ListParagraph"/>
        <w:spacing w:before="60" w:after="0" w:line="240" w:lineRule="auto"/>
        <w:ind w:left="709"/>
        <w:contextualSpacing w:val="0"/>
        <w:jc w:val="both"/>
        <w:rPr>
          <w:rFonts w:cstheme="minorHAnsi"/>
          <w:b/>
          <w:bCs/>
          <w:iCs/>
          <w:color w:val="002060"/>
          <w:sz w:val="24"/>
          <w:szCs w:val="24"/>
        </w:rPr>
      </w:pPr>
    </w:p>
    <w:p w14:paraId="761C5339" w14:textId="7801CC60" w:rsidR="00F018E2" w:rsidRPr="00EB218C" w:rsidRDefault="00827D3F" w:rsidP="00EB218C">
      <w:pPr>
        <w:rPr>
          <w:rFonts w:cstheme="minorHAnsi"/>
          <w:b/>
          <w:bCs/>
          <w:iCs/>
          <w:color w:val="002060"/>
          <w:sz w:val="24"/>
          <w:szCs w:val="24"/>
        </w:rPr>
      </w:pPr>
      <w:r w:rsidRPr="009F56A8">
        <w:rPr>
          <w:rFonts w:cstheme="minorHAnsi"/>
          <w:color w:val="002060"/>
          <w:sz w:val="24"/>
          <w:szCs w:val="24"/>
        </w:rPr>
        <w:t>Proiectele care vizează exclusiv</w:t>
      </w:r>
      <w:r>
        <w:rPr>
          <w:rFonts w:cstheme="minorHAnsi"/>
          <w:b/>
          <w:bCs/>
          <w:color w:val="002060"/>
          <w:sz w:val="24"/>
          <w:szCs w:val="24"/>
        </w:rPr>
        <w:t xml:space="preserve"> </w:t>
      </w:r>
      <w:r w:rsidR="00F018E2" w:rsidRPr="00EB218C">
        <w:rPr>
          <w:rFonts w:cstheme="minorHAnsi"/>
          <w:b/>
          <w:bCs/>
          <w:color w:val="002060"/>
          <w:sz w:val="24"/>
          <w:szCs w:val="24"/>
        </w:rPr>
        <w:t>Acțiunea A -</w:t>
      </w:r>
      <w:r w:rsidR="00F018E2" w:rsidRPr="00EB218C">
        <w:rPr>
          <w:rFonts w:cstheme="minorHAnsi"/>
          <w:b/>
          <w:bCs/>
          <w:iCs/>
          <w:color w:val="002060"/>
          <w:sz w:val="24"/>
          <w:szCs w:val="24"/>
        </w:rPr>
        <w:t xml:space="preserve"> dotare a</w:t>
      </w:r>
      <w:r w:rsidR="00F018E2" w:rsidRPr="00EB218C">
        <w:rPr>
          <w:rFonts w:cstheme="minorHAnsi"/>
          <w:iCs/>
          <w:color w:val="002060"/>
          <w:sz w:val="24"/>
          <w:szCs w:val="24"/>
        </w:rPr>
        <w:t xml:space="preserve"> </w:t>
      </w:r>
      <w:r w:rsidR="00F018E2" w:rsidRPr="00EB218C">
        <w:rPr>
          <w:rFonts w:cstheme="minorHAnsi"/>
          <w:b/>
          <w:bCs/>
          <w:iCs/>
          <w:color w:val="002060"/>
          <w:sz w:val="24"/>
          <w:szCs w:val="24"/>
        </w:rPr>
        <w:t>cabinetelor medicale școlare</w:t>
      </w:r>
      <w:r w:rsidR="00F018E2" w:rsidRPr="00EB218C">
        <w:rPr>
          <w:rFonts w:cstheme="minorHAnsi"/>
          <w:iCs/>
          <w:color w:val="002060"/>
          <w:sz w:val="24"/>
          <w:szCs w:val="24"/>
        </w:rPr>
        <w:t xml:space="preserve">, inclusiv a </w:t>
      </w:r>
      <w:r w:rsidR="00F018E2" w:rsidRPr="00EB218C">
        <w:rPr>
          <w:rFonts w:cstheme="minorHAnsi"/>
          <w:b/>
          <w:bCs/>
          <w:iCs/>
          <w:color w:val="002060"/>
          <w:sz w:val="24"/>
          <w:szCs w:val="24"/>
        </w:rPr>
        <w:t>cabinetelor stomatologice</w:t>
      </w:r>
      <w:r w:rsidR="00F018E2" w:rsidRPr="00EB218C">
        <w:rPr>
          <w:rFonts w:cstheme="minorHAnsi"/>
          <w:iCs/>
          <w:color w:val="002060"/>
          <w:sz w:val="24"/>
          <w:szCs w:val="24"/>
        </w:rPr>
        <w:t xml:space="preserve"> organizate în unități de învățământ</w:t>
      </w:r>
      <w:r w:rsidR="002C2527">
        <w:rPr>
          <w:rFonts w:cstheme="minorHAnsi"/>
          <w:iCs/>
          <w:color w:val="002060"/>
          <w:sz w:val="24"/>
          <w:szCs w:val="24"/>
        </w:rPr>
        <w:t xml:space="preserve"> publice</w:t>
      </w:r>
    </w:p>
    <w:tbl>
      <w:tblPr>
        <w:tblStyle w:val="TableGrid"/>
        <w:tblW w:w="10110" w:type="dxa"/>
        <w:tblLayout w:type="fixed"/>
        <w:tblLook w:val="04A0" w:firstRow="1" w:lastRow="0" w:firstColumn="1" w:lastColumn="0" w:noHBand="0" w:noVBand="1"/>
      </w:tblPr>
      <w:tblGrid>
        <w:gridCol w:w="1271"/>
        <w:gridCol w:w="2564"/>
        <w:gridCol w:w="1593"/>
        <w:gridCol w:w="1655"/>
        <w:gridCol w:w="1609"/>
        <w:gridCol w:w="1418"/>
      </w:tblGrid>
      <w:tr w:rsidR="00472E5B" w:rsidRPr="00BF35A6" w14:paraId="08F9F1DE" w14:textId="77777777" w:rsidTr="00C26A11">
        <w:trPr>
          <w:trHeight w:val="951"/>
          <w:tblHeader/>
        </w:trPr>
        <w:tc>
          <w:tcPr>
            <w:tcW w:w="1271" w:type="dxa"/>
            <w:shd w:val="clear" w:color="auto" w:fill="C5E0B3" w:themeFill="accent6" w:themeFillTint="66"/>
          </w:tcPr>
          <w:p w14:paraId="340FA84A"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Cod indicator</w:t>
            </w:r>
          </w:p>
        </w:tc>
        <w:tc>
          <w:tcPr>
            <w:tcW w:w="2564" w:type="dxa"/>
            <w:shd w:val="clear" w:color="auto" w:fill="C5E0B3" w:themeFill="accent6" w:themeFillTint="66"/>
          </w:tcPr>
          <w:p w14:paraId="57B7EAA2"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Denumire indicator</w:t>
            </w:r>
          </w:p>
        </w:tc>
        <w:tc>
          <w:tcPr>
            <w:tcW w:w="1593" w:type="dxa"/>
            <w:shd w:val="clear" w:color="auto" w:fill="C5E0B3" w:themeFill="accent6" w:themeFillTint="66"/>
          </w:tcPr>
          <w:p w14:paraId="45B13B31"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Tip regiune</w:t>
            </w:r>
          </w:p>
        </w:tc>
        <w:tc>
          <w:tcPr>
            <w:tcW w:w="1655" w:type="dxa"/>
            <w:shd w:val="clear" w:color="auto" w:fill="C5E0B3" w:themeFill="accent6" w:themeFillTint="66"/>
          </w:tcPr>
          <w:p w14:paraId="3B38A7AF"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Unitate de măsură</w:t>
            </w:r>
          </w:p>
        </w:tc>
        <w:tc>
          <w:tcPr>
            <w:tcW w:w="1609" w:type="dxa"/>
            <w:shd w:val="clear" w:color="auto" w:fill="C5E0B3" w:themeFill="accent6" w:themeFillTint="66"/>
          </w:tcPr>
          <w:p w14:paraId="0785B919"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Definiții și modalitate de calcul</w:t>
            </w:r>
          </w:p>
        </w:tc>
        <w:tc>
          <w:tcPr>
            <w:tcW w:w="1418" w:type="dxa"/>
            <w:shd w:val="clear" w:color="auto" w:fill="C5E0B3" w:themeFill="accent6" w:themeFillTint="66"/>
          </w:tcPr>
          <w:p w14:paraId="301AA35D" w14:textId="2C005C2A" w:rsidR="005C3797" w:rsidRPr="00BF35A6" w:rsidRDefault="005C3797" w:rsidP="004C500B">
            <w:pPr>
              <w:tabs>
                <w:tab w:val="left" w:pos="1164"/>
              </w:tabs>
              <w:spacing w:before="60"/>
              <w:ind w:right="120"/>
              <w:jc w:val="both"/>
              <w:rPr>
                <w:rFonts w:cstheme="minorHAnsi"/>
                <w:b/>
                <w:bCs/>
                <w:color w:val="002060"/>
                <w:sz w:val="24"/>
                <w:szCs w:val="24"/>
              </w:rPr>
            </w:pPr>
            <w:r w:rsidRPr="00BF35A6">
              <w:rPr>
                <w:rFonts w:cstheme="minorHAnsi"/>
                <w:b/>
                <w:bCs/>
                <w:color w:val="002060"/>
                <w:sz w:val="24"/>
                <w:szCs w:val="24"/>
              </w:rPr>
              <w:t xml:space="preserve">Ținte minime indicator </w:t>
            </w:r>
            <w:r w:rsidR="00ED3DCD" w:rsidRPr="00BF35A6">
              <w:rPr>
                <w:rFonts w:cstheme="minorHAnsi"/>
                <w:b/>
                <w:bCs/>
                <w:color w:val="002060"/>
                <w:sz w:val="24"/>
                <w:szCs w:val="24"/>
              </w:rPr>
              <w:t>/proiect</w:t>
            </w:r>
          </w:p>
        </w:tc>
      </w:tr>
      <w:tr w:rsidR="00AF44CF" w:rsidRPr="00BF35A6" w14:paraId="75030980" w14:textId="77777777" w:rsidTr="00C26A11">
        <w:trPr>
          <w:trHeight w:val="312"/>
        </w:trPr>
        <w:tc>
          <w:tcPr>
            <w:tcW w:w="1271" w:type="dxa"/>
          </w:tcPr>
          <w:p w14:paraId="43DD33F3" w14:textId="52965692" w:rsidR="00AF44CF" w:rsidRPr="00BF35A6" w:rsidRDefault="00AF44CF" w:rsidP="00215442">
            <w:pPr>
              <w:spacing w:before="60"/>
              <w:ind w:right="120"/>
              <w:rPr>
                <w:rFonts w:cstheme="minorHAnsi"/>
                <w:color w:val="002060"/>
                <w:sz w:val="24"/>
                <w:szCs w:val="24"/>
              </w:rPr>
            </w:pPr>
            <w:r w:rsidRPr="00BF35A6">
              <w:rPr>
                <w:rFonts w:cstheme="minorHAnsi"/>
                <w:color w:val="002060"/>
                <w:sz w:val="24"/>
                <w:szCs w:val="24"/>
              </w:rPr>
              <w:t>01PSO2</w:t>
            </w:r>
          </w:p>
        </w:tc>
        <w:tc>
          <w:tcPr>
            <w:tcW w:w="2564" w:type="dxa"/>
          </w:tcPr>
          <w:p w14:paraId="23A3D2D1" w14:textId="2A8E0C23" w:rsidR="00AF44CF" w:rsidRPr="00BF35A6" w:rsidRDefault="00AF44CF" w:rsidP="00215442">
            <w:pPr>
              <w:spacing w:before="60"/>
              <w:jc w:val="both"/>
              <w:rPr>
                <w:rFonts w:cstheme="minorHAnsi"/>
                <w:color w:val="002060"/>
                <w:sz w:val="24"/>
                <w:szCs w:val="24"/>
              </w:rPr>
            </w:pPr>
            <w:r w:rsidRPr="00BF35A6">
              <w:rPr>
                <w:rFonts w:cstheme="minorHAnsi"/>
                <w:color w:val="002060"/>
                <w:sz w:val="24"/>
                <w:szCs w:val="24"/>
              </w:rPr>
              <w:t>Cabinete de asistență medicală școlară/sănătate orală sprijinite:</w:t>
            </w:r>
          </w:p>
          <w:p w14:paraId="181EBB3C" w14:textId="1E4E6CCA" w:rsidR="00AF44CF" w:rsidRPr="00BF35A6" w:rsidRDefault="00AF44CF" w:rsidP="00FE7EE3">
            <w:pPr>
              <w:pStyle w:val="ListParagraph"/>
              <w:spacing w:before="60"/>
              <w:jc w:val="both"/>
              <w:rPr>
                <w:rFonts w:cstheme="minorHAnsi"/>
                <w:color w:val="002060"/>
                <w:sz w:val="24"/>
                <w:szCs w:val="24"/>
              </w:rPr>
            </w:pPr>
          </w:p>
        </w:tc>
        <w:tc>
          <w:tcPr>
            <w:tcW w:w="1593" w:type="dxa"/>
          </w:tcPr>
          <w:p w14:paraId="20A13BA6" w14:textId="77777777" w:rsidR="00AF44CF" w:rsidRPr="00BF35A6" w:rsidRDefault="00AF44CF" w:rsidP="00215442">
            <w:pPr>
              <w:spacing w:before="60"/>
              <w:ind w:right="120"/>
              <w:rPr>
                <w:rFonts w:cstheme="minorHAnsi"/>
                <w:color w:val="002060"/>
                <w:sz w:val="24"/>
                <w:szCs w:val="24"/>
              </w:rPr>
            </w:pPr>
            <w:r w:rsidRPr="00BF35A6">
              <w:rPr>
                <w:rFonts w:cstheme="minorHAnsi"/>
                <w:color w:val="002060"/>
                <w:sz w:val="24"/>
                <w:szCs w:val="24"/>
              </w:rPr>
              <w:t>Regiuni mai puțin dezvoltate</w:t>
            </w:r>
          </w:p>
          <w:p w14:paraId="6E01AAFC" w14:textId="77777777" w:rsidR="00AF44CF" w:rsidRPr="00BF35A6" w:rsidRDefault="00AF44CF" w:rsidP="00215442">
            <w:pPr>
              <w:spacing w:before="60"/>
              <w:ind w:right="120"/>
              <w:rPr>
                <w:rFonts w:cstheme="minorHAnsi"/>
                <w:color w:val="002060"/>
                <w:sz w:val="24"/>
                <w:szCs w:val="24"/>
              </w:rPr>
            </w:pPr>
          </w:p>
        </w:tc>
        <w:tc>
          <w:tcPr>
            <w:tcW w:w="1655" w:type="dxa"/>
          </w:tcPr>
          <w:p w14:paraId="51097C9B" w14:textId="493D7B63" w:rsidR="00AF44CF" w:rsidRPr="00BF35A6" w:rsidRDefault="00AF44CF" w:rsidP="00215442">
            <w:pPr>
              <w:spacing w:before="60"/>
              <w:ind w:right="120"/>
              <w:rPr>
                <w:rFonts w:cstheme="minorHAnsi"/>
                <w:color w:val="002060"/>
                <w:sz w:val="24"/>
                <w:szCs w:val="24"/>
              </w:rPr>
            </w:pPr>
            <w:r w:rsidRPr="00BF35A6">
              <w:rPr>
                <w:rFonts w:cstheme="minorHAnsi"/>
                <w:color w:val="002060"/>
                <w:sz w:val="24"/>
                <w:szCs w:val="24"/>
              </w:rPr>
              <w:t>Cabinete de asistență medicală școlară/sănătate orală</w:t>
            </w:r>
          </w:p>
        </w:tc>
        <w:tc>
          <w:tcPr>
            <w:tcW w:w="1609" w:type="dxa"/>
            <w:vMerge w:val="restart"/>
          </w:tcPr>
          <w:p w14:paraId="73FE3846" w14:textId="34CBA942" w:rsidR="00AF44CF" w:rsidRPr="00BF35A6" w:rsidRDefault="00AF44CF" w:rsidP="00215442">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tcPr>
          <w:p w14:paraId="7AC1B9D5" w14:textId="495E5B30" w:rsidR="00AF44CF" w:rsidRPr="00BF35A6" w:rsidRDefault="00273912" w:rsidP="00215442">
            <w:pPr>
              <w:spacing w:before="60"/>
              <w:ind w:right="120"/>
              <w:jc w:val="center"/>
              <w:rPr>
                <w:rFonts w:cstheme="minorHAnsi"/>
                <w:color w:val="002060"/>
                <w:sz w:val="24"/>
                <w:szCs w:val="24"/>
              </w:rPr>
            </w:pPr>
            <w:r>
              <w:rPr>
                <w:rFonts w:cstheme="minorHAnsi"/>
                <w:color w:val="002060"/>
                <w:sz w:val="24"/>
                <w:szCs w:val="24"/>
              </w:rPr>
              <w:t>5</w:t>
            </w:r>
          </w:p>
        </w:tc>
      </w:tr>
      <w:tr w:rsidR="008E39DD" w:rsidRPr="00BF35A6" w14:paraId="68AF104C" w14:textId="77777777" w:rsidTr="00C26A11">
        <w:trPr>
          <w:trHeight w:val="312"/>
        </w:trPr>
        <w:tc>
          <w:tcPr>
            <w:tcW w:w="1271" w:type="dxa"/>
          </w:tcPr>
          <w:p w14:paraId="50349262" w14:textId="2280ACAB" w:rsidR="008E39DD" w:rsidRPr="00BF35A6" w:rsidRDefault="008E39DD" w:rsidP="00AF44CF">
            <w:pPr>
              <w:spacing w:before="60"/>
              <w:ind w:right="120"/>
              <w:rPr>
                <w:rFonts w:cstheme="minorHAnsi"/>
                <w:color w:val="002060"/>
                <w:sz w:val="24"/>
                <w:szCs w:val="24"/>
              </w:rPr>
            </w:pPr>
            <w:r w:rsidRPr="00AF44CF">
              <w:rPr>
                <w:rFonts w:cstheme="minorHAnsi"/>
                <w:color w:val="002060"/>
                <w:sz w:val="24"/>
                <w:szCs w:val="24"/>
              </w:rPr>
              <w:t>01PSO2.01</w:t>
            </w:r>
          </w:p>
        </w:tc>
        <w:tc>
          <w:tcPr>
            <w:tcW w:w="2564" w:type="dxa"/>
          </w:tcPr>
          <w:p w14:paraId="0BE09C83" w14:textId="0C707F69" w:rsidR="008E39DD" w:rsidRPr="00BF35A6" w:rsidRDefault="008E39DD" w:rsidP="00AF44CF">
            <w:pPr>
              <w:spacing w:before="60"/>
              <w:jc w:val="both"/>
              <w:rPr>
                <w:rFonts w:cstheme="minorHAnsi"/>
                <w:color w:val="002060"/>
                <w:sz w:val="24"/>
                <w:szCs w:val="24"/>
              </w:rPr>
            </w:pPr>
            <w:r w:rsidRPr="00AF44CF">
              <w:rPr>
                <w:rFonts w:cstheme="minorHAnsi"/>
                <w:color w:val="002060"/>
                <w:sz w:val="24"/>
                <w:szCs w:val="24"/>
              </w:rPr>
              <w:t xml:space="preserve">Cabinete de asistență medicală școlară/ sănătate orală sprijinite din </w:t>
            </w:r>
            <w:r w:rsidRPr="00AF44CF">
              <w:rPr>
                <w:rFonts w:cstheme="minorHAnsi"/>
                <w:b/>
                <w:bCs/>
                <w:color w:val="002060"/>
                <w:sz w:val="24"/>
                <w:szCs w:val="24"/>
              </w:rPr>
              <w:t>zona urbană</w:t>
            </w:r>
            <w:r w:rsidRPr="00AF44CF">
              <w:rPr>
                <w:rFonts w:cstheme="minorHAnsi"/>
                <w:color w:val="002060"/>
                <w:sz w:val="24"/>
                <w:szCs w:val="24"/>
              </w:rPr>
              <w:t xml:space="preserve"> (cabinete de asistență medicală școlară/ sănătate orală)</w:t>
            </w:r>
          </w:p>
        </w:tc>
        <w:tc>
          <w:tcPr>
            <w:tcW w:w="1593" w:type="dxa"/>
          </w:tcPr>
          <w:p w14:paraId="593234F4" w14:textId="77777777" w:rsidR="008E39DD" w:rsidRPr="00BF35A6" w:rsidRDefault="008E39DD" w:rsidP="00AF44CF">
            <w:pPr>
              <w:spacing w:before="60"/>
              <w:ind w:right="120"/>
              <w:rPr>
                <w:rFonts w:cstheme="minorHAnsi"/>
                <w:color w:val="002060"/>
                <w:sz w:val="24"/>
                <w:szCs w:val="24"/>
              </w:rPr>
            </w:pPr>
            <w:r w:rsidRPr="00BF35A6">
              <w:rPr>
                <w:rFonts w:cstheme="minorHAnsi"/>
                <w:color w:val="002060"/>
                <w:sz w:val="24"/>
                <w:szCs w:val="24"/>
              </w:rPr>
              <w:t>Regiuni mai puțin dezvoltate</w:t>
            </w:r>
          </w:p>
          <w:p w14:paraId="42E0F813" w14:textId="77777777" w:rsidR="008E39DD" w:rsidRPr="00BF35A6" w:rsidRDefault="008E39DD" w:rsidP="00AF44CF">
            <w:pPr>
              <w:spacing w:before="60"/>
              <w:ind w:right="120"/>
              <w:rPr>
                <w:rFonts w:cstheme="minorHAnsi"/>
                <w:color w:val="002060"/>
                <w:sz w:val="24"/>
                <w:szCs w:val="24"/>
              </w:rPr>
            </w:pPr>
          </w:p>
        </w:tc>
        <w:tc>
          <w:tcPr>
            <w:tcW w:w="1655" w:type="dxa"/>
          </w:tcPr>
          <w:p w14:paraId="4B99CA5E" w14:textId="79927453" w:rsidR="008E39DD" w:rsidRPr="00BF35A6" w:rsidRDefault="008E39DD" w:rsidP="00AF44CF">
            <w:pPr>
              <w:spacing w:before="60"/>
              <w:ind w:right="120"/>
              <w:rPr>
                <w:rFonts w:cstheme="minorHAnsi"/>
                <w:color w:val="002060"/>
                <w:sz w:val="24"/>
                <w:szCs w:val="24"/>
              </w:rPr>
            </w:pPr>
            <w:r w:rsidRPr="00AF44CF">
              <w:rPr>
                <w:rFonts w:cstheme="minorHAnsi"/>
                <w:color w:val="002060"/>
                <w:sz w:val="24"/>
                <w:szCs w:val="24"/>
              </w:rPr>
              <w:t>cabinete de asistență medicală școlară/ sănătate orală</w:t>
            </w:r>
          </w:p>
        </w:tc>
        <w:tc>
          <w:tcPr>
            <w:tcW w:w="1609" w:type="dxa"/>
            <w:vMerge/>
          </w:tcPr>
          <w:p w14:paraId="65F54D57" w14:textId="77777777" w:rsidR="008E39DD" w:rsidRPr="00BF35A6" w:rsidRDefault="008E39DD" w:rsidP="00AF44CF">
            <w:pPr>
              <w:spacing w:before="60"/>
              <w:ind w:right="120"/>
              <w:rPr>
                <w:rFonts w:cstheme="minorHAnsi"/>
                <w:color w:val="002060"/>
                <w:sz w:val="24"/>
                <w:szCs w:val="24"/>
              </w:rPr>
            </w:pPr>
          </w:p>
        </w:tc>
        <w:tc>
          <w:tcPr>
            <w:tcW w:w="1418" w:type="dxa"/>
            <w:vMerge w:val="restart"/>
          </w:tcPr>
          <w:p w14:paraId="0EA4F09B" w14:textId="43DD29C9" w:rsidR="008E39DD" w:rsidRPr="009F56A8" w:rsidRDefault="008E39DD" w:rsidP="00AF44CF">
            <w:pPr>
              <w:spacing w:before="60"/>
              <w:ind w:right="120"/>
              <w:jc w:val="center"/>
              <w:rPr>
                <w:rFonts w:cstheme="minorHAnsi"/>
                <w:color w:val="002060"/>
                <w:sz w:val="24"/>
                <w:szCs w:val="24"/>
              </w:rPr>
            </w:pPr>
            <w:r w:rsidRPr="009F56A8">
              <w:rPr>
                <w:rFonts w:cstheme="minorHAnsi"/>
                <w:color w:val="002060"/>
                <w:sz w:val="24"/>
                <w:szCs w:val="24"/>
              </w:rPr>
              <w:t xml:space="preserve">Nu este stabilită o țintă minimă, cu condiția ca țintele însumate ale </w:t>
            </w:r>
            <w:proofErr w:type="spellStart"/>
            <w:r w:rsidRPr="009F56A8">
              <w:rPr>
                <w:rFonts w:cstheme="minorHAnsi"/>
                <w:color w:val="002060"/>
                <w:sz w:val="24"/>
                <w:szCs w:val="24"/>
              </w:rPr>
              <w:t>subindicatorilor</w:t>
            </w:r>
            <w:proofErr w:type="spellEnd"/>
            <w:r w:rsidRPr="009F56A8">
              <w:rPr>
                <w:rFonts w:cstheme="minorHAnsi"/>
                <w:color w:val="002060"/>
                <w:sz w:val="24"/>
                <w:szCs w:val="24"/>
              </w:rPr>
              <w:t xml:space="preserve"> 01PSO2.01 și 01PSO2.02 să fie minim </w:t>
            </w:r>
            <w:r w:rsidR="00273912">
              <w:rPr>
                <w:rFonts w:cstheme="minorHAnsi"/>
                <w:color w:val="002060"/>
                <w:sz w:val="24"/>
                <w:szCs w:val="24"/>
              </w:rPr>
              <w:t>5</w:t>
            </w:r>
          </w:p>
        </w:tc>
      </w:tr>
      <w:tr w:rsidR="008E39DD" w:rsidRPr="00BF35A6" w14:paraId="4289E673" w14:textId="77777777" w:rsidTr="00C26A11">
        <w:trPr>
          <w:trHeight w:val="312"/>
        </w:trPr>
        <w:tc>
          <w:tcPr>
            <w:tcW w:w="1271" w:type="dxa"/>
          </w:tcPr>
          <w:p w14:paraId="48F90FBC" w14:textId="28B17A23" w:rsidR="008E39DD" w:rsidRPr="00BF35A6" w:rsidRDefault="008E39DD" w:rsidP="00AF44CF">
            <w:pPr>
              <w:spacing w:before="60"/>
              <w:ind w:right="120"/>
              <w:rPr>
                <w:rFonts w:cstheme="minorHAnsi"/>
                <w:color w:val="002060"/>
                <w:sz w:val="24"/>
                <w:szCs w:val="24"/>
              </w:rPr>
            </w:pPr>
            <w:r w:rsidRPr="00AF44CF">
              <w:rPr>
                <w:rFonts w:cstheme="minorHAnsi"/>
                <w:color w:val="002060"/>
                <w:sz w:val="24"/>
                <w:szCs w:val="24"/>
              </w:rPr>
              <w:t>01PSO2.0</w:t>
            </w:r>
            <w:r>
              <w:rPr>
                <w:rFonts w:cstheme="minorHAnsi"/>
                <w:color w:val="002060"/>
                <w:sz w:val="24"/>
                <w:szCs w:val="24"/>
              </w:rPr>
              <w:t>2</w:t>
            </w:r>
          </w:p>
        </w:tc>
        <w:tc>
          <w:tcPr>
            <w:tcW w:w="2564" w:type="dxa"/>
          </w:tcPr>
          <w:p w14:paraId="15DD843A" w14:textId="4CCC7826" w:rsidR="008E39DD" w:rsidRPr="00BF35A6" w:rsidRDefault="008E39DD" w:rsidP="00AF44CF">
            <w:pPr>
              <w:spacing w:before="60"/>
              <w:jc w:val="both"/>
              <w:rPr>
                <w:rFonts w:cstheme="minorHAnsi"/>
                <w:color w:val="002060"/>
                <w:sz w:val="24"/>
                <w:szCs w:val="24"/>
              </w:rPr>
            </w:pPr>
            <w:r w:rsidRPr="00AF44CF">
              <w:rPr>
                <w:rFonts w:cstheme="minorHAnsi"/>
                <w:color w:val="002060"/>
                <w:sz w:val="24"/>
                <w:szCs w:val="24"/>
              </w:rPr>
              <w:t xml:space="preserve">Cabinete de asistență medicală școlară/ sănătate orală sprijinite din </w:t>
            </w:r>
            <w:r w:rsidRPr="00AF44CF">
              <w:rPr>
                <w:rFonts w:cstheme="minorHAnsi"/>
                <w:b/>
                <w:bCs/>
                <w:color w:val="002060"/>
                <w:sz w:val="24"/>
                <w:szCs w:val="24"/>
              </w:rPr>
              <w:t>zona rurală</w:t>
            </w:r>
            <w:r w:rsidRPr="00AF44CF">
              <w:rPr>
                <w:rFonts w:cstheme="minorHAnsi"/>
                <w:color w:val="002060"/>
                <w:sz w:val="24"/>
                <w:szCs w:val="24"/>
              </w:rPr>
              <w:t xml:space="preserve"> (cabinete de asistență medicală școlară/ sănătate orală)</w:t>
            </w:r>
          </w:p>
        </w:tc>
        <w:tc>
          <w:tcPr>
            <w:tcW w:w="1593" w:type="dxa"/>
          </w:tcPr>
          <w:p w14:paraId="1DC51B15" w14:textId="77777777" w:rsidR="008E39DD" w:rsidRPr="00BF35A6" w:rsidRDefault="008E39DD" w:rsidP="00AF44CF">
            <w:pPr>
              <w:spacing w:before="60"/>
              <w:ind w:right="120"/>
              <w:rPr>
                <w:rFonts w:cstheme="minorHAnsi"/>
                <w:color w:val="002060"/>
                <w:sz w:val="24"/>
                <w:szCs w:val="24"/>
              </w:rPr>
            </w:pPr>
            <w:r w:rsidRPr="00BF35A6">
              <w:rPr>
                <w:rFonts w:cstheme="minorHAnsi"/>
                <w:color w:val="002060"/>
                <w:sz w:val="24"/>
                <w:szCs w:val="24"/>
              </w:rPr>
              <w:t>Regiuni mai puțin dezvoltate</w:t>
            </w:r>
          </w:p>
          <w:p w14:paraId="6E26723E" w14:textId="77777777" w:rsidR="008E39DD" w:rsidRPr="00BF35A6" w:rsidRDefault="008E39DD" w:rsidP="00AF44CF">
            <w:pPr>
              <w:spacing w:before="60"/>
              <w:ind w:right="120"/>
              <w:rPr>
                <w:rFonts w:cstheme="minorHAnsi"/>
                <w:color w:val="002060"/>
                <w:sz w:val="24"/>
                <w:szCs w:val="24"/>
              </w:rPr>
            </w:pPr>
          </w:p>
        </w:tc>
        <w:tc>
          <w:tcPr>
            <w:tcW w:w="1655" w:type="dxa"/>
          </w:tcPr>
          <w:p w14:paraId="53F9B82C" w14:textId="2DACC6E7" w:rsidR="008E39DD" w:rsidRPr="00BF35A6" w:rsidRDefault="008E39DD" w:rsidP="00AF44CF">
            <w:pPr>
              <w:spacing w:before="60"/>
              <w:ind w:right="120"/>
              <w:rPr>
                <w:rFonts w:cstheme="minorHAnsi"/>
                <w:color w:val="002060"/>
                <w:sz w:val="24"/>
                <w:szCs w:val="24"/>
              </w:rPr>
            </w:pPr>
            <w:r w:rsidRPr="00AF44CF">
              <w:rPr>
                <w:rFonts w:cstheme="minorHAnsi"/>
                <w:color w:val="002060"/>
                <w:sz w:val="24"/>
                <w:szCs w:val="24"/>
              </w:rPr>
              <w:t>cabinete de asistență medicală școlară/ sănătate orală</w:t>
            </w:r>
          </w:p>
        </w:tc>
        <w:tc>
          <w:tcPr>
            <w:tcW w:w="1609" w:type="dxa"/>
            <w:vMerge/>
          </w:tcPr>
          <w:p w14:paraId="2E1B4F5F" w14:textId="77777777" w:rsidR="008E39DD" w:rsidRPr="00BF35A6" w:rsidRDefault="008E39DD" w:rsidP="00AF44CF">
            <w:pPr>
              <w:spacing w:before="60"/>
              <w:ind w:right="120"/>
              <w:rPr>
                <w:rFonts w:cstheme="minorHAnsi"/>
                <w:color w:val="002060"/>
                <w:sz w:val="24"/>
                <w:szCs w:val="24"/>
              </w:rPr>
            </w:pPr>
          </w:p>
        </w:tc>
        <w:tc>
          <w:tcPr>
            <w:tcW w:w="1418" w:type="dxa"/>
            <w:vMerge/>
          </w:tcPr>
          <w:p w14:paraId="68C0ABC0" w14:textId="35BFABFE" w:rsidR="008E39DD" w:rsidRDefault="008E39DD" w:rsidP="00AF44CF">
            <w:pPr>
              <w:spacing w:before="60"/>
              <w:ind w:right="120"/>
              <w:jc w:val="center"/>
              <w:rPr>
                <w:rFonts w:cstheme="minorHAnsi"/>
                <w:color w:val="002060"/>
                <w:sz w:val="24"/>
                <w:szCs w:val="24"/>
              </w:rPr>
            </w:pPr>
          </w:p>
        </w:tc>
      </w:tr>
      <w:tr w:rsidR="00D162FD" w:rsidRPr="00BF35A6" w14:paraId="3F0B6BA1" w14:textId="77777777" w:rsidTr="00C63E31">
        <w:trPr>
          <w:trHeight w:val="312"/>
        </w:trPr>
        <w:tc>
          <w:tcPr>
            <w:tcW w:w="10110" w:type="dxa"/>
            <w:gridSpan w:val="6"/>
          </w:tcPr>
          <w:p w14:paraId="703F14BC" w14:textId="67811D4F" w:rsidR="00D162FD" w:rsidRDefault="00D162FD" w:rsidP="00D162FD">
            <w:pPr>
              <w:spacing w:before="60"/>
              <w:ind w:right="120"/>
              <w:rPr>
                <w:rFonts w:cstheme="minorHAnsi"/>
                <w:color w:val="002060"/>
                <w:sz w:val="24"/>
                <w:szCs w:val="24"/>
              </w:rPr>
            </w:pPr>
            <w:r w:rsidRPr="00D162FD">
              <w:rPr>
                <w:rFonts w:cstheme="minorHAnsi"/>
                <w:color w:val="002060"/>
                <w:sz w:val="24"/>
                <w:szCs w:val="24"/>
              </w:rPr>
              <w:t>Pentru intervențiile care aplică pentru mecanismul ITI se vor avea în vedere și următorii indicatori comuni de realizare:</w:t>
            </w:r>
          </w:p>
        </w:tc>
      </w:tr>
      <w:tr w:rsidR="00BF288A" w:rsidRPr="00BF35A6" w14:paraId="52510A84" w14:textId="77777777" w:rsidTr="00C26A11">
        <w:trPr>
          <w:trHeight w:val="312"/>
        </w:trPr>
        <w:tc>
          <w:tcPr>
            <w:tcW w:w="1271" w:type="dxa"/>
          </w:tcPr>
          <w:p w14:paraId="79731671" w14:textId="3B316866" w:rsidR="00BF288A" w:rsidRPr="00BF35A6" w:rsidRDefault="00BF288A" w:rsidP="00BF288A">
            <w:pPr>
              <w:spacing w:before="60"/>
              <w:jc w:val="both"/>
              <w:rPr>
                <w:rFonts w:cstheme="minorHAnsi"/>
                <w:color w:val="002060"/>
                <w:sz w:val="24"/>
                <w:szCs w:val="24"/>
              </w:rPr>
            </w:pPr>
            <w:r w:rsidRPr="00D162FD">
              <w:rPr>
                <w:rFonts w:cstheme="minorHAnsi"/>
                <w:color w:val="002060"/>
                <w:sz w:val="24"/>
                <w:szCs w:val="24"/>
              </w:rPr>
              <w:t>RCO74</w:t>
            </w:r>
          </w:p>
        </w:tc>
        <w:tc>
          <w:tcPr>
            <w:tcW w:w="2564" w:type="dxa"/>
          </w:tcPr>
          <w:p w14:paraId="4F30EFE0" w14:textId="717EE7D2" w:rsidR="00BF288A" w:rsidRPr="00BF35A6" w:rsidRDefault="00BF288A" w:rsidP="00BF288A">
            <w:pPr>
              <w:spacing w:before="60"/>
              <w:jc w:val="both"/>
              <w:rPr>
                <w:rFonts w:cstheme="minorHAnsi"/>
                <w:color w:val="002060"/>
                <w:sz w:val="24"/>
                <w:szCs w:val="24"/>
              </w:rPr>
            </w:pPr>
            <w:r w:rsidRPr="00D162FD">
              <w:rPr>
                <w:rFonts w:cstheme="minorHAnsi"/>
                <w:color w:val="002060"/>
                <w:sz w:val="24"/>
                <w:szCs w:val="24"/>
              </w:rPr>
              <w:t>Populația vizată de proiecte derulate în cadrul strategiilor de dezvoltare teritorială integrată</w:t>
            </w:r>
          </w:p>
        </w:tc>
        <w:tc>
          <w:tcPr>
            <w:tcW w:w="1593" w:type="dxa"/>
          </w:tcPr>
          <w:p w14:paraId="236F43E9" w14:textId="2C904A2B" w:rsidR="00BF288A" w:rsidRPr="00BF35A6" w:rsidRDefault="00BF288A" w:rsidP="00BF288A">
            <w:pPr>
              <w:spacing w:before="60"/>
              <w:jc w:val="both"/>
              <w:rPr>
                <w:rFonts w:cstheme="minorHAnsi"/>
                <w:color w:val="002060"/>
                <w:sz w:val="24"/>
                <w:szCs w:val="24"/>
              </w:rPr>
            </w:pPr>
            <w:r w:rsidRPr="00D162FD">
              <w:rPr>
                <w:rFonts w:cstheme="minorHAnsi"/>
                <w:color w:val="002060"/>
                <w:sz w:val="24"/>
                <w:szCs w:val="24"/>
              </w:rPr>
              <w:t>Regiuni mai puțin dezvoltate</w:t>
            </w:r>
          </w:p>
        </w:tc>
        <w:tc>
          <w:tcPr>
            <w:tcW w:w="1655" w:type="dxa"/>
          </w:tcPr>
          <w:p w14:paraId="7E8D0BD2" w14:textId="367A163C" w:rsidR="00BF288A" w:rsidRPr="00BF35A6" w:rsidRDefault="00BF288A" w:rsidP="00BF288A">
            <w:pPr>
              <w:spacing w:before="60"/>
              <w:jc w:val="both"/>
              <w:rPr>
                <w:rFonts w:cstheme="minorHAnsi"/>
                <w:color w:val="002060"/>
                <w:sz w:val="24"/>
                <w:szCs w:val="24"/>
              </w:rPr>
            </w:pPr>
            <w:r w:rsidRPr="00D162FD">
              <w:rPr>
                <w:rFonts w:cstheme="minorHAnsi"/>
                <w:color w:val="002060"/>
                <w:sz w:val="24"/>
                <w:szCs w:val="24"/>
              </w:rPr>
              <w:t>persoane</w:t>
            </w:r>
          </w:p>
        </w:tc>
        <w:tc>
          <w:tcPr>
            <w:tcW w:w="1609" w:type="dxa"/>
            <w:vMerge w:val="restart"/>
          </w:tcPr>
          <w:p w14:paraId="040B70C0" w14:textId="69A4C02E" w:rsidR="00BF288A" w:rsidRPr="00BF35A6" w:rsidRDefault="00BF288A" w:rsidP="00BF288A">
            <w:pPr>
              <w:spacing w:before="60"/>
              <w:ind w:right="120"/>
              <w:rPr>
                <w:rFonts w:cstheme="minorHAnsi"/>
                <w:color w:val="002060"/>
                <w:sz w:val="24"/>
                <w:szCs w:val="24"/>
              </w:rPr>
            </w:pPr>
            <w:r w:rsidRPr="00D162FD">
              <w:rPr>
                <w:rFonts w:cstheme="minorHAnsi"/>
                <w:color w:val="002060"/>
                <w:sz w:val="24"/>
                <w:szCs w:val="24"/>
              </w:rPr>
              <w:t xml:space="preserve">Conform </w:t>
            </w:r>
            <w:r w:rsidRPr="00D162FD">
              <w:rPr>
                <w:rFonts w:cstheme="minorHAnsi"/>
                <w:b/>
                <w:bCs/>
                <w:color w:val="002060"/>
                <w:sz w:val="24"/>
                <w:szCs w:val="24"/>
              </w:rPr>
              <w:t>Anexei 2</w:t>
            </w:r>
            <w:r w:rsidRPr="00D162FD">
              <w:rPr>
                <w:rFonts w:cstheme="minorHAnsi"/>
                <w:color w:val="002060"/>
                <w:sz w:val="24"/>
                <w:szCs w:val="24"/>
              </w:rPr>
              <w:t>: Definiții și mod de calcul indicatori</w:t>
            </w:r>
          </w:p>
        </w:tc>
        <w:tc>
          <w:tcPr>
            <w:tcW w:w="1418" w:type="dxa"/>
          </w:tcPr>
          <w:p w14:paraId="45F13A29" w14:textId="1698ECB2" w:rsidR="00BF288A" w:rsidRDefault="00BF288A" w:rsidP="00BF288A">
            <w:pPr>
              <w:spacing w:before="60"/>
              <w:ind w:right="120"/>
              <w:jc w:val="center"/>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r>
      <w:tr w:rsidR="00D162FD" w:rsidRPr="00BF35A6" w14:paraId="1C166BAA" w14:textId="77777777" w:rsidTr="00C26A11">
        <w:trPr>
          <w:trHeight w:val="312"/>
        </w:trPr>
        <w:tc>
          <w:tcPr>
            <w:tcW w:w="1271" w:type="dxa"/>
          </w:tcPr>
          <w:p w14:paraId="482683B3" w14:textId="027CD4F3" w:rsidR="00D162FD" w:rsidRPr="00BF35A6" w:rsidRDefault="00D162FD" w:rsidP="00D162FD">
            <w:pPr>
              <w:spacing w:before="60"/>
              <w:jc w:val="both"/>
              <w:rPr>
                <w:rFonts w:cstheme="minorHAnsi"/>
                <w:color w:val="002060"/>
                <w:sz w:val="24"/>
                <w:szCs w:val="24"/>
              </w:rPr>
            </w:pPr>
            <w:r w:rsidRPr="00D162FD">
              <w:rPr>
                <w:rFonts w:cstheme="minorHAnsi"/>
                <w:color w:val="002060"/>
                <w:sz w:val="24"/>
                <w:szCs w:val="24"/>
              </w:rPr>
              <w:lastRenderedPageBreak/>
              <w:t>RCO75</w:t>
            </w:r>
          </w:p>
        </w:tc>
        <w:tc>
          <w:tcPr>
            <w:tcW w:w="2564" w:type="dxa"/>
          </w:tcPr>
          <w:p w14:paraId="0897497D" w14:textId="0A02250E" w:rsidR="00D162FD" w:rsidRPr="00BF35A6" w:rsidRDefault="00D162FD" w:rsidP="00D162FD">
            <w:pPr>
              <w:spacing w:before="60"/>
              <w:jc w:val="both"/>
              <w:rPr>
                <w:rFonts w:cstheme="minorHAnsi"/>
                <w:color w:val="002060"/>
                <w:sz w:val="24"/>
                <w:szCs w:val="24"/>
              </w:rPr>
            </w:pPr>
            <w:r w:rsidRPr="00D162FD">
              <w:rPr>
                <w:rFonts w:cstheme="minorHAnsi"/>
                <w:color w:val="002060"/>
                <w:sz w:val="24"/>
                <w:szCs w:val="24"/>
              </w:rPr>
              <w:t>Strategii de dezvoltare teritorială integrată care beneficiază de sprijin</w:t>
            </w:r>
          </w:p>
        </w:tc>
        <w:tc>
          <w:tcPr>
            <w:tcW w:w="1593" w:type="dxa"/>
          </w:tcPr>
          <w:p w14:paraId="2EEB039F" w14:textId="0F54351A" w:rsidR="00D162FD" w:rsidRPr="00BF35A6" w:rsidRDefault="00D162FD" w:rsidP="00D162FD">
            <w:pPr>
              <w:spacing w:before="60"/>
              <w:jc w:val="both"/>
              <w:rPr>
                <w:rFonts w:cstheme="minorHAnsi"/>
                <w:color w:val="002060"/>
                <w:sz w:val="24"/>
                <w:szCs w:val="24"/>
              </w:rPr>
            </w:pPr>
            <w:r w:rsidRPr="00D162FD">
              <w:rPr>
                <w:rFonts w:cstheme="minorHAnsi"/>
                <w:color w:val="002060"/>
                <w:sz w:val="24"/>
                <w:szCs w:val="24"/>
              </w:rPr>
              <w:t>Regiuni mai puțin dezvoltate</w:t>
            </w:r>
          </w:p>
        </w:tc>
        <w:tc>
          <w:tcPr>
            <w:tcW w:w="1655" w:type="dxa"/>
          </w:tcPr>
          <w:p w14:paraId="08F6C1FB" w14:textId="2C85D498" w:rsidR="00D162FD" w:rsidRPr="00BF35A6" w:rsidRDefault="00D162FD" w:rsidP="00D162FD">
            <w:pPr>
              <w:spacing w:before="60"/>
              <w:jc w:val="both"/>
              <w:rPr>
                <w:rFonts w:cstheme="minorHAnsi"/>
                <w:color w:val="002060"/>
                <w:sz w:val="24"/>
                <w:szCs w:val="24"/>
              </w:rPr>
            </w:pPr>
            <w:r w:rsidRPr="00D162FD">
              <w:rPr>
                <w:rFonts w:cstheme="minorHAnsi"/>
                <w:color w:val="002060"/>
                <w:sz w:val="24"/>
                <w:szCs w:val="24"/>
              </w:rPr>
              <w:t>contribuții la strategii</w:t>
            </w:r>
          </w:p>
        </w:tc>
        <w:tc>
          <w:tcPr>
            <w:tcW w:w="1609" w:type="dxa"/>
            <w:vMerge/>
          </w:tcPr>
          <w:p w14:paraId="7D7C7E24" w14:textId="77777777" w:rsidR="00D162FD" w:rsidRPr="00BF35A6" w:rsidRDefault="00D162FD" w:rsidP="00D162FD">
            <w:pPr>
              <w:spacing w:before="60"/>
              <w:ind w:right="120"/>
              <w:rPr>
                <w:rFonts w:cstheme="minorHAnsi"/>
                <w:color w:val="002060"/>
                <w:sz w:val="24"/>
                <w:szCs w:val="24"/>
              </w:rPr>
            </w:pPr>
          </w:p>
        </w:tc>
        <w:tc>
          <w:tcPr>
            <w:tcW w:w="1418" w:type="dxa"/>
          </w:tcPr>
          <w:p w14:paraId="2C00219E" w14:textId="03BD38FE" w:rsidR="00D162FD" w:rsidRDefault="00236934" w:rsidP="00D162FD">
            <w:pPr>
              <w:spacing w:before="60"/>
              <w:ind w:right="120"/>
              <w:jc w:val="center"/>
              <w:rPr>
                <w:rFonts w:cstheme="minorHAnsi"/>
                <w:color w:val="002060"/>
                <w:sz w:val="24"/>
                <w:szCs w:val="24"/>
              </w:rPr>
            </w:pPr>
            <w:r>
              <w:rPr>
                <w:rFonts w:cstheme="minorHAnsi"/>
                <w:color w:val="002060"/>
                <w:sz w:val="24"/>
                <w:szCs w:val="24"/>
              </w:rPr>
              <w:t>1</w:t>
            </w:r>
          </w:p>
        </w:tc>
      </w:tr>
    </w:tbl>
    <w:p w14:paraId="1BD7DF01" w14:textId="77777777" w:rsidR="00F018E2" w:rsidRPr="00BF35A6" w:rsidRDefault="00F018E2" w:rsidP="004C500B">
      <w:pPr>
        <w:spacing w:before="60" w:after="0" w:line="240" w:lineRule="auto"/>
        <w:jc w:val="both"/>
        <w:rPr>
          <w:rFonts w:cstheme="minorHAnsi"/>
          <w:iCs/>
          <w:color w:val="002060"/>
          <w:sz w:val="24"/>
          <w:szCs w:val="24"/>
        </w:rPr>
      </w:pPr>
      <w:bookmarkStart w:id="99" w:name="_Toc149750002"/>
      <w:bookmarkStart w:id="100" w:name="_Toc149750003"/>
      <w:bookmarkStart w:id="101" w:name="_Hlk142216993"/>
      <w:bookmarkEnd w:id="99"/>
      <w:bookmarkEnd w:id="100"/>
    </w:p>
    <w:p w14:paraId="2F6E6ED9" w14:textId="294C5AB5" w:rsidR="00F018E2" w:rsidRPr="00EB218C" w:rsidRDefault="00827D3F" w:rsidP="00EB218C">
      <w:pPr>
        <w:spacing w:before="60" w:after="0" w:line="240" w:lineRule="auto"/>
        <w:jc w:val="both"/>
        <w:rPr>
          <w:rFonts w:cstheme="minorHAnsi"/>
          <w:iCs/>
          <w:color w:val="002060"/>
          <w:sz w:val="24"/>
          <w:szCs w:val="24"/>
        </w:rPr>
      </w:pPr>
      <w:r w:rsidRPr="009F56A8">
        <w:rPr>
          <w:rFonts w:cstheme="minorHAnsi"/>
          <w:color w:val="002060"/>
          <w:sz w:val="24"/>
          <w:szCs w:val="24"/>
        </w:rPr>
        <w:t>Proiecte care vizează exclusiv</w:t>
      </w:r>
      <w:r>
        <w:rPr>
          <w:rFonts w:cstheme="minorHAnsi"/>
          <w:b/>
          <w:bCs/>
          <w:color w:val="002060"/>
          <w:sz w:val="24"/>
          <w:szCs w:val="24"/>
        </w:rPr>
        <w:t xml:space="preserve"> </w:t>
      </w:r>
      <w:r w:rsidR="00F018E2" w:rsidRPr="00EB218C">
        <w:rPr>
          <w:rFonts w:cstheme="minorHAnsi"/>
          <w:b/>
          <w:bCs/>
          <w:color w:val="002060"/>
          <w:sz w:val="24"/>
          <w:szCs w:val="24"/>
        </w:rPr>
        <w:t xml:space="preserve">Acțiunea B - </w:t>
      </w:r>
      <w:r w:rsidR="00F018E2" w:rsidRPr="00EB218C">
        <w:rPr>
          <w:rFonts w:cstheme="minorHAnsi"/>
          <w:b/>
          <w:bCs/>
          <w:iCs/>
          <w:color w:val="002060"/>
          <w:sz w:val="24"/>
          <w:szCs w:val="24"/>
        </w:rPr>
        <w:t>dotare cu unități mobile</w:t>
      </w:r>
      <w:r w:rsidR="00F018E2" w:rsidRPr="00EB218C">
        <w:rPr>
          <w:rFonts w:cstheme="minorHAnsi"/>
          <w:iCs/>
          <w:color w:val="002060"/>
          <w:sz w:val="24"/>
          <w:szCs w:val="24"/>
        </w:rPr>
        <w:t>, destinate furnizării de servicii de asistență medicală stomatologică.</w:t>
      </w:r>
    </w:p>
    <w:tbl>
      <w:tblPr>
        <w:tblStyle w:val="TableGrid"/>
        <w:tblW w:w="10060" w:type="dxa"/>
        <w:tblLayout w:type="fixed"/>
        <w:tblLook w:val="04A0" w:firstRow="1" w:lastRow="0" w:firstColumn="1" w:lastColumn="0" w:noHBand="0" w:noVBand="1"/>
      </w:tblPr>
      <w:tblGrid>
        <w:gridCol w:w="1271"/>
        <w:gridCol w:w="2564"/>
        <w:gridCol w:w="1593"/>
        <w:gridCol w:w="1321"/>
        <w:gridCol w:w="1893"/>
        <w:gridCol w:w="1418"/>
      </w:tblGrid>
      <w:tr w:rsidR="00F018E2" w:rsidRPr="00BF35A6" w14:paraId="65ED3B60" w14:textId="77777777" w:rsidTr="00EB218C">
        <w:trPr>
          <w:trHeight w:val="951"/>
          <w:tblHeader/>
        </w:trPr>
        <w:tc>
          <w:tcPr>
            <w:tcW w:w="1271" w:type="dxa"/>
            <w:shd w:val="clear" w:color="auto" w:fill="C5E0B3" w:themeFill="accent6" w:themeFillTint="66"/>
          </w:tcPr>
          <w:p w14:paraId="3AEE683A"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Cod indicator</w:t>
            </w:r>
          </w:p>
        </w:tc>
        <w:tc>
          <w:tcPr>
            <w:tcW w:w="2564" w:type="dxa"/>
            <w:shd w:val="clear" w:color="auto" w:fill="C5E0B3" w:themeFill="accent6" w:themeFillTint="66"/>
          </w:tcPr>
          <w:p w14:paraId="67214D5D"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Denumire indicator</w:t>
            </w:r>
          </w:p>
        </w:tc>
        <w:tc>
          <w:tcPr>
            <w:tcW w:w="1593" w:type="dxa"/>
            <w:shd w:val="clear" w:color="auto" w:fill="C5E0B3" w:themeFill="accent6" w:themeFillTint="66"/>
          </w:tcPr>
          <w:p w14:paraId="03A1CFE4"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Tip regiune</w:t>
            </w:r>
          </w:p>
        </w:tc>
        <w:tc>
          <w:tcPr>
            <w:tcW w:w="1321" w:type="dxa"/>
            <w:shd w:val="clear" w:color="auto" w:fill="C5E0B3" w:themeFill="accent6" w:themeFillTint="66"/>
          </w:tcPr>
          <w:p w14:paraId="71B10EE7"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Unitate de măsură</w:t>
            </w:r>
          </w:p>
        </w:tc>
        <w:tc>
          <w:tcPr>
            <w:tcW w:w="1893" w:type="dxa"/>
            <w:shd w:val="clear" w:color="auto" w:fill="C5E0B3" w:themeFill="accent6" w:themeFillTint="66"/>
          </w:tcPr>
          <w:p w14:paraId="3095B326"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Definiții și modalitate de calcul</w:t>
            </w:r>
          </w:p>
        </w:tc>
        <w:tc>
          <w:tcPr>
            <w:tcW w:w="1418" w:type="dxa"/>
            <w:shd w:val="clear" w:color="auto" w:fill="C5E0B3" w:themeFill="accent6" w:themeFillTint="66"/>
          </w:tcPr>
          <w:p w14:paraId="7A067CC3" w14:textId="77777777" w:rsidR="00F018E2" w:rsidRPr="00BF35A6" w:rsidRDefault="00F018E2" w:rsidP="007F43F4">
            <w:pPr>
              <w:tabs>
                <w:tab w:val="left" w:pos="1164"/>
              </w:tabs>
              <w:spacing w:before="60"/>
              <w:ind w:right="120"/>
              <w:jc w:val="both"/>
              <w:rPr>
                <w:rFonts w:cstheme="minorHAnsi"/>
                <w:b/>
                <w:bCs/>
                <w:color w:val="002060"/>
                <w:sz w:val="24"/>
                <w:szCs w:val="24"/>
              </w:rPr>
            </w:pPr>
            <w:r w:rsidRPr="00BF35A6">
              <w:rPr>
                <w:rFonts w:cstheme="minorHAnsi"/>
                <w:b/>
                <w:bCs/>
                <w:color w:val="002060"/>
                <w:sz w:val="24"/>
                <w:szCs w:val="24"/>
              </w:rPr>
              <w:t>Ținte minime indicator /proiect</w:t>
            </w:r>
          </w:p>
        </w:tc>
      </w:tr>
      <w:tr w:rsidR="00452CD5" w:rsidRPr="00BF35A6" w14:paraId="05C02F2F" w14:textId="77777777" w:rsidTr="00EB218C">
        <w:trPr>
          <w:trHeight w:val="312"/>
        </w:trPr>
        <w:tc>
          <w:tcPr>
            <w:tcW w:w="1271" w:type="dxa"/>
          </w:tcPr>
          <w:p w14:paraId="45DDCC82" w14:textId="77777777" w:rsidR="00452CD5" w:rsidRPr="00BF35A6" w:rsidRDefault="00452CD5" w:rsidP="007F43F4">
            <w:pPr>
              <w:spacing w:before="60"/>
              <w:ind w:right="120"/>
              <w:rPr>
                <w:rFonts w:cstheme="minorHAnsi"/>
                <w:color w:val="002060"/>
                <w:sz w:val="24"/>
                <w:szCs w:val="24"/>
              </w:rPr>
            </w:pPr>
            <w:r w:rsidRPr="00BF35A6">
              <w:rPr>
                <w:rFonts w:cstheme="minorHAnsi"/>
                <w:color w:val="002060"/>
                <w:sz w:val="24"/>
                <w:szCs w:val="24"/>
              </w:rPr>
              <w:t>01PSO3</w:t>
            </w:r>
          </w:p>
        </w:tc>
        <w:tc>
          <w:tcPr>
            <w:tcW w:w="2564" w:type="dxa"/>
          </w:tcPr>
          <w:p w14:paraId="68FB6706" w14:textId="77777777" w:rsidR="00452CD5" w:rsidRPr="00BF35A6" w:rsidRDefault="00452CD5" w:rsidP="007F43F4">
            <w:pPr>
              <w:spacing w:before="60"/>
              <w:jc w:val="both"/>
              <w:rPr>
                <w:rFonts w:cstheme="minorHAnsi"/>
                <w:color w:val="002060"/>
                <w:sz w:val="24"/>
                <w:szCs w:val="24"/>
              </w:rPr>
            </w:pPr>
            <w:r w:rsidRPr="00BF35A6">
              <w:rPr>
                <w:rFonts w:cstheme="minorHAnsi"/>
                <w:color w:val="002060"/>
                <w:sz w:val="24"/>
                <w:szCs w:val="24"/>
              </w:rPr>
              <w:t>Unități  mobile achiziționate, din care:</w:t>
            </w:r>
          </w:p>
          <w:p w14:paraId="0FAC3C2E" w14:textId="42882E64" w:rsidR="00452CD5" w:rsidRPr="00BF35A6" w:rsidRDefault="00452CD5" w:rsidP="007F43F4">
            <w:pPr>
              <w:spacing w:before="60"/>
              <w:jc w:val="both"/>
              <w:rPr>
                <w:rFonts w:cstheme="minorHAnsi"/>
                <w:color w:val="002060"/>
                <w:sz w:val="24"/>
                <w:szCs w:val="24"/>
              </w:rPr>
            </w:pPr>
            <w:r w:rsidRPr="00BF35A6">
              <w:rPr>
                <w:rFonts w:eastAsia="Times New Roman" w:cstheme="minorHAnsi"/>
                <w:color w:val="002060"/>
                <w:sz w:val="24"/>
                <w:szCs w:val="24"/>
              </w:rPr>
              <w:t>destinate furnizării de servicii de sănătate orală</w:t>
            </w:r>
            <w:r>
              <w:rPr>
                <w:rFonts w:eastAsia="Times New Roman" w:cstheme="minorHAnsi"/>
                <w:color w:val="002060"/>
                <w:sz w:val="24"/>
                <w:szCs w:val="24"/>
              </w:rPr>
              <w:t>:</w:t>
            </w:r>
          </w:p>
        </w:tc>
        <w:tc>
          <w:tcPr>
            <w:tcW w:w="1593" w:type="dxa"/>
          </w:tcPr>
          <w:p w14:paraId="5D8D72DF" w14:textId="77777777" w:rsidR="00452CD5" w:rsidRPr="00BF35A6" w:rsidRDefault="00452CD5" w:rsidP="007F43F4">
            <w:pPr>
              <w:spacing w:before="60"/>
              <w:ind w:right="120"/>
              <w:rPr>
                <w:rFonts w:cstheme="minorHAnsi"/>
                <w:color w:val="002060"/>
                <w:sz w:val="24"/>
                <w:szCs w:val="24"/>
              </w:rPr>
            </w:pPr>
            <w:r w:rsidRPr="00BF35A6">
              <w:rPr>
                <w:rFonts w:cstheme="minorHAnsi"/>
                <w:color w:val="002060"/>
                <w:sz w:val="24"/>
                <w:szCs w:val="24"/>
              </w:rPr>
              <w:t>Regiuni mai puțin dezvoltate</w:t>
            </w:r>
          </w:p>
          <w:p w14:paraId="167CBDC4" w14:textId="77777777" w:rsidR="00452CD5" w:rsidRPr="00BF35A6" w:rsidRDefault="00452CD5" w:rsidP="007F43F4">
            <w:pPr>
              <w:spacing w:before="60"/>
              <w:ind w:right="120"/>
              <w:rPr>
                <w:rFonts w:cstheme="minorHAnsi"/>
                <w:color w:val="002060"/>
                <w:sz w:val="24"/>
                <w:szCs w:val="24"/>
              </w:rPr>
            </w:pPr>
          </w:p>
        </w:tc>
        <w:tc>
          <w:tcPr>
            <w:tcW w:w="1321" w:type="dxa"/>
          </w:tcPr>
          <w:p w14:paraId="4A88B922" w14:textId="77777777" w:rsidR="00452CD5" w:rsidRPr="00BF35A6" w:rsidRDefault="00452CD5" w:rsidP="007F43F4">
            <w:pPr>
              <w:spacing w:before="60"/>
              <w:ind w:right="120"/>
              <w:rPr>
                <w:rFonts w:cstheme="minorHAnsi"/>
                <w:color w:val="002060"/>
                <w:sz w:val="24"/>
                <w:szCs w:val="24"/>
              </w:rPr>
            </w:pPr>
            <w:r w:rsidRPr="00BF35A6">
              <w:rPr>
                <w:rFonts w:cstheme="minorHAnsi"/>
                <w:color w:val="002060"/>
                <w:sz w:val="24"/>
                <w:szCs w:val="24"/>
              </w:rPr>
              <w:t>Unități  mobile</w:t>
            </w:r>
          </w:p>
        </w:tc>
        <w:tc>
          <w:tcPr>
            <w:tcW w:w="1893" w:type="dxa"/>
            <w:vMerge w:val="restart"/>
          </w:tcPr>
          <w:p w14:paraId="7A331847" w14:textId="0A1B8AB8" w:rsidR="00452CD5" w:rsidRPr="00BF35A6" w:rsidRDefault="00452CD5" w:rsidP="007F43F4">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tcPr>
          <w:p w14:paraId="15374E36" w14:textId="5DA55F2D" w:rsidR="00452CD5" w:rsidRPr="00BF35A6" w:rsidRDefault="00452CD5" w:rsidP="007F43F4">
            <w:pPr>
              <w:spacing w:before="60"/>
              <w:ind w:right="120"/>
              <w:jc w:val="center"/>
              <w:rPr>
                <w:rFonts w:cstheme="minorHAnsi"/>
                <w:color w:val="002060"/>
                <w:sz w:val="24"/>
                <w:szCs w:val="24"/>
              </w:rPr>
            </w:pPr>
            <w:r>
              <w:rPr>
                <w:rFonts w:cstheme="minorHAnsi"/>
                <w:color w:val="002060"/>
                <w:sz w:val="24"/>
                <w:szCs w:val="24"/>
              </w:rPr>
              <w:t>1</w:t>
            </w:r>
          </w:p>
        </w:tc>
      </w:tr>
      <w:tr w:rsidR="009D5DB3" w:rsidRPr="00BF35A6" w14:paraId="26CDC5B9" w14:textId="77777777" w:rsidTr="00EB218C">
        <w:trPr>
          <w:trHeight w:val="312"/>
        </w:trPr>
        <w:tc>
          <w:tcPr>
            <w:tcW w:w="1271" w:type="dxa"/>
          </w:tcPr>
          <w:p w14:paraId="51F87DEF" w14:textId="68A1993B"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01PSO3.01</w:t>
            </w:r>
          </w:p>
        </w:tc>
        <w:tc>
          <w:tcPr>
            <w:tcW w:w="2564" w:type="dxa"/>
          </w:tcPr>
          <w:p w14:paraId="450423EC" w14:textId="48185BB5" w:rsidR="009D5DB3" w:rsidRPr="009F56A8" w:rsidRDefault="009D5DB3" w:rsidP="00452CD5">
            <w:pPr>
              <w:spacing w:before="60"/>
              <w:jc w:val="both"/>
              <w:rPr>
                <w:rFonts w:cstheme="minorHAnsi"/>
                <w:color w:val="002060"/>
                <w:sz w:val="24"/>
                <w:szCs w:val="24"/>
              </w:rPr>
            </w:pPr>
            <w:r w:rsidRPr="009F56A8">
              <w:rPr>
                <w:rFonts w:cstheme="minorHAnsi"/>
                <w:color w:val="002060"/>
                <w:sz w:val="24"/>
                <w:szCs w:val="24"/>
              </w:rPr>
              <w:t xml:space="preserve">Unități  mobile achiziționate, destinate furnizării de servicii de sănătate orală în </w:t>
            </w:r>
            <w:r w:rsidRPr="009F56A8">
              <w:rPr>
                <w:rFonts w:cstheme="minorHAnsi"/>
                <w:b/>
                <w:bCs/>
                <w:color w:val="002060"/>
                <w:sz w:val="24"/>
                <w:szCs w:val="24"/>
              </w:rPr>
              <w:t>zona urbană</w:t>
            </w:r>
            <w:r w:rsidRPr="009F56A8">
              <w:rPr>
                <w:rFonts w:cstheme="minorHAnsi"/>
                <w:color w:val="002060"/>
                <w:sz w:val="24"/>
                <w:szCs w:val="24"/>
              </w:rPr>
              <w:t xml:space="preserve"> </w:t>
            </w:r>
          </w:p>
        </w:tc>
        <w:tc>
          <w:tcPr>
            <w:tcW w:w="1593" w:type="dxa"/>
          </w:tcPr>
          <w:p w14:paraId="5D7DAC56" w14:textId="77777777"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Regiuni mai puțin dezvoltate</w:t>
            </w:r>
          </w:p>
          <w:p w14:paraId="4AE2F65E" w14:textId="77777777" w:rsidR="009D5DB3" w:rsidRPr="009F56A8" w:rsidRDefault="009D5DB3" w:rsidP="00452CD5">
            <w:pPr>
              <w:spacing w:before="60"/>
              <w:ind w:right="120"/>
              <w:rPr>
                <w:rFonts w:cstheme="minorHAnsi"/>
                <w:color w:val="002060"/>
                <w:sz w:val="24"/>
                <w:szCs w:val="24"/>
              </w:rPr>
            </w:pPr>
          </w:p>
        </w:tc>
        <w:tc>
          <w:tcPr>
            <w:tcW w:w="1321" w:type="dxa"/>
          </w:tcPr>
          <w:p w14:paraId="001241A1" w14:textId="0401E321"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Unități  mobile</w:t>
            </w:r>
          </w:p>
        </w:tc>
        <w:tc>
          <w:tcPr>
            <w:tcW w:w="1893" w:type="dxa"/>
            <w:vMerge/>
          </w:tcPr>
          <w:p w14:paraId="576C69EB" w14:textId="77777777" w:rsidR="009D5DB3" w:rsidRPr="009F56A8" w:rsidRDefault="009D5DB3" w:rsidP="00452CD5">
            <w:pPr>
              <w:spacing w:before="60"/>
              <w:ind w:right="120"/>
              <w:rPr>
                <w:rFonts w:cstheme="minorHAnsi"/>
                <w:color w:val="002060"/>
                <w:sz w:val="24"/>
                <w:szCs w:val="24"/>
              </w:rPr>
            </w:pPr>
          </w:p>
        </w:tc>
        <w:tc>
          <w:tcPr>
            <w:tcW w:w="1418" w:type="dxa"/>
            <w:vMerge w:val="restart"/>
          </w:tcPr>
          <w:p w14:paraId="7528518F" w14:textId="7CF0FB05" w:rsidR="009D5DB3" w:rsidRPr="009F56A8" w:rsidRDefault="009D5DB3" w:rsidP="00452CD5">
            <w:pPr>
              <w:spacing w:before="60"/>
              <w:ind w:right="120"/>
              <w:jc w:val="center"/>
              <w:rPr>
                <w:rFonts w:cstheme="minorHAnsi"/>
                <w:color w:val="002060"/>
                <w:sz w:val="24"/>
                <w:szCs w:val="24"/>
              </w:rPr>
            </w:pPr>
            <w:r w:rsidRPr="009F56A8">
              <w:rPr>
                <w:rFonts w:cstheme="minorHAnsi"/>
                <w:color w:val="002060"/>
                <w:sz w:val="24"/>
                <w:szCs w:val="24"/>
              </w:rPr>
              <w:t xml:space="preserve">Nu este stabilită o țintă minimă, cu condiția ca țintele însumate ale </w:t>
            </w:r>
            <w:proofErr w:type="spellStart"/>
            <w:r w:rsidRPr="009F56A8">
              <w:rPr>
                <w:rFonts w:cstheme="minorHAnsi"/>
                <w:color w:val="002060"/>
                <w:sz w:val="24"/>
                <w:szCs w:val="24"/>
              </w:rPr>
              <w:t>subindicatorilor</w:t>
            </w:r>
            <w:proofErr w:type="spellEnd"/>
            <w:r w:rsidRPr="009F56A8">
              <w:rPr>
                <w:rFonts w:cstheme="minorHAnsi"/>
                <w:color w:val="002060"/>
                <w:sz w:val="24"/>
                <w:szCs w:val="24"/>
              </w:rPr>
              <w:t xml:space="preserve"> 01PSO3.01 și 01PSO3.02 să fie minim 1</w:t>
            </w:r>
          </w:p>
        </w:tc>
      </w:tr>
      <w:tr w:rsidR="009D5DB3" w:rsidRPr="00BF35A6" w14:paraId="400F1C70" w14:textId="77777777" w:rsidTr="00EB218C">
        <w:trPr>
          <w:trHeight w:val="312"/>
        </w:trPr>
        <w:tc>
          <w:tcPr>
            <w:tcW w:w="1271" w:type="dxa"/>
          </w:tcPr>
          <w:p w14:paraId="45B5BDBF" w14:textId="4B13E38D"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01PSO3.02</w:t>
            </w:r>
          </w:p>
        </w:tc>
        <w:tc>
          <w:tcPr>
            <w:tcW w:w="2564" w:type="dxa"/>
          </w:tcPr>
          <w:p w14:paraId="683D29A4" w14:textId="61EF6A9A" w:rsidR="009D5DB3" w:rsidRPr="009F56A8" w:rsidRDefault="009D5DB3" w:rsidP="00452CD5">
            <w:pPr>
              <w:spacing w:before="60"/>
              <w:jc w:val="both"/>
              <w:rPr>
                <w:rFonts w:cstheme="minorHAnsi"/>
                <w:color w:val="002060"/>
                <w:sz w:val="24"/>
                <w:szCs w:val="24"/>
              </w:rPr>
            </w:pPr>
            <w:r w:rsidRPr="009F56A8">
              <w:rPr>
                <w:rFonts w:cstheme="minorHAnsi"/>
                <w:color w:val="002060"/>
                <w:sz w:val="24"/>
                <w:szCs w:val="24"/>
              </w:rPr>
              <w:t xml:space="preserve">Unități  mobile achiziționate, destinate furnizării de servicii de sănătate orală în </w:t>
            </w:r>
            <w:r w:rsidRPr="009F56A8">
              <w:rPr>
                <w:rFonts w:cstheme="minorHAnsi"/>
                <w:b/>
                <w:bCs/>
                <w:color w:val="002060"/>
                <w:sz w:val="24"/>
                <w:szCs w:val="24"/>
              </w:rPr>
              <w:t>zona rurală</w:t>
            </w:r>
          </w:p>
        </w:tc>
        <w:tc>
          <w:tcPr>
            <w:tcW w:w="1593" w:type="dxa"/>
          </w:tcPr>
          <w:p w14:paraId="6EB65731" w14:textId="77777777"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Regiuni mai puțin dezvoltate</w:t>
            </w:r>
          </w:p>
          <w:p w14:paraId="0D736FF1" w14:textId="77777777" w:rsidR="009D5DB3" w:rsidRPr="009F56A8" w:rsidRDefault="009D5DB3" w:rsidP="00452CD5">
            <w:pPr>
              <w:spacing w:before="60"/>
              <w:ind w:right="120"/>
              <w:rPr>
                <w:rFonts w:cstheme="minorHAnsi"/>
                <w:color w:val="002060"/>
                <w:sz w:val="24"/>
                <w:szCs w:val="24"/>
              </w:rPr>
            </w:pPr>
          </w:p>
        </w:tc>
        <w:tc>
          <w:tcPr>
            <w:tcW w:w="1321" w:type="dxa"/>
          </w:tcPr>
          <w:p w14:paraId="209A3197" w14:textId="57732E85"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Unități  mobile</w:t>
            </w:r>
          </w:p>
        </w:tc>
        <w:tc>
          <w:tcPr>
            <w:tcW w:w="1893" w:type="dxa"/>
            <w:vMerge/>
          </w:tcPr>
          <w:p w14:paraId="566D3ACE" w14:textId="77777777" w:rsidR="009D5DB3" w:rsidRPr="009D5DB3" w:rsidRDefault="009D5DB3" w:rsidP="00452CD5">
            <w:pPr>
              <w:spacing w:before="60"/>
              <w:ind w:right="120"/>
              <w:rPr>
                <w:rFonts w:cstheme="minorHAnsi"/>
                <w:color w:val="002060"/>
                <w:sz w:val="24"/>
                <w:szCs w:val="24"/>
                <w:highlight w:val="yellow"/>
              </w:rPr>
            </w:pPr>
          </w:p>
        </w:tc>
        <w:tc>
          <w:tcPr>
            <w:tcW w:w="1418" w:type="dxa"/>
            <w:vMerge/>
          </w:tcPr>
          <w:p w14:paraId="3775DF95" w14:textId="77B8E23F" w:rsidR="009D5DB3" w:rsidRPr="009D5DB3" w:rsidRDefault="009D5DB3" w:rsidP="00452CD5">
            <w:pPr>
              <w:spacing w:before="60"/>
              <w:ind w:right="120"/>
              <w:jc w:val="center"/>
              <w:rPr>
                <w:rFonts w:cstheme="minorHAnsi"/>
                <w:color w:val="002060"/>
                <w:sz w:val="24"/>
                <w:szCs w:val="24"/>
                <w:highlight w:val="yellow"/>
              </w:rPr>
            </w:pPr>
          </w:p>
        </w:tc>
      </w:tr>
      <w:tr w:rsidR="00452CD5" w:rsidRPr="00BF35A6" w14:paraId="0F036F5B" w14:textId="77777777" w:rsidTr="008403B3">
        <w:trPr>
          <w:trHeight w:val="312"/>
        </w:trPr>
        <w:tc>
          <w:tcPr>
            <w:tcW w:w="10060" w:type="dxa"/>
            <w:gridSpan w:val="6"/>
          </w:tcPr>
          <w:p w14:paraId="5156EE5E" w14:textId="09119A8B" w:rsidR="00452CD5" w:rsidRDefault="00452CD5" w:rsidP="00452CD5">
            <w:pPr>
              <w:spacing w:before="60"/>
              <w:ind w:right="120"/>
              <w:jc w:val="center"/>
              <w:rPr>
                <w:rFonts w:cstheme="minorHAnsi"/>
                <w:color w:val="002060"/>
                <w:sz w:val="24"/>
                <w:szCs w:val="24"/>
              </w:rPr>
            </w:pPr>
            <w:r w:rsidRPr="00D162FD">
              <w:rPr>
                <w:rFonts w:cstheme="minorHAnsi"/>
                <w:color w:val="002060"/>
                <w:sz w:val="24"/>
                <w:szCs w:val="24"/>
              </w:rPr>
              <w:t>Pentru intervențiile care aplică pentru mecanismul ITI se vor avea în vedere și următorii indicatori comuni de realizare:</w:t>
            </w:r>
          </w:p>
        </w:tc>
      </w:tr>
      <w:tr w:rsidR="00236934" w:rsidRPr="00BF35A6" w14:paraId="6A13EB1F" w14:textId="77777777" w:rsidTr="00EB218C">
        <w:trPr>
          <w:trHeight w:val="312"/>
        </w:trPr>
        <w:tc>
          <w:tcPr>
            <w:tcW w:w="1271" w:type="dxa"/>
          </w:tcPr>
          <w:p w14:paraId="0A4EC9BA" w14:textId="03627209"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RCO74</w:t>
            </w:r>
          </w:p>
        </w:tc>
        <w:tc>
          <w:tcPr>
            <w:tcW w:w="2564" w:type="dxa"/>
          </w:tcPr>
          <w:p w14:paraId="0B9D974D" w14:textId="2446781F" w:rsidR="00236934" w:rsidRPr="00BF35A6" w:rsidRDefault="00236934" w:rsidP="00236934">
            <w:pPr>
              <w:spacing w:before="60"/>
              <w:jc w:val="both"/>
              <w:rPr>
                <w:rFonts w:cstheme="minorHAnsi"/>
                <w:color w:val="002060"/>
                <w:sz w:val="24"/>
                <w:szCs w:val="24"/>
              </w:rPr>
            </w:pPr>
            <w:r w:rsidRPr="00D162FD">
              <w:rPr>
                <w:rFonts w:cstheme="minorHAnsi"/>
                <w:color w:val="002060"/>
                <w:sz w:val="24"/>
                <w:szCs w:val="24"/>
              </w:rPr>
              <w:t>Populația vizată de proiecte derulate în cadrul strategiilor de dezvoltare teritorială integrată</w:t>
            </w:r>
          </w:p>
        </w:tc>
        <w:tc>
          <w:tcPr>
            <w:tcW w:w="1593" w:type="dxa"/>
          </w:tcPr>
          <w:p w14:paraId="37C21753" w14:textId="0FF3577F"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Regiuni mai puțin dezvoltate</w:t>
            </w:r>
          </w:p>
        </w:tc>
        <w:tc>
          <w:tcPr>
            <w:tcW w:w="1321" w:type="dxa"/>
          </w:tcPr>
          <w:p w14:paraId="2C05A764" w14:textId="41E87482"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persoane</w:t>
            </w:r>
          </w:p>
        </w:tc>
        <w:tc>
          <w:tcPr>
            <w:tcW w:w="1893" w:type="dxa"/>
            <w:vMerge w:val="restart"/>
          </w:tcPr>
          <w:p w14:paraId="6FF371CE" w14:textId="2B580D53" w:rsidR="00236934" w:rsidRPr="00BF35A6" w:rsidRDefault="00236934" w:rsidP="00236934">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tcPr>
          <w:p w14:paraId="6961DACD" w14:textId="0D4010F7" w:rsidR="00236934" w:rsidRDefault="00236934" w:rsidP="00236934">
            <w:pPr>
              <w:spacing w:before="60"/>
              <w:ind w:right="120"/>
              <w:jc w:val="center"/>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r>
      <w:tr w:rsidR="00236934" w:rsidRPr="00BF35A6" w14:paraId="00DBDE24" w14:textId="77777777" w:rsidTr="00EB218C">
        <w:trPr>
          <w:trHeight w:val="312"/>
        </w:trPr>
        <w:tc>
          <w:tcPr>
            <w:tcW w:w="1271" w:type="dxa"/>
          </w:tcPr>
          <w:p w14:paraId="192FFFBF" w14:textId="72BD64D6"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lastRenderedPageBreak/>
              <w:t>RCO75</w:t>
            </w:r>
          </w:p>
        </w:tc>
        <w:tc>
          <w:tcPr>
            <w:tcW w:w="2564" w:type="dxa"/>
          </w:tcPr>
          <w:p w14:paraId="6173030C" w14:textId="5389D972" w:rsidR="00236934" w:rsidRPr="00BF35A6" w:rsidRDefault="00236934" w:rsidP="00236934">
            <w:pPr>
              <w:spacing w:before="60"/>
              <w:jc w:val="both"/>
              <w:rPr>
                <w:rFonts w:cstheme="minorHAnsi"/>
                <w:color w:val="002060"/>
                <w:sz w:val="24"/>
                <w:szCs w:val="24"/>
              </w:rPr>
            </w:pPr>
            <w:r w:rsidRPr="00D162FD">
              <w:rPr>
                <w:rFonts w:cstheme="minorHAnsi"/>
                <w:color w:val="002060"/>
                <w:sz w:val="24"/>
                <w:szCs w:val="24"/>
              </w:rPr>
              <w:t>Strategii de dezvoltare teritorială integrată care beneficiază de sprijin</w:t>
            </w:r>
          </w:p>
        </w:tc>
        <w:tc>
          <w:tcPr>
            <w:tcW w:w="1593" w:type="dxa"/>
          </w:tcPr>
          <w:p w14:paraId="1448DA33" w14:textId="2C1709CF"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Regiuni mai puțin dezvoltate</w:t>
            </w:r>
          </w:p>
        </w:tc>
        <w:tc>
          <w:tcPr>
            <w:tcW w:w="1321" w:type="dxa"/>
          </w:tcPr>
          <w:p w14:paraId="49E78D26" w14:textId="52D390D0"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contribuții la strategii</w:t>
            </w:r>
          </w:p>
        </w:tc>
        <w:tc>
          <w:tcPr>
            <w:tcW w:w="1893" w:type="dxa"/>
            <w:vMerge/>
          </w:tcPr>
          <w:p w14:paraId="531ED49A" w14:textId="50C57557" w:rsidR="00236934" w:rsidRPr="00BF35A6" w:rsidRDefault="00236934" w:rsidP="00236934">
            <w:pPr>
              <w:spacing w:before="60"/>
              <w:ind w:right="120"/>
              <w:rPr>
                <w:rFonts w:cstheme="minorHAnsi"/>
                <w:color w:val="002060"/>
                <w:sz w:val="24"/>
                <w:szCs w:val="24"/>
              </w:rPr>
            </w:pPr>
          </w:p>
        </w:tc>
        <w:tc>
          <w:tcPr>
            <w:tcW w:w="1418" w:type="dxa"/>
          </w:tcPr>
          <w:p w14:paraId="60CF0411" w14:textId="6DD7790B" w:rsidR="00236934" w:rsidRDefault="00236934" w:rsidP="00236934">
            <w:pPr>
              <w:spacing w:before="60"/>
              <w:ind w:right="120"/>
              <w:jc w:val="center"/>
              <w:rPr>
                <w:rFonts w:cstheme="minorHAnsi"/>
                <w:color w:val="002060"/>
                <w:sz w:val="24"/>
                <w:szCs w:val="24"/>
              </w:rPr>
            </w:pPr>
            <w:r>
              <w:rPr>
                <w:rFonts w:cstheme="minorHAnsi"/>
                <w:color w:val="002060"/>
                <w:sz w:val="24"/>
                <w:szCs w:val="24"/>
              </w:rPr>
              <w:t>1</w:t>
            </w:r>
          </w:p>
        </w:tc>
      </w:tr>
    </w:tbl>
    <w:p w14:paraId="6389F5F3" w14:textId="77777777" w:rsidR="00F018E2" w:rsidRDefault="00F018E2" w:rsidP="004C500B">
      <w:pPr>
        <w:spacing w:before="60" w:after="0" w:line="240" w:lineRule="auto"/>
        <w:jc w:val="both"/>
        <w:rPr>
          <w:rFonts w:cstheme="minorHAnsi"/>
          <w:iCs/>
          <w:color w:val="002060"/>
          <w:sz w:val="24"/>
          <w:szCs w:val="24"/>
        </w:rPr>
      </w:pPr>
    </w:p>
    <w:p w14:paraId="49F18F55" w14:textId="44FA9444" w:rsidR="00827D3F" w:rsidRDefault="00827D3F" w:rsidP="004C500B">
      <w:pPr>
        <w:spacing w:before="60" w:after="0" w:line="240" w:lineRule="auto"/>
        <w:jc w:val="both"/>
        <w:rPr>
          <w:rFonts w:cstheme="minorHAnsi"/>
          <w:b/>
          <w:bCs/>
          <w:iCs/>
          <w:color w:val="002060"/>
          <w:sz w:val="24"/>
          <w:szCs w:val="24"/>
        </w:rPr>
      </w:pPr>
      <w:r w:rsidRPr="009F56A8">
        <w:rPr>
          <w:rFonts w:cstheme="minorHAnsi"/>
          <w:b/>
          <w:bCs/>
          <w:iCs/>
          <w:color w:val="002060"/>
          <w:sz w:val="24"/>
          <w:szCs w:val="24"/>
        </w:rPr>
        <w:t>Proiecte care vizează Acțiunea A și Acțiunea B</w:t>
      </w:r>
    </w:p>
    <w:tbl>
      <w:tblPr>
        <w:tblStyle w:val="TableGrid"/>
        <w:tblW w:w="10110" w:type="dxa"/>
        <w:tblLayout w:type="fixed"/>
        <w:tblLook w:val="04A0" w:firstRow="1" w:lastRow="0" w:firstColumn="1" w:lastColumn="0" w:noHBand="0" w:noVBand="1"/>
      </w:tblPr>
      <w:tblGrid>
        <w:gridCol w:w="1271"/>
        <w:gridCol w:w="2564"/>
        <w:gridCol w:w="1593"/>
        <w:gridCol w:w="1371"/>
        <w:gridCol w:w="1893"/>
        <w:gridCol w:w="1418"/>
      </w:tblGrid>
      <w:tr w:rsidR="00827D3F" w:rsidRPr="00BF35A6" w14:paraId="7C413DF8" w14:textId="77777777" w:rsidTr="00F14DC7">
        <w:trPr>
          <w:trHeight w:val="951"/>
          <w:tblHeader/>
        </w:trPr>
        <w:tc>
          <w:tcPr>
            <w:tcW w:w="1271" w:type="dxa"/>
            <w:shd w:val="clear" w:color="auto" w:fill="C5E0B3" w:themeFill="accent6" w:themeFillTint="66"/>
          </w:tcPr>
          <w:p w14:paraId="0C5726C4"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Cod indicator</w:t>
            </w:r>
          </w:p>
        </w:tc>
        <w:tc>
          <w:tcPr>
            <w:tcW w:w="2564" w:type="dxa"/>
            <w:shd w:val="clear" w:color="auto" w:fill="C5E0B3" w:themeFill="accent6" w:themeFillTint="66"/>
          </w:tcPr>
          <w:p w14:paraId="0676E3FB"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Denumire indicator</w:t>
            </w:r>
          </w:p>
        </w:tc>
        <w:tc>
          <w:tcPr>
            <w:tcW w:w="1593" w:type="dxa"/>
            <w:shd w:val="clear" w:color="auto" w:fill="C5E0B3" w:themeFill="accent6" w:themeFillTint="66"/>
          </w:tcPr>
          <w:p w14:paraId="1A14BF32"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Tip regiune</w:t>
            </w:r>
          </w:p>
        </w:tc>
        <w:tc>
          <w:tcPr>
            <w:tcW w:w="1371" w:type="dxa"/>
            <w:shd w:val="clear" w:color="auto" w:fill="C5E0B3" w:themeFill="accent6" w:themeFillTint="66"/>
          </w:tcPr>
          <w:p w14:paraId="28F79EAF"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Unitate de măsură</w:t>
            </w:r>
          </w:p>
        </w:tc>
        <w:tc>
          <w:tcPr>
            <w:tcW w:w="1893" w:type="dxa"/>
            <w:shd w:val="clear" w:color="auto" w:fill="C5E0B3" w:themeFill="accent6" w:themeFillTint="66"/>
          </w:tcPr>
          <w:p w14:paraId="3E8F57EC"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Definiții și modalitate de calcul</w:t>
            </w:r>
          </w:p>
        </w:tc>
        <w:tc>
          <w:tcPr>
            <w:tcW w:w="1418" w:type="dxa"/>
            <w:shd w:val="clear" w:color="auto" w:fill="C5E0B3" w:themeFill="accent6" w:themeFillTint="66"/>
          </w:tcPr>
          <w:p w14:paraId="1C2CC2FE" w14:textId="77777777" w:rsidR="00827D3F" w:rsidRPr="00BF35A6" w:rsidRDefault="00827D3F" w:rsidP="00F14DC7">
            <w:pPr>
              <w:tabs>
                <w:tab w:val="left" w:pos="1164"/>
              </w:tabs>
              <w:spacing w:before="60"/>
              <w:ind w:right="120"/>
              <w:jc w:val="both"/>
              <w:rPr>
                <w:rFonts w:cstheme="minorHAnsi"/>
                <w:b/>
                <w:bCs/>
                <w:color w:val="002060"/>
                <w:sz w:val="24"/>
                <w:szCs w:val="24"/>
              </w:rPr>
            </w:pPr>
            <w:r w:rsidRPr="00BF35A6">
              <w:rPr>
                <w:rFonts w:cstheme="minorHAnsi"/>
                <w:b/>
                <w:bCs/>
                <w:color w:val="002060"/>
                <w:sz w:val="24"/>
                <w:szCs w:val="24"/>
              </w:rPr>
              <w:t>Ținte minime indicator /proiect</w:t>
            </w:r>
          </w:p>
        </w:tc>
      </w:tr>
      <w:tr w:rsidR="00827D3F" w:rsidRPr="00BF35A6" w14:paraId="02E79E36" w14:textId="77777777" w:rsidTr="00F14DC7">
        <w:trPr>
          <w:trHeight w:val="312"/>
        </w:trPr>
        <w:tc>
          <w:tcPr>
            <w:tcW w:w="1271" w:type="dxa"/>
          </w:tcPr>
          <w:p w14:paraId="6DF36008"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01PSO2</w:t>
            </w:r>
          </w:p>
        </w:tc>
        <w:tc>
          <w:tcPr>
            <w:tcW w:w="2564" w:type="dxa"/>
          </w:tcPr>
          <w:p w14:paraId="2CB8065F" w14:textId="77777777" w:rsidR="00827D3F" w:rsidRPr="00BF35A6" w:rsidRDefault="00827D3F" w:rsidP="00F14DC7">
            <w:pPr>
              <w:spacing w:before="60"/>
              <w:jc w:val="both"/>
              <w:rPr>
                <w:rFonts w:cstheme="minorHAnsi"/>
                <w:color w:val="002060"/>
                <w:sz w:val="24"/>
                <w:szCs w:val="24"/>
              </w:rPr>
            </w:pPr>
            <w:r w:rsidRPr="00BF35A6">
              <w:rPr>
                <w:rFonts w:cstheme="minorHAnsi"/>
                <w:color w:val="002060"/>
                <w:sz w:val="24"/>
                <w:szCs w:val="24"/>
              </w:rPr>
              <w:t>Cabinete de asistență medicală școlară/sănătate orală sprijinite:</w:t>
            </w:r>
          </w:p>
          <w:p w14:paraId="2AD940E8" w14:textId="77777777" w:rsidR="00827D3F" w:rsidRPr="00BF35A6" w:rsidRDefault="00827D3F" w:rsidP="00F14DC7">
            <w:pPr>
              <w:pStyle w:val="ListParagraph"/>
              <w:spacing w:before="60"/>
              <w:jc w:val="both"/>
              <w:rPr>
                <w:rFonts w:cstheme="minorHAnsi"/>
                <w:color w:val="002060"/>
                <w:sz w:val="24"/>
                <w:szCs w:val="24"/>
              </w:rPr>
            </w:pPr>
          </w:p>
        </w:tc>
        <w:tc>
          <w:tcPr>
            <w:tcW w:w="1593" w:type="dxa"/>
          </w:tcPr>
          <w:p w14:paraId="6B9BC850"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Regiuni mai puțin dezvoltate</w:t>
            </w:r>
          </w:p>
          <w:p w14:paraId="5260A291" w14:textId="77777777" w:rsidR="00827D3F" w:rsidRPr="00BF35A6" w:rsidRDefault="00827D3F" w:rsidP="00F14DC7">
            <w:pPr>
              <w:spacing w:before="60"/>
              <w:ind w:right="120"/>
              <w:rPr>
                <w:rFonts w:cstheme="minorHAnsi"/>
                <w:color w:val="002060"/>
                <w:sz w:val="24"/>
                <w:szCs w:val="24"/>
              </w:rPr>
            </w:pPr>
          </w:p>
        </w:tc>
        <w:tc>
          <w:tcPr>
            <w:tcW w:w="1371" w:type="dxa"/>
          </w:tcPr>
          <w:p w14:paraId="6049781B"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Cabinete de asistență medicală școlară/sănătate orală</w:t>
            </w:r>
          </w:p>
        </w:tc>
        <w:tc>
          <w:tcPr>
            <w:tcW w:w="1893" w:type="dxa"/>
            <w:vMerge w:val="restart"/>
          </w:tcPr>
          <w:p w14:paraId="7D917F11"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tcPr>
          <w:p w14:paraId="51C4B885" w14:textId="79AD3F53" w:rsidR="00827D3F" w:rsidRPr="00BF35A6" w:rsidRDefault="00FA4B4E" w:rsidP="00F14DC7">
            <w:pPr>
              <w:spacing w:before="60"/>
              <w:ind w:right="120"/>
              <w:jc w:val="center"/>
              <w:rPr>
                <w:rFonts w:cstheme="minorHAnsi"/>
                <w:color w:val="002060"/>
                <w:sz w:val="24"/>
                <w:szCs w:val="24"/>
              </w:rPr>
            </w:pPr>
            <w:r>
              <w:rPr>
                <w:rFonts w:cstheme="minorHAnsi"/>
                <w:color w:val="002060"/>
                <w:sz w:val="24"/>
                <w:szCs w:val="24"/>
              </w:rPr>
              <w:t>1</w:t>
            </w:r>
          </w:p>
        </w:tc>
      </w:tr>
      <w:tr w:rsidR="00827D3F" w:rsidRPr="00BF35A6" w14:paraId="0960A951" w14:textId="77777777" w:rsidTr="00F14DC7">
        <w:trPr>
          <w:trHeight w:val="312"/>
        </w:trPr>
        <w:tc>
          <w:tcPr>
            <w:tcW w:w="1271" w:type="dxa"/>
          </w:tcPr>
          <w:p w14:paraId="0AAD3392" w14:textId="77777777" w:rsidR="00827D3F" w:rsidRPr="00BF35A6" w:rsidRDefault="00827D3F" w:rsidP="00F14DC7">
            <w:pPr>
              <w:spacing w:before="60"/>
              <w:ind w:right="120"/>
              <w:rPr>
                <w:rFonts w:cstheme="minorHAnsi"/>
                <w:color w:val="002060"/>
                <w:sz w:val="24"/>
                <w:szCs w:val="24"/>
              </w:rPr>
            </w:pPr>
            <w:r w:rsidRPr="00AF44CF">
              <w:rPr>
                <w:rFonts w:cstheme="minorHAnsi"/>
                <w:color w:val="002060"/>
                <w:sz w:val="24"/>
                <w:szCs w:val="24"/>
              </w:rPr>
              <w:t>01PSO2.01</w:t>
            </w:r>
          </w:p>
        </w:tc>
        <w:tc>
          <w:tcPr>
            <w:tcW w:w="2564" w:type="dxa"/>
          </w:tcPr>
          <w:p w14:paraId="31A01320" w14:textId="77777777" w:rsidR="00827D3F" w:rsidRPr="00BF35A6" w:rsidRDefault="00827D3F" w:rsidP="00F14DC7">
            <w:pPr>
              <w:spacing w:before="60"/>
              <w:jc w:val="both"/>
              <w:rPr>
                <w:rFonts w:cstheme="minorHAnsi"/>
                <w:color w:val="002060"/>
                <w:sz w:val="24"/>
                <w:szCs w:val="24"/>
              </w:rPr>
            </w:pPr>
            <w:r w:rsidRPr="00AF44CF">
              <w:rPr>
                <w:rFonts w:cstheme="minorHAnsi"/>
                <w:color w:val="002060"/>
                <w:sz w:val="24"/>
                <w:szCs w:val="24"/>
              </w:rPr>
              <w:t xml:space="preserve">Cabinete de asistență medicală școlară/ sănătate orală sprijinite din </w:t>
            </w:r>
            <w:r w:rsidRPr="00AF44CF">
              <w:rPr>
                <w:rFonts w:cstheme="minorHAnsi"/>
                <w:b/>
                <w:bCs/>
                <w:color w:val="002060"/>
                <w:sz w:val="24"/>
                <w:szCs w:val="24"/>
              </w:rPr>
              <w:t>zona urbană</w:t>
            </w:r>
            <w:r w:rsidRPr="00AF44CF">
              <w:rPr>
                <w:rFonts w:cstheme="minorHAnsi"/>
                <w:color w:val="002060"/>
                <w:sz w:val="24"/>
                <w:szCs w:val="24"/>
              </w:rPr>
              <w:t xml:space="preserve"> (cabinete de asistență medicală școlară/ sănătate orală)</w:t>
            </w:r>
          </w:p>
        </w:tc>
        <w:tc>
          <w:tcPr>
            <w:tcW w:w="1593" w:type="dxa"/>
          </w:tcPr>
          <w:p w14:paraId="650A8E1A"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Regiuni mai puțin dezvoltate</w:t>
            </w:r>
          </w:p>
          <w:p w14:paraId="60FA6415" w14:textId="77777777" w:rsidR="00827D3F" w:rsidRPr="00BF35A6" w:rsidRDefault="00827D3F" w:rsidP="00F14DC7">
            <w:pPr>
              <w:spacing w:before="60"/>
              <w:ind w:right="120"/>
              <w:rPr>
                <w:rFonts w:cstheme="minorHAnsi"/>
                <w:color w:val="002060"/>
                <w:sz w:val="24"/>
                <w:szCs w:val="24"/>
              </w:rPr>
            </w:pPr>
          </w:p>
        </w:tc>
        <w:tc>
          <w:tcPr>
            <w:tcW w:w="1371" w:type="dxa"/>
          </w:tcPr>
          <w:p w14:paraId="00DE59B1" w14:textId="77777777" w:rsidR="00827D3F" w:rsidRPr="00BF35A6" w:rsidRDefault="00827D3F" w:rsidP="00F14DC7">
            <w:pPr>
              <w:spacing w:before="60"/>
              <w:ind w:right="120"/>
              <w:rPr>
                <w:rFonts w:cstheme="minorHAnsi"/>
                <w:color w:val="002060"/>
                <w:sz w:val="24"/>
                <w:szCs w:val="24"/>
              </w:rPr>
            </w:pPr>
            <w:r w:rsidRPr="00AF44CF">
              <w:rPr>
                <w:rFonts w:cstheme="minorHAnsi"/>
                <w:color w:val="002060"/>
                <w:sz w:val="24"/>
                <w:szCs w:val="24"/>
              </w:rPr>
              <w:t>cabinete de asistență medicală școlară/ sănătate orală</w:t>
            </w:r>
          </w:p>
        </w:tc>
        <w:tc>
          <w:tcPr>
            <w:tcW w:w="1893" w:type="dxa"/>
            <w:vMerge/>
          </w:tcPr>
          <w:p w14:paraId="6D238987" w14:textId="77777777" w:rsidR="00827D3F" w:rsidRPr="00BF35A6" w:rsidRDefault="00827D3F" w:rsidP="00F14DC7">
            <w:pPr>
              <w:spacing w:before="60"/>
              <w:ind w:right="120"/>
              <w:rPr>
                <w:rFonts w:cstheme="minorHAnsi"/>
                <w:color w:val="002060"/>
                <w:sz w:val="24"/>
                <w:szCs w:val="24"/>
              </w:rPr>
            </w:pPr>
          </w:p>
        </w:tc>
        <w:tc>
          <w:tcPr>
            <w:tcW w:w="1418" w:type="dxa"/>
            <w:vMerge w:val="restart"/>
          </w:tcPr>
          <w:p w14:paraId="07600306" w14:textId="477D6913" w:rsidR="00827D3F" w:rsidRPr="00F14DC7" w:rsidRDefault="00827D3F" w:rsidP="00F14DC7">
            <w:pPr>
              <w:spacing w:before="60"/>
              <w:ind w:right="120"/>
              <w:jc w:val="center"/>
              <w:rPr>
                <w:rFonts w:cstheme="minorHAnsi"/>
                <w:color w:val="002060"/>
                <w:sz w:val="24"/>
                <w:szCs w:val="24"/>
              </w:rPr>
            </w:pPr>
            <w:r w:rsidRPr="00F14DC7">
              <w:rPr>
                <w:rFonts w:cstheme="minorHAnsi"/>
                <w:color w:val="002060"/>
                <w:sz w:val="24"/>
                <w:szCs w:val="24"/>
              </w:rPr>
              <w:t xml:space="preserve">Nu este stabilită o țintă minimă, cu condiția ca țintele însumate ale </w:t>
            </w:r>
            <w:proofErr w:type="spellStart"/>
            <w:r w:rsidRPr="00F14DC7">
              <w:rPr>
                <w:rFonts w:cstheme="minorHAnsi"/>
                <w:color w:val="002060"/>
                <w:sz w:val="24"/>
                <w:szCs w:val="24"/>
              </w:rPr>
              <w:t>subindicatorilor</w:t>
            </w:r>
            <w:proofErr w:type="spellEnd"/>
            <w:r w:rsidRPr="00F14DC7">
              <w:rPr>
                <w:rFonts w:cstheme="minorHAnsi"/>
                <w:color w:val="002060"/>
                <w:sz w:val="24"/>
                <w:szCs w:val="24"/>
              </w:rPr>
              <w:t xml:space="preserve"> 01PSO2.01 și 01PSO2.02 să fie minim </w:t>
            </w:r>
            <w:r w:rsidR="00C26A11">
              <w:rPr>
                <w:rFonts w:cstheme="minorHAnsi"/>
                <w:color w:val="002060"/>
                <w:sz w:val="24"/>
                <w:szCs w:val="24"/>
              </w:rPr>
              <w:t>1</w:t>
            </w:r>
          </w:p>
        </w:tc>
      </w:tr>
      <w:tr w:rsidR="00827D3F" w:rsidRPr="00BF35A6" w14:paraId="650154A1" w14:textId="77777777" w:rsidTr="00F14DC7">
        <w:trPr>
          <w:trHeight w:val="312"/>
        </w:trPr>
        <w:tc>
          <w:tcPr>
            <w:tcW w:w="1271" w:type="dxa"/>
          </w:tcPr>
          <w:p w14:paraId="5C4C3B60" w14:textId="77777777" w:rsidR="00827D3F" w:rsidRPr="00BF35A6" w:rsidRDefault="00827D3F" w:rsidP="00F14DC7">
            <w:pPr>
              <w:spacing w:before="60"/>
              <w:ind w:right="120"/>
              <w:rPr>
                <w:rFonts w:cstheme="minorHAnsi"/>
                <w:color w:val="002060"/>
                <w:sz w:val="24"/>
                <w:szCs w:val="24"/>
              </w:rPr>
            </w:pPr>
            <w:r w:rsidRPr="00AF44CF">
              <w:rPr>
                <w:rFonts w:cstheme="minorHAnsi"/>
                <w:color w:val="002060"/>
                <w:sz w:val="24"/>
                <w:szCs w:val="24"/>
              </w:rPr>
              <w:t>01PSO2.0</w:t>
            </w:r>
            <w:r>
              <w:rPr>
                <w:rFonts w:cstheme="minorHAnsi"/>
                <w:color w:val="002060"/>
                <w:sz w:val="24"/>
                <w:szCs w:val="24"/>
              </w:rPr>
              <w:t>2</w:t>
            </w:r>
          </w:p>
        </w:tc>
        <w:tc>
          <w:tcPr>
            <w:tcW w:w="2564" w:type="dxa"/>
          </w:tcPr>
          <w:p w14:paraId="738EBF7E" w14:textId="77777777" w:rsidR="00827D3F" w:rsidRPr="00BF35A6" w:rsidRDefault="00827D3F" w:rsidP="00F14DC7">
            <w:pPr>
              <w:spacing w:before="60"/>
              <w:jc w:val="both"/>
              <w:rPr>
                <w:rFonts w:cstheme="minorHAnsi"/>
                <w:color w:val="002060"/>
                <w:sz w:val="24"/>
                <w:szCs w:val="24"/>
              </w:rPr>
            </w:pPr>
            <w:r w:rsidRPr="00AF44CF">
              <w:rPr>
                <w:rFonts w:cstheme="minorHAnsi"/>
                <w:color w:val="002060"/>
                <w:sz w:val="24"/>
                <w:szCs w:val="24"/>
              </w:rPr>
              <w:t xml:space="preserve">Cabinete de asistență medicală școlară/ sănătate orală sprijinite din </w:t>
            </w:r>
            <w:r w:rsidRPr="00AF44CF">
              <w:rPr>
                <w:rFonts w:cstheme="minorHAnsi"/>
                <w:b/>
                <w:bCs/>
                <w:color w:val="002060"/>
                <w:sz w:val="24"/>
                <w:szCs w:val="24"/>
              </w:rPr>
              <w:t>zona rurală</w:t>
            </w:r>
            <w:r w:rsidRPr="00AF44CF">
              <w:rPr>
                <w:rFonts w:cstheme="minorHAnsi"/>
                <w:color w:val="002060"/>
                <w:sz w:val="24"/>
                <w:szCs w:val="24"/>
              </w:rPr>
              <w:t xml:space="preserve"> (cabinete de asistență medicală școlară/ sănătate orală)</w:t>
            </w:r>
          </w:p>
        </w:tc>
        <w:tc>
          <w:tcPr>
            <w:tcW w:w="1593" w:type="dxa"/>
          </w:tcPr>
          <w:p w14:paraId="46553B03"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Regiuni mai puțin dezvoltate</w:t>
            </w:r>
          </w:p>
          <w:p w14:paraId="4EC5ADD7" w14:textId="77777777" w:rsidR="00827D3F" w:rsidRPr="00BF35A6" w:rsidRDefault="00827D3F" w:rsidP="00F14DC7">
            <w:pPr>
              <w:spacing w:before="60"/>
              <w:ind w:right="120"/>
              <w:rPr>
                <w:rFonts w:cstheme="minorHAnsi"/>
                <w:color w:val="002060"/>
                <w:sz w:val="24"/>
                <w:szCs w:val="24"/>
              </w:rPr>
            </w:pPr>
          </w:p>
        </w:tc>
        <w:tc>
          <w:tcPr>
            <w:tcW w:w="1371" w:type="dxa"/>
          </w:tcPr>
          <w:p w14:paraId="10AB0373" w14:textId="77777777" w:rsidR="00827D3F" w:rsidRPr="00BF35A6" w:rsidRDefault="00827D3F" w:rsidP="00F14DC7">
            <w:pPr>
              <w:spacing w:before="60"/>
              <w:ind w:right="120"/>
              <w:rPr>
                <w:rFonts w:cstheme="minorHAnsi"/>
                <w:color w:val="002060"/>
                <w:sz w:val="24"/>
                <w:szCs w:val="24"/>
              </w:rPr>
            </w:pPr>
            <w:r w:rsidRPr="00AF44CF">
              <w:rPr>
                <w:rFonts w:cstheme="minorHAnsi"/>
                <w:color w:val="002060"/>
                <w:sz w:val="24"/>
                <w:szCs w:val="24"/>
              </w:rPr>
              <w:t>cabinete de asistență medicală școlară/ sănătate orală</w:t>
            </w:r>
          </w:p>
        </w:tc>
        <w:tc>
          <w:tcPr>
            <w:tcW w:w="1893" w:type="dxa"/>
            <w:vMerge/>
          </w:tcPr>
          <w:p w14:paraId="0BB00D4D" w14:textId="77777777" w:rsidR="00827D3F" w:rsidRPr="00BF35A6" w:rsidRDefault="00827D3F" w:rsidP="00F14DC7">
            <w:pPr>
              <w:spacing w:before="60"/>
              <w:ind w:right="120"/>
              <w:rPr>
                <w:rFonts w:cstheme="minorHAnsi"/>
                <w:color w:val="002060"/>
                <w:sz w:val="24"/>
                <w:szCs w:val="24"/>
              </w:rPr>
            </w:pPr>
          </w:p>
        </w:tc>
        <w:tc>
          <w:tcPr>
            <w:tcW w:w="1418" w:type="dxa"/>
            <w:vMerge/>
          </w:tcPr>
          <w:p w14:paraId="7BFAF120" w14:textId="77777777" w:rsidR="00827D3F" w:rsidRDefault="00827D3F" w:rsidP="00F14DC7">
            <w:pPr>
              <w:spacing w:before="60"/>
              <w:ind w:right="120"/>
              <w:jc w:val="center"/>
              <w:rPr>
                <w:rFonts w:cstheme="minorHAnsi"/>
                <w:color w:val="002060"/>
                <w:sz w:val="24"/>
                <w:szCs w:val="24"/>
              </w:rPr>
            </w:pPr>
          </w:p>
        </w:tc>
      </w:tr>
      <w:tr w:rsidR="00FA4B4E" w:rsidRPr="00BF35A6" w14:paraId="47D104CF" w14:textId="77777777" w:rsidTr="00F14DC7">
        <w:trPr>
          <w:trHeight w:val="312"/>
        </w:trPr>
        <w:tc>
          <w:tcPr>
            <w:tcW w:w="1271" w:type="dxa"/>
          </w:tcPr>
          <w:p w14:paraId="31C818C7" w14:textId="4BEA51FE" w:rsidR="00FA4B4E" w:rsidRPr="00AF44CF" w:rsidRDefault="00FA4B4E" w:rsidP="00FA4B4E">
            <w:pPr>
              <w:spacing w:before="60"/>
              <w:ind w:right="120"/>
              <w:rPr>
                <w:rFonts w:cstheme="minorHAnsi"/>
                <w:color w:val="002060"/>
                <w:sz w:val="24"/>
                <w:szCs w:val="24"/>
              </w:rPr>
            </w:pPr>
            <w:r w:rsidRPr="00BF35A6">
              <w:rPr>
                <w:rFonts w:cstheme="minorHAnsi"/>
                <w:color w:val="002060"/>
                <w:sz w:val="24"/>
                <w:szCs w:val="24"/>
              </w:rPr>
              <w:t>01PSO3</w:t>
            </w:r>
          </w:p>
        </w:tc>
        <w:tc>
          <w:tcPr>
            <w:tcW w:w="2564" w:type="dxa"/>
          </w:tcPr>
          <w:p w14:paraId="77585EAD" w14:textId="77777777" w:rsidR="00FA4B4E" w:rsidRPr="00BF35A6" w:rsidRDefault="00FA4B4E" w:rsidP="00FA4B4E">
            <w:pPr>
              <w:spacing w:before="60"/>
              <w:jc w:val="both"/>
              <w:rPr>
                <w:rFonts w:cstheme="minorHAnsi"/>
                <w:color w:val="002060"/>
                <w:sz w:val="24"/>
                <w:szCs w:val="24"/>
              </w:rPr>
            </w:pPr>
            <w:r w:rsidRPr="00BF35A6">
              <w:rPr>
                <w:rFonts w:cstheme="minorHAnsi"/>
                <w:color w:val="002060"/>
                <w:sz w:val="24"/>
                <w:szCs w:val="24"/>
              </w:rPr>
              <w:t>Unități  mobile achiziționate, din care:</w:t>
            </w:r>
          </w:p>
          <w:p w14:paraId="646B51E3" w14:textId="14351826" w:rsidR="00FA4B4E" w:rsidRPr="00AF44CF" w:rsidRDefault="00FA4B4E" w:rsidP="00FA4B4E">
            <w:pPr>
              <w:spacing w:before="60"/>
              <w:jc w:val="both"/>
              <w:rPr>
                <w:rFonts w:cstheme="minorHAnsi"/>
                <w:color w:val="002060"/>
                <w:sz w:val="24"/>
                <w:szCs w:val="24"/>
              </w:rPr>
            </w:pPr>
            <w:r w:rsidRPr="00BF35A6">
              <w:rPr>
                <w:rFonts w:eastAsia="Times New Roman" w:cstheme="minorHAnsi"/>
                <w:color w:val="002060"/>
                <w:sz w:val="24"/>
                <w:szCs w:val="24"/>
              </w:rPr>
              <w:t>destinate furnizării de servicii de sănătate orală</w:t>
            </w:r>
            <w:r>
              <w:rPr>
                <w:rFonts w:eastAsia="Times New Roman" w:cstheme="minorHAnsi"/>
                <w:color w:val="002060"/>
                <w:sz w:val="24"/>
                <w:szCs w:val="24"/>
              </w:rPr>
              <w:t>:</w:t>
            </w:r>
          </w:p>
        </w:tc>
        <w:tc>
          <w:tcPr>
            <w:tcW w:w="1593" w:type="dxa"/>
          </w:tcPr>
          <w:p w14:paraId="53EC22AD" w14:textId="77777777" w:rsidR="00FA4B4E" w:rsidRPr="00BF35A6" w:rsidRDefault="00FA4B4E" w:rsidP="00FA4B4E">
            <w:pPr>
              <w:spacing w:before="60"/>
              <w:ind w:right="120"/>
              <w:rPr>
                <w:rFonts w:cstheme="minorHAnsi"/>
                <w:color w:val="002060"/>
                <w:sz w:val="24"/>
                <w:szCs w:val="24"/>
              </w:rPr>
            </w:pPr>
            <w:r w:rsidRPr="00BF35A6">
              <w:rPr>
                <w:rFonts w:cstheme="minorHAnsi"/>
                <w:color w:val="002060"/>
                <w:sz w:val="24"/>
                <w:szCs w:val="24"/>
              </w:rPr>
              <w:t>Regiuni mai puțin dezvoltate</w:t>
            </w:r>
          </w:p>
          <w:p w14:paraId="04314D85" w14:textId="77777777" w:rsidR="00FA4B4E" w:rsidRPr="00BF35A6" w:rsidRDefault="00FA4B4E" w:rsidP="00FA4B4E">
            <w:pPr>
              <w:spacing w:before="60"/>
              <w:ind w:right="120"/>
              <w:rPr>
                <w:rFonts w:cstheme="minorHAnsi"/>
                <w:color w:val="002060"/>
                <w:sz w:val="24"/>
                <w:szCs w:val="24"/>
              </w:rPr>
            </w:pPr>
          </w:p>
        </w:tc>
        <w:tc>
          <w:tcPr>
            <w:tcW w:w="1371" w:type="dxa"/>
          </w:tcPr>
          <w:p w14:paraId="72778D3A" w14:textId="24FB1B85" w:rsidR="00FA4B4E" w:rsidRPr="00AF44CF" w:rsidRDefault="00FA4B4E" w:rsidP="00FA4B4E">
            <w:pPr>
              <w:spacing w:before="60"/>
              <w:ind w:right="120"/>
              <w:rPr>
                <w:rFonts w:cstheme="minorHAnsi"/>
                <w:color w:val="002060"/>
                <w:sz w:val="24"/>
                <w:szCs w:val="24"/>
              </w:rPr>
            </w:pPr>
            <w:r w:rsidRPr="00BF35A6">
              <w:rPr>
                <w:rFonts w:cstheme="minorHAnsi"/>
                <w:color w:val="002060"/>
                <w:sz w:val="24"/>
                <w:szCs w:val="24"/>
              </w:rPr>
              <w:t>Unități  mobile</w:t>
            </w:r>
          </w:p>
        </w:tc>
        <w:tc>
          <w:tcPr>
            <w:tcW w:w="1893" w:type="dxa"/>
            <w:vMerge w:val="restart"/>
          </w:tcPr>
          <w:p w14:paraId="6F71E6D3" w14:textId="7C4CE5F8" w:rsidR="00FA4B4E" w:rsidRPr="00BF35A6" w:rsidRDefault="00FA4B4E" w:rsidP="00FA4B4E">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vMerge w:val="restart"/>
          </w:tcPr>
          <w:p w14:paraId="7218BB64" w14:textId="77777777" w:rsidR="00FA4B4E" w:rsidRPr="00F83950" w:rsidRDefault="00FA4B4E" w:rsidP="00FA4B4E">
            <w:pPr>
              <w:spacing w:before="60"/>
              <w:ind w:right="120"/>
              <w:jc w:val="center"/>
              <w:rPr>
                <w:rFonts w:cstheme="minorHAnsi"/>
                <w:color w:val="002060"/>
                <w:sz w:val="24"/>
                <w:szCs w:val="24"/>
              </w:rPr>
            </w:pPr>
            <w:r w:rsidRPr="00F83950">
              <w:rPr>
                <w:rFonts w:cstheme="minorHAnsi"/>
                <w:color w:val="002060"/>
                <w:sz w:val="24"/>
                <w:szCs w:val="24"/>
              </w:rPr>
              <w:t>1</w:t>
            </w:r>
          </w:p>
          <w:p w14:paraId="08D64694" w14:textId="77777777" w:rsidR="00F83950" w:rsidRDefault="00F83950" w:rsidP="00FA4B4E">
            <w:pPr>
              <w:spacing w:before="60"/>
              <w:ind w:right="120"/>
              <w:jc w:val="center"/>
              <w:rPr>
                <w:rFonts w:cstheme="minorHAnsi"/>
                <w:color w:val="002060"/>
                <w:sz w:val="24"/>
                <w:szCs w:val="24"/>
              </w:rPr>
            </w:pPr>
          </w:p>
          <w:p w14:paraId="461E32C4" w14:textId="77777777" w:rsidR="00F83950" w:rsidRDefault="00F83950" w:rsidP="00FA4B4E">
            <w:pPr>
              <w:spacing w:before="60"/>
              <w:ind w:right="120"/>
              <w:jc w:val="center"/>
              <w:rPr>
                <w:rFonts w:cstheme="minorHAnsi"/>
                <w:color w:val="002060"/>
                <w:sz w:val="24"/>
                <w:szCs w:val="24"/>
              </w:rPr>
            </w:pPr>
          </w:p>
          <w:p w14:paraId="6366F7CC" w14:textId="77777777" w:rsidR="00F83950" w:rsidRDefault="00F83950" w:rsidP="00FA4B4E">
            <w:pPr>
              <w:spacing w:before="60"/>
              <w:ind w:right="120"/>
              <w:jc w:val="center"/>
              <w:rPr>
                <w:rFonts w:cstheme="minorHAnsi"/>
                <w:color w:val="002060"/>
                <w:sz w:val="24"/>
                <w:szCs w:val="24"/>
              </w:rPr>
            </w:pPr>
          </w:p>
          <w:p w14:paraId="4044B8FA" w14:textId="77777777" w:rsidR="005B24DE" w:rsidRDefault="005B24DE" w:rsidP="00FA4B4E">
            <w:pPr>
              <w:spacing w:before="60"/>
              <w:ind w:right="120"/>
              <w:jc w:val="center"/>
              <w:rPr>
                <w:rFonts w:cstheme="minorHAnsi"/>
                <w:color w:val="002060"/>
                <w:sz w:val="24"/>
                <w:szCs w:val="24"/>
              </w:rPr>
            </w:pPr>
          </w:p>
          <w:p w14:paraId="7FB1171F" w14:textId="212269E2" w:rsidR="00FA4B4E" w:rsidRDefault="00FA4B4E" w:rsidP="00FA4B4E">
            <w:pPr>
              <w:spacing w:before="60"/>
              <w:ind w:right="120"/>
              <w:jc w:val="center"/>
              <w:rPr>
                <w:rFonts w:cstheme="minorHAnsi"/>
                <w:color w:val="002060"/>
                <w:sz w:val="24"/>
                <w:szCs w:val="24"/>
              </w:rPr>
            </w:pPr>
            <w:r w:rsidRPr="00F14DC7">
              <w:rPr>
                <w:rFonts w:cstheme="minorHAnsi"/>
                <w:color w:val="002060"/>
                <w:sz w:val="24"/>
                <w:szCs w:val="24"/>
              </w:rPr>
              <w:t xml:space="preserve">Nu este stabilită o </w:t>
            </w:r>
            <w:r w:rsidRPr="00F14DC7">
              <w:rPr>
                <w:rFonts w:cstheme="minorHAnsi"/>
                <w:color w:val="002060"/>
                <w:sz w:val="24"/>
                <w:szCs w:val="24"/>
              </w:rPr>
              <w:lastRenderedPageBreak/>
              <w:t xml:space="preserve">țintă minimă, cu condiția ca țintele însumate ale </w:t>
            </w:r>
            <w:proofErr w:type="spellStart"/>
            <w:r w:rsidRPr="00F14DC7">
              <w:rPr>
                <w:rFonts w:cstheme="minorHAnsi"/>
                <w:color w:val="002060"/>
                <w:sz w:val="24"/>
                <w:szCs w:val="24"/>
              </w:rPr>
              <w:t>subindicatorilor</w:t>
            </w:r>
            <w:proofErr w:type="spellEnd"/>
            <w:r w:rsidRPr="00F14DC7">
              <w:rPr>
                <w:rFonts w:cstheme="minorHAnsi"/>
                <w:color w:val="002060"/>
                <w:sz w:val="24"/>
                <w:szCs w:val="24"/>
              </w:rPr>
              <w:t xml:space="preserve"> 01PSO3.01 și 01PSO3.02 să fie minim 1</w:t>
            </w:r>
          </w:p>
        </w:tc>
      </w:tr>
      <w:tr w:rsidR="00FA4B4E" w:rsidRPr="00BF35A6" w14:paraId="26AF04DB" w14:textId="77777777" w:rsidTr="00F14DC7">
        <w:trPr>
          <w:trHeight w:val="312"/>
        </w:trPr>
        <w:tc>
          <w:tcPr>
            <w:tcW w:w="1271" w:type="dxa"/>
          </w:tcPr>
          <w:p w14:paraId="0DEBAA40" w14:textId="505B7A88" w:rsidR="00FA4B4E" w:rsidRPr="00AF44CF" w:rsidRDefault="00FA4B4E" w:rsidP="00FA4B4E">
            <w:pPr>
              <w:spacing w:before="60"/>
              <w:ind w:right="120"/>
              <w:rPr>
                <w:rFonts w:cstheme="minorHAnsi"/>
                <w:color w:val="002060"/>
                <w:sz w:val="24"/>
                <w:szCs w:val="24"/>
              </w:rPr>
            </w:pPr>
            <w:r w:rsidRPr="00F14DC7">
              <w:rPr>
                <w:rFonts w:cstheme="minorHAnsi"/>
                <w:color w:val="002060"/>
                <w:sz w:val="24"/>
                <w:szCs w:val="24"/>
              </w:rPr>
              <w:t>01PSO3.01</w:t>
            </w:r>
          </w:p>
        </w:tc>
        <w:tc>
          <w:tcPr>
            <w:tcW w:w="2564" w:type="dxa"/>
          </w:tcPr>
          <w:p w14:paraId="24EF0C81" w14:textId="60789C9B" w:rsidR="00FA4B4E" w:rsidRPr="00AF44CF" w:rsidRDefault="00FA4B4E" w:rsidP="00FA4B4E">
            <w:pPr>
              <w:spacing w:before="60"/>
              <w:jc w:val="both"/>
              <w:rPr>
                <w:rFonts w:cstheme="minorHAnsi"/>
                <w:color w:val="002060"/>
                <w:sz w:val="24"/>
                <w:szCs w:val="24"/>
              </w:rPr>
            </w:pPr>
            <w:r w:rsidRPr="00F14DC7">
              <w:rPr>
                <w:rFonts w:cstheme="minorHAnsi"/>
                <w:color w:val="002060"/>
                <w:sz w:val="24"/>
                <w:szCs w:val="24"/>
              </w:rPr>
              <w:t xml:space="preserve">Unități  mobile achiziționate, destinate furnizării de servicii de </w:t>
            </w:r>
            <w:r w:rsidRPr="00F14DC7">
              <w:rPr>
                <w:rFonts w:cstheme="minorHAnsi"/>
                <w:color w:val="002060"/>
                <w:sz w:val="24"/>
                <w:szCs w:val="24"/>
              </w:rPr>
              <w:lastRenderedPageBreak/>
              <w:t xml:space="preserve">sănătate orală în </w:t>
            </w:r>
            <w:r w:rsidRPr="00F14DC7">
              <w:rPr>
                <w:rFonts w:cstheme="minorHAnsi"/>
                <w:b/>
                <w:bCs/>
                <w:color w:val="002060"/>
                <w:sz w:val="24"/>
                <w:szCs w:val="24"/>
              </w:rPr>
              <w:t>zona urbană</w:t>
            </w:r>
            <w:r w:rsidRPr="00F14DC7">
              <w:rPr>
                <w:rFonts w:cstheme="minorHAnsi"/>
                <w:color w:val="002060"/>
                <w:sz w:val="24"/>
                <w:szCs w:val="24"/>
              </w:rPr>
              <w:t xml:space="preserve"> </w:t>
            </w:r>
          </w:p>
        </w:tc>
        <w:tc>
          <w:tcPr>
            <w:tcW w:w="1593" w:type="dxa"/>
          </w:tcPr>
          <w:p w14:paraId="0E1CC10D" w14:textId="77777777" w:rsidR="00FA4B4E" w:rsidRPr="00F14DC7" w:rsidRDefault="00FA4B4E" w:rsidP="00FA4B4E">
            <w:pPr>
              <w:spacing w:before="60"/>
              <w:ind w:right="120"/>
              <w:rPr>
                <w:rFonts w:cstheme="minorHAnsi"/>
                <w:color w:val="002060"/>
                <w:sz w:val="24"/>
                <w:szCs w:val="24"/>
              </w:rPr>
            </w:pPr>
            <w:r w:rsidRPr="00F14DC7">
              <w:rPr>
                <w:rFonts w:cstheme="minorHAnsi"/>
                <w:color w:val="002060"/>
                <w:sz w:val="24"/>
                <w:szCs w:val="24"/>
              </w:rPr>
              <w:lastRenderedPageBreak/>
              <w:t>Regiuni mai puțin dezvoltate</w:t>
            </w:r>
          </w:p>
          <w:p w14:paraId="01BF6DA2" w14:textId="77777777" w:rsidR="00FA4B4E" w:rsidRPr="00BF35A6" w:rsidRDefault="00FA4B4E" w:rsidP="00FA4B4E">
            <w:pPr>
              <w:spacing w:before="60"/>
              <w:ind w:right="120"/>
              <w:rPr>
                <w:rFonts w:cstheme="minorHAnsi"/>
                <w:color w:val="002060"/>
                <w:sz w:val="24"/>
                <w:szCs w:val="24"/>
              </w:rPr>
            </w:pPr>
          </w:p>
        </w:tc>
        <w:tc>
          <w:tcPr>
            <w:tcW w:w="1371" w:type="dxa"/>
          </w:tcPr>
          <w:p w14:paraId="27DD9F3E" w14:textId="0026C1EE" w:rsidR="00FA4B4E" w:rsidRPr="00AF44CF" w:rsidRDefault="00FA4B4E" w:rsidP="00FA4B4E">
            <w:pPr>
              <w:spacing w:before="60"/>
              <w:ind w:right="120"/>
              <w:rPr>
                <w:rFonts w:cstheme="minorHAnsi"/>
                <w:color w:val="002060"/>
                <w:sz w:val="24"/>
                <w:szCs w:val="24"/>
              </w:rPr>
            </w:pPr>
            <w:r w:rsidRPr="00F14DC7">
              <w:rPr>
                <w:rFonts w:cstheme="minorHAnsi"/>
                <w:color w:val="002060"/>
                <w:sz w:val="24"/>
                <w:szCs w:val="24"/>
              </w:rPr>
              <w:lastRenderedPageBreak/>
              <w:t>Unități  mobile</w:t>
            </w:r>
          </w:p>
        </w:tc>
        <w:tc>
          <w:tcPr>
            <w:tcW w:w="1893" w:type="dxa"/>
            <w:vMerge/>
          </w:tcPr>
          <w:p w14:paraId="7C32DAA0" w14:textId="77777777" w:rsidR="00FA4B4E" w:rsidRPr="00BF35A6" w:rsidRDefault="00FA4B4E" w:rsidP="00FA4B4E">
            <w:pPr>
              <w:spacing w:before="60"/>
              <w:ind w:right="120"/>
              <w:rPr>
                <w:rFonts w:cstheme="minorHAnsi"/>
                <w:color w:val="002060"/>
                <w:sz w:val="24"/>
                <w:szCs w:val="24"/>
              </w:rPr>
            </w:pPr>
          </w:p>
        </w:tc>
        <w:tc>
          <w:tcPr>
            <w:tcW w:w="1418" w:type="dxa"/>
            <w:vMerge/>
          </w:tcPr>
          <w:p w14:paraId="45FA1972" w14:textId="77777777" w:rsidR="00FA4B4E" w:rsidRDefault="00FA4B4E" w:rsidP="00FA4B4E">
            <w:pPr>
              <w:spacing w:before="60"/>
              <w:ind w:right="120"/>
              <w:jc w:val="center"/>
              <w:rPr>
                <w:rFonts w:cstheme="minorHAnsi"/>
                <w:color w:val="002060"/>
                <w:sz w:val="24"/>
                <w:szCs w:val="24"/>
              </w:rPr>
            </w:pPr>
          </w:p>
        </w:tc>
      </w:tr>
      <w:tr w:rsidR="00FA4B4E" w:rsidRPr="00BF35A6" w14:paraId="253CAB83" w14:textId="77777777" w:rsidTr="00F14DC7">
        <w:trPr>
          <w:trHeight w:val="312"/>
        </w:trPr>
        <w:tc>
          <w:tcPr>
            <w:tcW w:w="1271" w:type="dxa"/>
          </w:tcPr>
          <w:p w14:paraId="739D307E" w14:textId="69EA6F65" w:rsidR="00FA4B4E" w:rsidRPr="00AF44CF" w:rsidRDefault="00FA4B4E" w:rsidP="00FA4B4E">
            <w:pPr>
              <w:spacing w:before="60"/>
              <w:ind w:right="120"/>
              <w:rPr>
                <w:rFonts w:cstheme="minorHAnsi"/>
                <w:color w:val="002060"/>
                <w:sz w:val="24"/>
                <w:szCs w:val="24"/>
              </w:rPr>
            </w:pPr>
            <w:r w:rsidRPr="00F14DC7">
              <w:rPr>
                <w:rFonts w:cstheme="minorHAnsi"/>
                <w:color w:val="002060"/>
                <w:sz w:val="24"/>
                <w:szCs w:val="24"/>
              </w:rPr>
              <w:t>01PSO3.02</w:t>
            </w:r>
          </w:p>
        </w:tc>
        <w:tc>
          <w:tcPr>
            <w:tcW w:w="2564" w:type="dxa"/>
          </w:tcPr>
          <w:p w14:paraId="705A34C0" w14:textId="61C06EC6" w:rsidR="00FA4B4E" w:rsidRPr="00AF44CF" w:rsidRDefault="00FA4B4E" w:rsidP="00FA4B4E">
            <w:pPr>
              <w:spacing w:before="60"/>
              <w:jc w:val="both"/>
              <w:rPr>
                <w:rFonts w:cstheme="minorHAnsi"/>
                <w:color w:val="002060"/>
                <w:sz w:val="24"/>
                <w:szCs w:val="24"/>
              </w:rPr>
            </w:pPr>
            <w:r w:rsidRPr="00F14DC7">
              <w:rPr>
                <w:rFonts w:cstheme="minorHAnsi"/>
                <w:color w:val="002060"/>
                <w:sz w:val="24"/>
                <w:szCs w:val="24"/>
              </w:rPr>
              <w:t xml:space="preserve">Unități  mobile achiziționate, destinate furnizării de servicii de sănătate orală în </w:t>
            </w:r>
            <w:r w:rsidRPr="00F14DC7">
              <w:rPr>
                <w:rFonts w:cstheme="minorHAnsi"/>
                <w:b/>
                <w:bCs/>
                <w:color w:val="002060"/>
                <w:sz w:val="24"/>
                <w:szCs w:val="24"/>
              </w:rPr>
              <w:t>zona rurală</w:t>
            </w:r>
          </w:p>
        </w:tc>
        <w:tc>
          <w:tcPr>
            <w:tcW w:w="1593" w:type="dxa"/>
          </w:tcPr>
          <w:p w14:paraId="2E669E89" w14:textId="77777777" w:rsidR="00FA4B4E" w:rsidRPr="00F14DC7" w:rsidRDefault="00FA4B4E" w:rsidP="00FA4B4E">
            <w:pPr>
              <w:spacing w:before="60"/>
              <w:ind w:right="120"/>
              <w:rPr>
                <w:rFonts w:cstheme="minorHAnsi"/>
                <w:color w:val="002060"/>
                <w:sz w:val="24"/>
                <w:szCs w:val="24"/>
              </w:rPr>
            </w:pPr>
            <w:r w:rsidRPr="00F14DC7">
              <w:rPr>
                <w:rFonts w:cstheme="minorHAnsi"/>
                <w:color w:val="002060"/>
                <w:sz w:val="24"/>
                <w:szCs w:val="24"/>
              </w:rPr>
              <w:t>Regiuni mai puțin dezvoltate</w:t>
            </w:r>
          </w:p>
          <w:p w14:paraId="4FA6A801" w14:textId="77777777" w:rsidR="00FA4B4E" w:rsidRPr="00BF35A6" w:rsidRDefault="00FA4B4E" w:rsidP="00FA4B4E">
            <w:pPr>
              <w:spacing w:before="60"/>
              <w:ind w:right="120"/>
              <w:rPr>
                <w:rFonts w:cstheme="minorHAnsi"/>
                <w:color w:val="002060"/>
                <w:sz w:val="24"/>
                <w:szCs w:val="24"/>
              </w:rPr>
            </w:pPr>
          </w:p>
        </w:tc>
        <w:tc>
          <w:tcPr>
            <w:tcW w:w="1371" w:type="dxa"/>
          </w:tcPr>
          <w:p w14:paraId="47880AC0" w14:textId="31DCCA3B" w:rsidR="00FA4B4E" w:rsidRPr="00AF44CF" w:rsidRDefault="00FA4B4E" w:rsidP="00FA4B4E">
            <w:pPr>
              <w:spacing w:before="60"/>
              <w:ind w:right="120"/>
              <w:rPr>
                <w:rFonts w:cstheme="minorHAnsi"/>
                <w:color w:val="002060"/>
                <w:sz w:val="24"/>
                <w:szCs w:val="24"/>
              </w:rPr>
            </w:pPr>
            <w:r w:rsidRPr="00F14DC7">
              <w:rPr>
                <w:rFonts w:cstheme="minorHAnsi"/>
                <w:color w:val="002060"/>
                <w:sz w:val="24"/>
                <w:szCs w:val="24"/>
              </w:rPr>
              <w:t>Unități  mobile</w:t>
            </w:r>
          </w:p>
        </w:tc>
        <w:tc>
          <w:tcPr>
            <w:tcW w:w="1893" w:type="dxa"/>
            <w:vMerge/>
          </w:tcPr>
          <w:p w14:paraId="4911402A" w14:textId="77777777" w:rsidR="00FA4B4E" w:rsidRPr="00BF35A6" w:rsidRDefault="00FA4B4E" w:rsidP="00FA4B4E">
            <w:pPr>
              <w:spacing w:before="60"/>
              <w:ind w:right="120"/>
              <w:rPr>
                <w:rFonts w:cstheme="minorHAnsi"/>
                <w:color w:val="002060"/>
                <w:sz w:val="24"/>
                <w:szCs w:val="24"/>
              </w:rPr>
            </w:pPr>
          </w:p>
        </w:tc>
        <w:tc>
          <w:tcPr>
            <w:tcW w:w="1418" w:type="dxa"/>
            <w:vMerge/>
          </w:tcPr>
          <w:p w14:paraId="35D771FC" w14:textId="77777777" w:rsidR="00FA4B4E" w:rsidRDefault="00FA4B4E" w:rsidP="00FA4B4E">
            <w:pPr>
              <w:spacing w:before="60"/>
              <w:ind w:right="120"/>
              <w:jc w:val="center"/>
              <w:rPr>
                <w:rFonts w:cstheme="minorHAnsi"/>
                <w:color w:val="002060"/>
                <w:sz w:val="24"/>
                <w:szCs w:val="24"/>
              </w:rPr>
            </w:pPr>
          </w:p>
        </w:tc>
      </w:tr>
      <w:tr w:rsidR="00FA4B4E" w:rsidRPr="00BF35A6" w14:paraId="6D3F8551" w14:textId="77777777" w:rsidTr="00F14DC7">
        <w:trPr>
          <w:trHeight w:val="312"/>
        </w:trPr>
        <w:tc>
          <w:tcPr>
            <w:tcW w:w="10110" w:type="dxa"/>
            <w:gridSpan w:val="6"/>
          </w:tcPr>
          <w:p w14:paraId="7F189600" w14:textId="77777777" w:rsidR="00FA4B4E" w:rsidRDefault="00FA4B4E" w:rsidP="00FA4B4E">
            <w:pPr>
              <w:spacing w:before="60"/>
              <w:ind w:right="120"/>
              <w:rPr>
                <w:rFonts w:cstheme="minorHAnsi"/>
                <w:color w:val="002060"/>
                <w:sz w:val="24"/>
                <w:szCs w:val="24"/>
              </w:rPr>
            </w:pPr>
            <w:r w:rsidRPr="00D162FD">
              <w:rPr>
                <w:rFonts w:cstheme="minorHAnsi"/>
                <w:color w:val="002060"/>
                <w:sz w:val="24"/>
                <w:szCs w:val="24"/>
              </w:rPr>
              <w:t>Pentru intervențiile care aplică pentru mecanismul ITI se vor avea în vedere și următorii indicatori comuni de realizare:</w:t>
            </w:r>
          </w:p>
        </w:tc>
      </w:tr>
      <w:tr w:rsidR="00FA4B4E" w:rsidRPr="00BF35A6" w14:paraId="6F788294" w14:textId="77777777" w:rsidTr="00F14DC7">
        <w:trPr>
          <w:trHeight w:val="312"/>
        </w:trPr>
        <w:tc>
          <w:tcPr>
            <w:tcW w:w="1271" w:type="dxa"/>
          </w:tcPr>
          <w:p w14:paraId="38EA766D"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RCO74</w:t>
            </w:r>
          </w:p>
        </w:tc>
        <w:tc>
          <w:tcPr>
            <w:tcW w:w="2564" w:type="dxa"/>
          </w:tcPr>
          <w:p w14:paraId="15CE1322"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Populația vizată de proiecte derulate în cadrul strategiilor de dezvoltare teritorială integrată</w:t>
            </w:r>
          </w:p>
        </w:tc>
        <w:tc>
          <w:tcPr>
            <w:tcW w:w="1593" w:type="dxa"/>
          </w:tcPr>
          <w:p w14:paraId="1DC0C988"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Regiuni mai puțin dezvoltate</w:t>
            </w:r>
          </w:p>
        </w:tc>
        <w:tc>
          <w:tcPr>
            <w:tcW w:w="1371" w:type="dxa"/>
          </w:tcPr>
          <w:p w14:paraId="08003981"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persoane</w:t>
            </w:r>
          </w:p>
        </w:tc>
        <w:tc>
          <w:tcPr>
            <w:tcW w:w="1893" w:type="dxa"/>
            <w:vMerge w:val="restart"/>
          </w:tcPr>
          <w:p w14:paraId="0BAACE34" w14:textId="77777777" w:rsidR="00FA4B4E" w:rsidRPr="00BF35A6" w:rsidRDefault="00FA4B4E" w:rsidP="00FA4B4E">
            <w:pPr>
              <w:spacing w:before="60"/>
              <w:ind w:right="120"/>
              <w:rPr>
                <w:rFonts w:cstheme="minorHAnsi"/>
                <w:color w:val="002060"/>
                <w:sz w:val="24"/>
                <w:szCs w:val="24"/>
              </w:rPr>
            </w:pPr>
            <w:r w:rsidRPr="00D162FD">
              <w:rPr>
                <w:rFonts w:cstheme="minorHAnsi"/>
                <w:color w:val="002060"/>
                <w:sz w:val="24"/>
                <w:szCs w:val="24"/>
              </w:rPr>
              <w:t xml:space="preserve">Conform </w:t>
            </w:r>
            <w:r w:rsidRPr="00D162FD">
              <w:rPr>
                <w:rFonts w:cstheme="minorHAnsi"/>
                <w:b/>
                <w:bCs/>
                <w:color w:val="002060"/>
                <w:sz w:val="24"/>
                <w:szCs w:val="24"/>
              </w:rPr>
              <w:t>Anexei 2</w:t>
            </w:r>
            <w:r w:rsidRPr="00D162FD">
              <w:rPr>
                <w:rFonts w:cstheme="minorHAnsi"/>
                <w:color w:val="002060"/>
                <w:sz w:val="24"/>
                <w:szCs w:val="24"/>
              </w:rPr>
              <w:t>: Definiții și mod de calcul indicatori</w:t>
            </w:r>
          </w:p>
        </w:tc>
        <w:tc>
          <w:tcPr>
            <w:tcW w:w="1418" w:type="dxa"/>
          </w:tcPr>
          <w:p w14:paraId="32B5472E" w14:textId="77777777" w:rsidR="00FA4B4E" w:rsidRDefault="00FA4B4E" w:rsidP="00FA4B4E">
            <w:pPr>
              <w:spacing w:before="60"/>
              <w:ind w:right="120"/>
              <w:jc w:val="center"/>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r>
      <w:tr w:rsidR="00FA4B4E" w:rsidRPr="00BF35A6" w14:paraId="171B4167" w14:textId="77777777" w:rsidTr="00F14DC7">
        <w:trPr>
          <w:trHeight w:val="312"/>
        </w:trPr>
        <w:tc>
          <w:tcPr>
            <w:tcW w:w="1271" w:type="dxa"/>
          </w:tcPr>
          <w:p w14:paraId="7D3663EB"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RCO75</w:t>
            </w:r>
          </w:p>
        </w:tc>
        <w:tc>
          <w:tcPr>
            <w:tcW w:w="2564" w:type="dxa"/>
          </w:tcPr>
          <w:p w14:paraId="2AA42DD3"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Strategii de dezvoltare teritorială integrată care beneficiază de sprijin</w:t>
            </w:r>
          </w:p>
        </w:tc>
        <w:tc>
          <w:tcPr>
            <w:tcW w:w="1593" w:type="dxa"/>
          </w:tcPr>
          <w:p w14:paraId="777ED070"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Regiuni mai puțin dezvoltate</w:t>
            </w:r>
          </w:p>
        </w:tc>
        <w:tc>
          <w:tcPr>
            <w:tcW w:w="1371" w:type="dxa"/>
          </w:tcPr>
          <w:p w14:paraId="570F6241"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contribuții la strategii</w:t>
            </w:r>
          </w:p>
        </w:tc>
        <w:tc>
          <w:tcPr>
            <w:tcW w:w="1893" w:type="dxa"/>
            <w:vMerge/>
          </w:tcPr>
          <w:p w14:paraId="04394457" w14:textId="77777777" w:rsidR="00FA4B4E" w:rsidRPr="00BF35A6" w:rsidRDefault="00FA4B4E" w:rsidP="00FA4B4E">
            <w:pPr>
              <w:spacing w:before="60"/>
              <w:ind w:right="120"/>
              <w:rPr>
                <w:rFonts w:cstheme="minorHAnsi"/>
                <w:color w:val="002060"/>
                <w:sz w:val="24"/>
                <w:szCs w:val="24"/>
              </w:rPr>
            </w:pPr>
          </w:p>
        </w:tc>
        <w:tc>
          <w:tcPr>
            <w:tcW w:w="1418" w:type="dxa"/>
          </w:tcPr>
          <w:p w14:paraId="23FF6039" w14:textId="77777777" w:rsidR="00FA4B4E" w:rsidRDefault="00FA4B4E" w:rsidP="00FA4B4E">
            <w:pPr>
              <w:spacing w:before="60"/>
              <w:ind w:right="120"/>
              <w:jc w:val="center"/>
              <w:rPr>
                <w:rFonts w:cstheme="minorHAnsi"/>
                <w:color w:val="002060"/>
                <w:sz w:val="24"/>
                <w:szCs w:val="24"/>
              </w:rPr>
            </w:pPr>
            <w:r>
              <w:rPr>
                <w:rFonts w:cstheme="minorHAnsi"/>
                <w:color w:val="002060"/>
                <w:sz w:val="24"/>
                <w:szCs w:val="24"/>
              </w:rPr>
              <w:t>1</w:t>
            </w:r>
          </w:p>
        </w:tc>
      </w:tr>
    </w:tbl>
    <w:p w14:paraId="16E59450" w14:textId="77777777" w:rsidR="00827D3F" w:rsidRPr="009F56A8" w:rsidRDefault="00827D3F" w:rsidP="004C500B">
      <w:pPr>
        <w:spacing w:before="60" w:after="0" w:line="240" w:lineRule="auto"/>
        <w:jc w:val="both"/>
        <w:rPr>
          <w:rFonts w:cstheme="minorHAnsi"/>
          <w:b/>
          <w:bCs/>
          <w:iCs/>
          <w:color w:val="002060"/>
          <w:sz w:val="24"/>
          <w:szCs w:val="24"/>
        </w:rPr>
      </w:pPr>
    </w:p>
    <w:p w14:paraId="40B5EB27" w14:textId="77777777" w:rsidR="00706CE5" w:rsidRPr="00A73E77" w:rsidRDefault="00706CE5" w:rsidP="00706CE5">
      <w:pPr>
        <w:spacing w:before="60" w:after="0" w:line="240" w:lineRule="auto"/>
        <w:jc w:val="both"/>
        <w:rPr>
          <w:rFonts w:cstheme="minorHAnsi"/>
          <w:b/>
          <w:bCs/>
          <w:iCs/>
          <w:color w:val="C00000"/>
          <w:sz w:val="24"/>
          <w:szCs w:val="24"/>
        </w:rPr>
      </w:pPr>
      <w:r w:rsidRPr="00A73E77">
        <w:rPr>
          <w:rFonts w:cstheme="minorHAnsi"/>
          <w:b/>
          <w:bCs/>
          <w:iCs/>
          <w:color w:val="C00000"/>
          <w:sz w:val="24"/>
          <w:szCs w:val="24"/>
        </w:rPr>
        <w:t>Atenție!</w:t>
      </w:r>
    </w:p>
    <w:p w14:paraId="5AA6DB7F" w14:textId="36B85BE7" w:rsidR="007B7E78" w:rsidRDefault="00706CE5" w:rsidP="004C500B">
      <w:pPr>
        <w:spacing w:before="60" w:after="0" w:line="240" w:lineRule="auto"/>
        <w:jc w:val="both"/>
        <w:rPr>
          <w:rFonts w:cstheme="minorHAnsi"/>
          <w:iCs/>
          <w:color w:val="002060"/>
          <w:sz w:val="24"/>
          <w:szCs w:val="24"/>
        </w:rPr>
      </w:pPr>
      <w:r w:rsidRPr="00706CE5">
        <w:rPr>
          <w:rFonts w:cstheme="minorHAnsi"/>
          <w:iCs/>
          <w:color w:val="002060"/>
          <w:sz w:val="24"/>
          <w:szCs w:val="24"/>
        </w:rPr>
        <w:t xml:space="preserve">Țintele menționate în cererea de finanțare trebuie să fie cel puțin egale cu cele menționate în tabelul de mai sus. </w:t>
      </w:r>
      <w:r w:rsidR="007B7E78" w:rsidRPr="00706CE5">
        <w:rPr>
          <w:rFonts w:cstheme="minorHAnsi"/>
          <w:iCs/>
          <w:color w:val="002060"/>
          <w:sz w:val="24"/>
          <w:szCs w:val="24"/>
        </w:rPr>
        <w:t>Țintele menționate în cererea de finanțare în privința indicator</w:t>
      </w:r>
      <w:r w:rsidR="00111283" w:rsidRPr="00706CE5">
        <w:rPr>
          <w:rFonts w:cstheme="minorHAnsi"/>
          <w:iCs/>
          <w:color w:val="002060"/>
          <w:sz w:val="24"/>
          <w:szCs w:val="24"/>
        </w:rPr>
        <w:t xml:space="preserve">ilor de realizare </w:t>
      </w:r>
      <w:r w:rsidR="007B7E78" w:rsidRPr="00706CE5">
        <w:rPr>
          <w:rFonts w:cstheme="minorHAnsi"/>
          <w:iCs/>
          <w:color w:val="002060"/>
          <w:sz w:val="24"/>
          <w:szCs w:val="24"/>
        </w:rPr>
        <w:t>sunt cele asumate de beneficiar în situația aprobării proiectului.</w:t>
      </w:r>
    </w:p>
    <w:p w14:paraId="4B5456EF" w14:textId="5B46EFDE" w:rsidR="006C4886" w:rsidRPr="003D4D8F" w:rsidRDefault="00BA58DF" w:rsidP="004C500B">
      <w:pPr>
        <w:spacing w:before="60" w:after="0" w:line="240" w:lineRule="auto"/>
        <w:jc w:val="both"/>
        <w:rPr>
          <w:rFonts w:cstheme="minorHAnsi"/>
          <w:b/>
          <w:bCs/>
          <w:iCs/>
          <w:color w:val="002060"/>
          <w:sz w:val="24"/>
          <w:szCs w:val="24"/>
        </w:rPr>
      </w:pPr>
      <w:r w:rsidRPr="003D4D8F">
        <w:rPr>
          <w:rFonts w:cstheme="minorHAnsi"/>
          <w:b/>
          <w:bCs/>
          <w:iCs/>
          <w:color w:val="002060"/>
          <w:sz w:val="24"/>
          <w:szCs w:val="24"/>
        </w:rPr>
        <w:t>În cazul în care solicitantul alege să achiziționeze</w:t>
      </w:r>
      <w:r w:rsidR="008F0EE4" w:rsidRPr="003D4D8F">
        <w:rPr>
          <w:rFonts w:cstheme="minorHAnsi"/>
          <w:b/>
          <w:bCs/>
          <w:iCs/>
          <w:color w:val="002060"/>
          <w:sz w:val="24"/>
          <w:szCs w:val="24"/>
        </w:rPr>
        <w:t>/operaționalizeze</w:t>
      </w:r>
      <w:r w:rsidRPr="003D4D8F">
        <w:rPr>
          <w:rFonts w:cstheme="minorHAnsi"/>
          <w:b/>
          <w:bCs/>
          <w:iCs/>
          <w:color w:val="002060"/>
          <w:sz w:val="24"/>
          <w:szCs w:val="24"/>
        </w:rPr>
        <w:t xml:space="preserve"> o unitate medicală mobilă, c</w:t>
      </w:r>
      <w:r w:rsidR="006C4886" w:rsidRPr="003D4D8F">
        <w:rPr>
          <w:rFonts w:cstheme="minorHAnsi"/>
          <w:b/>
          <w:bCs/>
          <w:iCs/>
          <w:color w:val="002060"/>
          <w:sz w:val="24"/>
          <w:szCs w:val="24"/>
        </w:rPr>
        <w:t xml:space="preserve">uantificarea țintelor indicatorilor </w:t>
      </w:r>
      <w:r w:rsidRPr="003D4D8F">
        <w:rPr>
          <w:rFonts w:cstheme="minorHAnsi"/>
          <w:b/>
          <w:bCs/>
          <w:iCs/>
          <w:color w:val="002060"/>
          <w:sz w:val="24"/>
          <w:szCs w:val="24"/>
        </w:rPr>
        <w:t xml:space="preserve">corespondenți </w:t>
      </w:r>
      <w:r w:rsidR="006C4886" w:rsidRPr="003D4D8F">
        <w:rPr>
          <w:rFonts w:cstheme="minorHAnsi"/>
          <w:b/>
          <w:bCs/>
          <w:iCs/>
          <w:color w:val="002060"/>
          <w:sz w:val="24"/>
          <w:szCs w:val="24"/>
        </w:rPr>
        <w:t xml:space="preserve">de realizare va fi echivalentă cu situația în care </w:t>
      </w:r>
      <w:r w:rsidR="00A514D5" w:rsidRPr="003D4D8F">
        <w:rPr>
          <w:rFonts w:cstheme="minorHAnsi"/>
          <w:b/>
          <w:bCs/>
          <w:iCs/>
          <w:color w:val="002060"/>
          <w:sz w:val="24"/>
          <w:szCs w:val="24"/>
        </w:rPr>
        <w:t xml:space="preserve">solicitantul </w:t>
      </w:r>
      <w:r w:rsidR="006C4886" w:rsidRPr="003D4D8F">
        <w:rPr>
          <w:rFonts w:cstheme="minorHAnsi"/>
          <w:b/>
          <w:bCs/>
          <w:iCs/>
          <w:color w:val="002060"/>
          <w:sz w:val="24"/>
          <w:szCs w:val="24"/>
        </w:rPr>
        <w:t xml:space="preserve">alege să </w:t>
      </w:r>
      <w:r w:rsidR="008F0EE4" w:rsidRPr="003D4D8F">
        <w:rPr>
          <w:rFonts w:cstheme="minorHAnsi"/>
          <w:b/>
          <w:bCs/>
          <w:iCs/>
          <w:color w:val="002060"/>
          <w:sz w:val="24"/>
          <w:szCs w:val="24"/>
        </w:rPr>
        <w:t>achiziționeze/operaționalizeze</w:t>
      </w:r>
      <w:r w:rsidR="006C4886" w:rsidRPr="003D4D8F">
        <w:rPr>
          <w:rFonts w:cstheme="minorHAnsi"/>
          <w:b/>
          <w:bCs/>
          <w:iCs/>
          <w:color w:val="002060"/>
          <w:sz w:val="24"/>
          <w:szCs w:val="24"/>
        </w:rPr>
        <w:t xml:space="preserve"> un cabinet medical mobil. </w:t>
      </w:r>
    </w:p>
    <w:p w14:paraId="599DA012" w14:textId="77777777" w:rsidR="00687E7A" w:rsidRDefault="00687E7A" w:rsidP="004C500B">
      <w:pPr>
        <w:spacing w:before="60" w:after="0" w:line="240" w:lineRule="auto"/>
        <w:jc w:val="both"/>
        <w:rPr>
          <w:rFonts w:cstheme="minorHAnsi"/>
          <w:i/>
          <w:color w:val="002060"/>
          <w:sz w:val="24"/>
          <w:szCs w:val="24"/>
        </w:rPr>
      </w:pPr>
    </w:p>
    <w:p w14:paraId="05C5976B" w14:textId="77777777" w:rsidR="00D94CC0" w:rsidRDefault="00D94CC0" w:rsidP="004C500B">
      <w:pPr>
        <w:spacing w:before="60" w:after="0" w:line="240" w:lineRule="auto"/>
        <w:jc w:val="both"/>
        <w:rPr>
          <w:rFonts w:cstheme="minorHAnsi"/>
          <w:i/>
          <w:color w:val="002060"/>
          <w:sz w:val="24"/>
          <w:szCs w:val="24"/>
        </w:rPr>
      </w:pPr>
    </w:p>
    <w:p w14:paraId="5553757B" w14:textId="77777777" w:rsidR="00D94CC0" w:rsidRDefault="00D94CC0" w:rsidP="004C500B">
      <w:pPr>
        <w:spacing w:before="60" w:after="0" w:line="240" w:lineRule="auto"/>
        <w:jc w:val="both"/>
        <w:rPr>
          <w:rFonts w:cstheme="minorHAnsi"/>
          <w:i/>
          <w:color w:val="002060"/>
          <w:sz w:val="24"/>
          <w:szCs w:val="24"/>
        </w:rPr>
      </w:pPr>
    </w:p>
    <w:p w14:paraId="26AB9327" w14:textId="77777777" w:rsidR="00D94CC0" w:rsidRDefault="00D94CC0" w:rsidP="004C500B">
      <w:pPr>
        <w:spacing w:before="60" w:after="0" w:line="240" w:lineRule="auto"/>
        <w:jc w:val="both"/>
        <w:rPr>
          <w:rFonts w:cstheme="minorHAnsi"/>
          <w:i/>
          <w:color w:val="002060"/>
          <w:sz w:val="24"/>
          <w:szCs w:val="24"/>
        </w:rPr>
      </w:pPr>
    </w:p>
    <w:p w14:paraId="64E64D5A" w14:textId="77777777" w:rsidR="00D94CC0" w:rsidRDefault="00D94CC0" w:rsidP="004C500B">
      <w:pPr>
        <w:spacing w:before="60" w:after="0" w:line="240" w:lineRule="auto"/>
        <w:jc w:val="both"/>
        <w:rPr>
          <w:rFonts w:cstheme="minorHAnsi"/>
          <w:i/>
          <w:color w:val="002060"/>
          <w:sz w:val="24"/>
          <w:szCs w:val="24"/>
        </w:rPr>
      </w:pPr>
    </w:p>
    <w:p w14:paraId="18E096CA" w14:textId="77777777" w:rsidR="00D94CC0" w:rsidRPr="00BF35A6" w:rsidRDefault="00D94CC0" w:rsidP="004C500B">
      <w:pPr>
        <w:spacing w:before="60" w:after="0" w:line="240" w:lineRule="auto"/>
        <w:jc w:val="both"/>
        <w:rPr>
          <w:rFonts w:cstheme="minorHAnsi"/>
          <w:i/>
          <w:color w:val="002060"/>
          <w:sz w:val="24"/>
          <w:szCs w:val="24"/>
        </w:rPr>
      </w:pPr>
    </w:p>
    <w:p w14:paraId="3CC050A2" w14:textId="10281191" w:rsidR="00423649" w:rsidRPr="00BF35A6"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102" w:name="_Toc159233942"/>
      <w:bookmarkStart w:id="103" w:name="_Toc160634138"/>
      <w:bookmarkStart w:id="104" w:name="_Toc224739931"/>
      <w:bookmarkEnd w:id="101"/>
      <w:bookmarkEnd w:id="102"/>
      <w:bookmarkEnd w:id="103"/>
      <w:r w:rsidRPr="00BF35A6">
        <w:rPr>
          <w:rFonts w:cstheme="minorHAnsi"/>
          <w:b/>
          <w:bCs/>
          <w:iCs/>
          <w:color w:val="002060"/>
          <w:sz w:val="24"/>
          <w:szCs w:val="24"/>
        </w:rPr>
        <w:lastRenderedPageBreak/>
        <w:t>Indicatori de rezultat</w:t>
      </w:r>
      <w:bookmarkEnd w:id="104"/>
      <w:r w:rsidRPr="00BF35A6">
        <w:rPr>
          <w:rFonts w:cstheme="minorHAnsi"/>
          <w:b/>
          <w:bCs/>
          <w:iCs/>
          <w:color w:val="002060"/>
          <w:sz w:val="24"/>
          <w:szCs w:val="24"/>
        </w:rPr>
        <w:t xml:space="preserve"> </w:t>
      </w:r>
    </w:p>
    <w:p w14:paraId="19B9CD42" w14:textId="77777777" w:rsidR="00F018E2" w:rsidRPr="00BF35A6" w:rsidRDefault="00F018E2" w:rsidP="00EB218C">
      <w:pPr>
        <w:pStyle w:val="ListParagraph"/>
        <w:spacing w:before="60" w:after="0" w:line="240" w:lineRule="auto"/>
        <w:ind w:left="705"/>
        <w:contextualSpacing w:val="0"/>
        <w:jc w:val="both"/>
        <w:rPr>
          <w:rFonts w:cstheme="minorHAnsi"/>
          <w:b/>
          <w:bCs/>
          <w:iCs/>
          <w:color w:val="002060"/>
          <w:sz w:val="24"/>
          <w:szCs w:val="24"/>
        </w:rPr>
      </w:pPr>
    </w:p>
    <w:p w14:paraId="728EE98A" w14:textId="71025117" w:rsidR="00F018E2" w:rsidRPr="00BF35A6" w:rsidRDefault="00F018E2" w:rsidP="00EB218C">
      <w:pPr>
        <w:rPr>
          <w:rFonts w:cstheme="minorHAnsi"/>
          <w:b/>
          <w:bCs/>
          <w:iCs/>
          <w:color w:val="002060"/>
          <w:sz w:val="24"/>
          <w:szCs w:val="24"/>
        </w:rPr>
      </w:pPr>
      <w:r w:rsidRPr="00BF35A6">
        <w:rPr>
          <w:rFonts w:cstheme="minorHAnsi"/>
          <w:b/>
          <w:bCs/>
          <w:iCs/>
          <w:color w:val="002060"/>
          <w:sz w:val="24"/>
          <w:szCs w:val="24"/>
        </w:rPr>
        <w:t>Acțiunea A</w:t>
      </w:r>
      <w:r w:rsidR="00FA4B4E">
        <w:rPr>
          <w:rFonts w:cstheme="minorHAnsi"/>
          <w:b/>
          <w:bCs/>
          <w:iCs/>
          <w:color w:val="002060"/>
          <w:sz w:val="24"/>
          <w:szCs w:val="24"/>
        </w:rPr>
        <w:t>/</w:t>
      </w:r>
      <w:r w:rsidR="008B7C90">
        <w:rPr>
          <w:rFonts w:cstheme="minorHAnsi"/>
          <w:b/>
          <w:bCs/>
          <w:iCs/>
          <w:color w:val="002060"/>
          <w:sz w:val="24"/>
          <w:szCs w:val="24"/>
        </w:rPr>
        <w:t>Acțiunea</w:t>
      </w:r>
      <w:r w:rsidR="00FA4B4E">
        <w:rPr>
          <w:rFonts w:cstheme="minorHAnsi"/>
          <w:b/>
          <w:bCs/>
          <w:iCs/>
          <w:color w:val="002060"/>
          <w:sz w:val="24"/>
          <w:szCs w:val="24"/>
        </w:rPr>
        <w:t xml:space="preserve"> B</w:t>
      </w:r>
      <w:r w:rsidR="008B7C90">
        <w:rPr>
          <w:rFonts w:cstheme="minorHAnsi"/>
          <w:b/>
          <w:bCs/>
          <w:iCs/>
          <w:color w:val="002060"/>
          <w:sz w:val="24"/>
          <w:szCs w:val="24"/>
        </w:rPr>
        <w:t>/Acțiunea A și B</w:t>
      </w:r>
      <w:r w:rsidR="00304EDF" w:rsidRPr="00BF35A6">
        <w:rPr>
          <w:rFonts w:cstheme="minorHAnsi"/>
          <w:b/>
          <w:bCs/>
          <w:iCs/>
          <w:color w:val="002060"/>
          <w:sz w:val="24"/>
          <w:szCs w:val="24"/>
        </w:rPr>
        <w:t xml:space="preserve"> </w:t>
      </w:r>
    </w:p>
    <w:tbl>
      <w:tblPr>
        <w:tblStyle w:val="TableGrid"/>
        <w:tblW w:w="9918" w:type="dxa"/>
        <w:tblLook w:val="04A0" w:firstRow="1" w:lastRow="0" w:firstColumn="1" w:lastColumn="0" w:noHBand="0" w:noVBand="1"/>
      </w:tblPr>
      <w:tblGrid>
        <w:gridCol w:w="1271"/>
        <w:gridCol w:w="2268"/>
        <w:gridCol w:w="1559"/>
        <w:gridCol w:w="1276"/>
        <w:gridCol w:w="1559"/>
        <w:gridCol w:w="1985"/>
      </w:tblGrid>
      <w:tr w:rsidR="00472E5B" w:rsidRPr="00BF35A6" w14:paraId="108AC229" w14:textId="77777777" w:rsidTr="009F56A8">
        <w:trPr>
          <w:trHeight w:val="1085"/>
          <w:tblHeader/>
        </w:trPr>
        <w:tc>
          <w:tcPr>
            <w:tcW w:w="1271" w:type="dxa"/>
            <w:shd w:val="clear" w:color="auto" w:fill="C5E0B3" w:themeFill="accent6" w:themeFillTint="66"/>
          </w:tcPr>
          <w:p w14:paraId="535A9D72"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Cod indicator</w:t>
            </w:r>
          </w:p>
        </w:tc>
        <w:tc>
          <w:tcPr>
            <w:tcW w:w="2268" w:type="dxa"/>
            <w:shd w:val="clear" w:color="auto" w:fill="C5E0B3" w:themeFill="accent6" w:themeFillTint="66"/>
          </w:tcPr>
          <w:p w14:paraId="5656FB79"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Denumire indicator</w:t>
            </w:r>
          </w:p>
        </w:tc>
        <w:tc>
          <w:tcPr>
            <w:tcW w:w="1559" w:type="dxa"/>
            <w:shd w:val="clear" w:color="auto" w:fill="C5E0B3" w:themeFill="accent6" w:themeFillTint="66"/>
          </w:tcPr>
          <w:p w14:paraId="61FA41B9"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Tip regiune</w:t>
            </w:r>
          </w:p>
        </w:tc>
        <w:tc>
          <w:tcPr>
            <w:tcW w:w="1276" w:type="dxa"/>
            <w:shd w:val="clear" w:color="auto" w:fill="C5E0B3" w:themeFill="accent6" w:themeFillTint="66"/>
          </w:tcPr>
          <w:p w14:paraId="58B83E35"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Unitate de măsura</w:t>
            </w:r>
          </w:p>
        </w:tc>
        <w:tc>
          <w:tcPr>
            <w:tcW w:w="1559" w:type="dxa"/>
            <w:shd w:val="clear" w:color="auto" w:fill="C5E0B3" w:themeFill="accent6" w:themeFillTint="66"/>
          </w:tcPr>
          <w:p w14:paraId="2F375597"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Definiții și modalitate de calcul</w:t>
            </w:r>
          </w:p>
        </w:tc>
        <w:tc>
          <w:tcPr>
            <w:tcW w:w="1985" w:type="dxa"/>
            <w:shd w:val="clear" w:color="auto" w:fill="C5E0B3" w:themeFill="accent6" w:themeFillTint="66"/>
          </w:tcPr>
          <w:p w14:paraId="78DB4FA1" w14:textId="55ADE174"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 xml:space="preserve">Ținte minime indicator </w:t>
            </w:r>
            <w:r w:rsidR="00DE6910" w:rsidRPr="00BF35A6">
              <w:rPr>
                <w:rFonts w:cstheme="minorHAnsi"/>
                <w:b/>
                <w:bCs/>
                <w:color w:val="002060"/>
                <w:sz w:val="24"/>
                <w:szCs w:val="24"/>
              </w:rPr>
              <w:t>/proiect</w:t>
            </w:r>
          </w:p>
        </w:tc>
      </w:tr>
      <w:tr w:rsidR="007915B9" w:rsidRPr="00BF35A6" w14:paraId="5F1556C8" w14:textId="77777777" w:rsidTr="009F56A8">
        <w:trPr>
          <w:trHeight w:val="723"/>
        </w:trPr>
        <w:tc>
          <w:tcPr>
            <w:tcW w:w="1271" w:type="dxa"/>
            <w:tcBorders>
              <w:top w:val="single" w:sz="4" w:space="0" w:color="000000"/>
              <w:left w:val="single" w:sz="4" w:space="0" w:color="000000"/>
              <w:bottom w:val="single" w:sz="4" w:space="0" w:color="000000"/>
              <w:right w:val="single" w:sz="4" w:space="0" w:color="000000"/>
            </w:tcBorders>
          </w:tcPr>
          <w:p w14:paraId="158BBFB8" w14:textId="2F4C90B7" w:rsidR="007915B9" w:rsidRPr="00BF35A6" w:rsidRDefault="00276B96" w:rsidP="007915B9">
            <w:pPr>
              <w:spacing w:before="60"/>
              <w:ind w:right="120"/>
              <w:jc w:val="both"/>
              <w:rPr>
                <w:rFonts w:cstheme="minorHAnsi"/>
                <w:color w:val="002060"/>
                <w:sz w:val="24"/>
                <w:szCs w:val="24"/>
              </w:rPr>
            </w:pPr>
            <w:r w:rsidRPr="00BF35A6">
              <w:rPr>
                <w:rFonts w:cstheme="minorHAnsi"/>
                <w:color w:val="002060"/>
                <w:sz w:val="24"/>
                <w:szCs w:val="24"/>
              </w:rPr>
              <w:t>01PSR5</w:t>
            </w:r>
          </w:p>
        </w:tc>
        <w:tc>
          <w:tcPr>
            <w:tcW w:w="2268" w:type="dxa"/>
            <w:tcBorders>
              <w:top w:val="single" w:sz="4" w:space="0" w:color="000000"/>
              <w:left w:val="single" w:sz="4" w:space="0" w:color="000000"/>
              <w:bottom w:val="single" w:sz="4" w:space="0" w:color="000000"/>
              <w:right w:val="single" w:sz="4" w:space="0" w:color="000000"/>
            </w:tcBorders>
          </w:tcPr>
          <w:p w14:paraId="2D46A56D" w14:textId="4A0A29D1" w:rsidR="007915B9" w:rsidRPr="00BF35A6" w:rsidRDefault="00276B96" w:rsidP="007915B9">
            <w:pPr>
              <w:spacing w:before="60"/>
              <w:ind w:right="-9"/>
              <w:jc w:val="both"/>
              <w:rPr>
                <w:rFonts w:cstheme="minorHAnsi"/>
                <w:color w:val="002060"/>
                <w:sz w:val="24"/>
                <w:szCs w:val="24"/>
              </w:rPr>
            </w:pPr>
            <w:r w:rsidRPr="00BF35A6">
              <w:rPr>
                <w:rFonts w:cstheme="minorHAnsi"/>
                <w:color w:val="002060"/>
                <w:sz w:val="24"/>
                <w:szCs w:val="24"/>
              </w:rPr>
              <w:t>% copiilor eligibili care beneficiază de examen anual de bilanț</w:t>
            </w:r>
            <w:r w:rsidR="00CD3E02" w:rsidRPr="00BF35A6">
              <w:rPr>
                <w:rFonts w:cstheme="minorHAnsi"/>
                <w:color w:val="002060"/>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195945F7" w14:textId="77777777" w:rsidR="007915B9" w:rsidRPr="00BF35A6" w:rsidRDefault="007915B9" w:rsidP="007915B9">
            <w:pPr>
              <w:spacing w:before="60"/>
              <w:jc w:val="both"/>
              <w:rPr>
                <w:rFonts w:cstheme="minorHAnsi"/>
                <w:color w:val="002060"/>
                <w:sz w:val="24"/>
                <w:szCs w:val="24"/>
              </w:rPr>
            </w:pPr>
            <w:r w:rsidRPr="00BF35A6">
              <w:rPr>
                <w:rFonts w:cstheme="minorHAnsi"/>
                <w:color w:val="002060"/>
                <w:sz w:val="24"/>
                <w:szCs w:val="24"/>
              </w:rPr>
              <w:t xml:space="preserve">Regiuni mai puțin dezvoltate </w:t>
            </w:r>
          </w:p>
          <w:p w14:paraId="0A450730" w14:textId="01BED298" w:rsidR="007915B9" w:rsidRPr="00BF35A6" w:rsidRDefault="007915B9" w:rsidP="007915B9">
            <w:pPr>
              <w:spacing w:before="60"/>
              <w:jc w:val="both"/>
              <w:rPr>
                <w:rFonts w:cstheme="minorHAnsi"/>
                <w:color w:val="002060"/>
                <w:sz w:val="24"/>
                <w:szCs w:val="24"/>
              </w:rPr>
            </w:pPr>
          </w:p>
        </w:tc>
        <w:tc>
          <w:tcPr>
            <w:tcW w:w="1276" w:type="dxa"/>
          </w:tcPr>
          <w:p w14:paraId="153185F2" w14:textId="42B087B0" w:rsidR="007915B9" w:rsidRPr="00BF35A6" w:rsidRDefault="00276B96" w:rsidP="007915B9">
            <w:pPr>
              <w:spacing w:before="60"/>
              <w:ind w:right="120"/>
              <w:jc w:val="both"/>
              <w:rPr>
                <w:rFonts w:cstheme="minorHAnsi"/>
                <w:color w:val="002060"/>
                <w:sz w:val="24"/>
                <w:szCs w:val="24"/>
              </w:rPr>
            </w:pPr>
            <w:r w:rsidRPr="00BF35A6">
              <w:rPr>
                <w:rFonts w:cstheme="minorHAnsi"/>
                <w:color w:val="002060"/>
                <w:sz w:val="24"/>
                <w:szCs w:val="24"/>
              </w:rPr>
              <w:t>% copii</w:t>
            </w:r>
          </w:p>
        </w:tc>
        <w:tc>
          <w:tcPr>
            <w:tcW w:w="1559" w:type="dxa"/>
          </w:tcPr>
          <w:p w14:paraId="27EC4FA9" w14:textId="75C4543E" w:rsidR="007915B9" w:rsidRPr="00BF35A6" w:rsidRDefault="007915B9" w:rsidP="007915B9">
            <w:pPr>
              <w:spacing w:before="60"/>
              <w:jc w:val="both"/>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985" w:type="dxa"/>
          </w:tcPr>
          <w:p w14:paraId="2FB8C975" w14:textId="5E5B7A5A" w:rsidR="007915B9" w:rsidRPr="00BF35A6" w:rsidRDefault="00EE603A" w:rsidP="007915B9">
            <w:pPr>
              <w:spacing w:before="60"/>
              <w:ind w:right="120"/>
              <w:jc w:val="center"/>
              <w:rPr>
                <w:rFonts w:cstheme="minorHAnsi"/>
                <w:color w:val="002060"/>
                <w:sz w:val="24"/>
                <w:szCs w:val="24"/>
              </w:rPr>
            </w:pPr>
            <w:r w:rsidRPr="00BF35A6">
              <w:rPr>
                <w:rFonts w:cstheme="minorHAnsi"/>
                <w:color w:val="002060"/>
                <w:sz w:val="24"/>
                <w:szCs w:val="24"/>
              </w:rPr>
              <w:t xml:space="preserve">Cel puțin 90 % din </w:t>
            </w:r>
            <w:r>
              <w:rPr>
                <w:rFonts w:cstheme="minorHAnsi"/>
                <w:color w:val="002060"/>
                <w:sz w:val="24"/>
                <w:szCs w:val="24"/>
              </w:rPr>
              <w:t>copiii și tinerii</w:t>
            </w:r>
            <w:r w:rsidRPr="00BF35A6">
              <w:rPr>
                <w:rFonts w:cstheme="minorHAnsi"/>
                <w:color w:val="002060"/>
                <w:sz w:val="24"/>
                <w:szCs w:val="24"/>
              </w:rPr>
              <w:t xml:space="preserve"> </w:t>
            </w:r>
            <w:r>
              <w:rPr>
                <w:rFonts w:cstheme="minorHAnsi"/>
                <w:color w:val="002060"/>
                <w:sz w:val="24"/>
                <w:szCs w:val="24"/>
              </w:rPr>
              <w:t>eligibili din cadrul unității de învățământ</w:t>
            </w:r>
            <w:r w:rsidR="00A93D71">
              <w:rPr>
                <w:rFonts w:cstheme="minorHAnsi"/>
                <w:color w:val="002060"/>
                <w:sz w:val="24"/>
                <w:szCs w:val="24"/>
              </w:rPr>
              <w:t xml:space="preserve"> finanțate prin Acțiunea A sau</w:t>
            </w:r>
            <w:r w:rsidR="00FA4B4E">
              <w:rPr>
                <w:rFonts w:cstheme="minorHAnsi"/>
                <w:color w:val="002060"/>
                <w:sz w:val="24"/>
                <w:szCs w:val="24"/>
              </w:rPr>
              <w:t xml:space="preserve"> din cadrul unităților de învățământ deservite de unitatea mobilă</w:t>
            </w:r>
            <w:r w:rsidR="00A93D71">
              <w:rPr>
                <w:rFonts w:cstheme="minorHAnsi"/>
                <w:color w:val="002060"/>
                <w:sz w:val="24"/>
                <w:szCs w:val="24"/>
              </w:rPr>
              <w:t xml:space="preserve"> prin Acțiunea B</w:t>
            </w:r>
          </w:p>
        </w:tc>
      </w:tr>
    </w:tbl>
    <w:p w14:paraId="40EB4B7B" w14:textId="77777777" w:rsidR="00CD3E02" w:rsidRDefault="00CD3E02" w:rsidP="004C500B">
      <w:pPr>
        <w:spacing w:before="60" w:after="0" w:line="240" w:lineRule="auto"/>
        <w:rPr>
          <w:rFonts w:cstheme="minorHAnsi"/>
          <w:b/>
          <w:bCs/>
          <w:iCs/>
          <w:color w:val="002060"/>
          <w:sz w:val="24"/>
          <w:szCs w:val="24"/>
        </w:rPr>
      </w:pPr>
    </w:p>
    <w:p w14:paraId="51497774" w14:textId="02F30AA0" w:rsidR="00AF68E0" w:rsidRPr="009F56A8" w:rsidRDefault="00AF68E0" w:rsidP="004C500B">
      <w:pPr>
        <w:spacing w:before="60" w:after="0" w:line="240" w:lineRule="auto"/>
        <w:rPr>
          <w:rFonts w:cstheme="minorHAnsi"/>
          <w:b/>
          <w:bCs/>
          <w:i/>
          <w:color w:val="C00000"/>
          <w:sz w:val="24"/>
          <w:szCs w:val="24"/>
        </w:rPr>
      </w:pPr>
      <w:r w:rsidRPr="009F56A8">
        <w:rPr>
          <w:rFonts w:cstheme="minorHAnsi"/>
          <w:b/>
          <w:bCs/>
          <w:iCs/>
          <w:color w:val="C00000"/>
          <w:sz w:val="24"/>
          <w:szCs w:val="24"/>
        </w:rPr>
        <w:t>Atenție!</w:t>
      </w:r>
      <w:r w:rsidRPr="009F56A8">
        <w:rPr>
          <w:rFonts w:cstheme="minorHAnsi"/>
          <w:b/>
          <w:bCs/>
          <w:i/>
          <w:color w:val="C00000"/>
          <w:sz w:val="24"/>
          <w:szCs w:val="24"/>
        </w:rPr>
        <w:t xml:space="preserve"> </w:t>
      </w:r>
    </w:p>
    <w:p w14:paraId="66102A44" w14:textId="513A5BFC" w:rsidR="00057052" w:rsidRPr="00BF35A6" w:rsidRDefault="00057052" w:rsidP="00057052">
      <w:pPr>
        <w:spacing w:before="60" w:after="0" w:line="240" w:lineRule="auto"/>
        <w:jc w:val="both"/>
        <w:rPr>
          <w:rFonts w:cstheme="minorHAnsi"/>
          <w:i/>
          <w:color w:val="002060"/>
          <w:sz w:val="24"/>
          <w:szCs w:val="24"/>
        </w:rPr>
      </w:pPr>
      <w:r w:rsidRPr="00BF35A6">
        <w:rPr>
          <w:rFonts w:cstheme="minorHAnsi"/>
          <w:i/>
          <w:color w:val="002060"/>
          <w:sz w:val="24"/>
          <w:szCs w:val="24"/>
        </w:rPr>
        <w:t>Țintele menționate în cererea de finanțare în privința indicatorilor de realizare și rezultat trebuie să fie cel puțin egale cu cele menționate în tabelul de mai sus. Țintele menționate în cererea de finanțare în privința indicatorilor de rezultat sunt cele asumate de beneficiar în situația aprobării proiectului.</w:t>
      </w:r>
    </w:p>
    <w:p w14:paraId="7EEF657D" w14:textId="77777777" w:rsidR="00F85E6D" w:rsidRPr="00BF35A6" w:rsidRDefault="00F85E6D" w:rsidP="004C500B">
      <w:pPr>
        <w:spacing w:before="60" w:after="0" w:line="240" w:lineRule="auto"/>
        <w:ind w:right="-94"/>
        <w:jc w:val="both"/>
        <w:rPr>
          <w:rFonts w:cstheme="minorHAnsi"/>
          <w:b/>
          <w:bCs/>
          <w:i/>
          <w:color w:val="002060"/>
          <w:sz w:val="24"/>
          <w:szCs w:val="24"/>
        </w:rPr>
      </w:pPr>
    </w:p>
    <w:p w14:paraId="566043FF" w14:textId="540B32DB" w:rsidR="00423649" w:rsidRPr="00BF35A6"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105" w:name="_Toc224739932"/>
      <w:r w:rsidRPr="00BF35A6">
        <w:rPr>
          <w:rFonts w:cstheme="minorHAnsi"/>
          <w:b/>
          <w:bCs/>
          <w:iCs/>
          <w:color w:val="002060"/>
          <w:sz w:val="24"/>
          <w:szCs w:val="24"/>
        </w:rPr>
        <w:t xml:space="preserve">Indicatori suplimentari specifici </w:t>
      </w:r>
      <w:r w:rsidR="009209E8" w:rsidRPr="00BF35A6">
        <w:rPr>
          <w:rFonts w:cstheme="minorHAnsi"/>
          <w:b/>
          <w:bCs/>
          <w:iCs/>
          <w:color w:val="002060"/>
          <w:sz w:val="24"/>
          <w:szCs w:val="24"/>
        </w:rPr>
        <w:t xml:space="preserve">apelului de proiecte </w:t>
      </w:r>
      <w:r w:rsidRPr="00BF35A6">
        <w:rPr>
          <w:rFonts w:cstheme="minorHAnsi"/>
          <w:b/>
          <w:bCs/>
          <w:iCs/>
          <w:color w:val="002060"/>
          <w:sz w:val="24"/>
          <w:szCs w:val="24"/>
        </w:rPr>
        <w:t>(dacă este cazul)</w:t>
      </w:r>
      <w:bookmarkEnd w:id="105"/>
    </w:p>
    <w:p w14:paraId="508BACED" w14:textId="6CBE0118" w:rsidR="000E7C59" w:rsidRPr="00BF35A6" w:rsidRDefault="00304EDF" w:rsidP="000E7C59">
      <w:pPr>
        <w:spacing w:before="60" w:after="0" w:line="240" w:lineRule="auto"/>
        <w:ind w:right="-94"/>
        <w:jc w:val="both"/>
        <w:rPr>
          <w:rFonts w:cstheme="minorHAnsi"/>
          <w:color w:val="002060"/>
          <w:sz w:val="24"/>
          <w:szCs w:val="24"/>
        </w:rPr>
      </w:pPr>
      <w:bookmarkStart w:id="106" w:name="_Hlk134973342"/>
      <w:r w:rsidRPr="00BF35A6">
        <w:rPr>
          <w:rFonts w:cstheme="minorHAnsi"/>
          <w:iCs/>
          <w:color w:val="002060"/>
          <w:sz w:val="24"/>
          <w:szCs w:val="24"/>
        </w:rPr>
        <w:t>Nu se aplică.</w:t>
      </w:r>
    </w:p>
    <w:p w14:paraId="5A1242D0" w14:textId="77777777" w:rsidR="0068222F" w:rsidRPr="00BF35A6" w:rsidRDefault="0068222F" w:rsidP="004C500B">
      <w:pPr>
        <w:spacing w:before="60" w:after="0" w:line="240" w:lineRule="auto"/>
        <w:ind w:right="-94"/>
        <w:jc w:val="both"/>
        <w:rPr>
          <w:rFonts w:cstheme="minorHAnsi"/>
          <w:color w:val="002060"/>
          <w:sz w:val="24"/>
          <w:szCs w:val="24"/>
        </w:rPr>
      </w:pPr>
    </w:p>
    <w:p w14:paraId="53145C69" w14:textId="77777777" w:rsidR="00423649" w:rsidRPr="00BF35A6"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07" w:name="_Toc159233945"/>
      <w:bookmarkStart w:id="108" w:name="_Toc160634141"/>
      <w:bookmarkStart w:id="109" w:name="_Toc224739933"/>
      <w:bookmarkEnd w:id="106"/>
      <w:bookmarkEnd w:id="107"/>
      <w:bookmarkEnd w:id="108"/>
      <w:r w:rsidRPr="00BF35A6">
        <w:rPr>
          <w:rFonts w:cstheme="minorHAnsi"/>
          <w:b/>
          <w:bCs/>
          <w:iCs/>
          <w:color w:val="002060"/>
          <w:sz w:val="24"/>
          <w:szCs w:val="24"/>
        </w:rPr>
        <w:t>Rezultatele așteptate</w:t>
      </w:r>
      <w:bookmarkEnd w:id="109"/>
      <w:r w:rsidRPr="00BF35A6">
        <w:rPr>
          <w:rFonts w:cstheme="minorHAnsi"/>
          <w:b/>
          <w:bCs/>
          <w:iCs/>
          <w:color w:val="002060"/>
          <w:sz w:val="24"/>
          <w:szCs w:val="24"/>
        </w:rPr>
        <w:tab/>
      </w:r>
    </w:p>
    <w:p w14:paraId="73520F4C" w14:textId="3181BC20" w:rsidR="00FE1702" w:rsidRPr="00BF35A6" w:rsidRDefault="00EB7A6A"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cadrul </w:t>
      </w:r>
      <w:bookmarkStart w:id="110" w:name="_Hlk140140764"/>
      <w:r w:rsidR="00BE1F7B" w:rsidRPr="00BF35A6">
        <w:rPr>
          <w:rFonts w:cstheme="minorHAnsi"/>
          <w:iCs/>
          <w:color w:val="002060"/>
          <w:sz w:val="24"/>
          <w:szCs w:val="24"/>
        </w:rPr>
        <w:t>apelului de proiecte</w:t>
      </w:r>
      <w:r w:rsidRPr="00BF35A6">
        <w:rPr>
          <w:rFonts w:cstheme="minorHAnsi"/>
          <w:iCs/>
          <w:color w:val="002060"/>
          <w:sz w:val="24"/>
          <w:szCs w:val="24"/>
        </w:rPr>
        <w:t xml:space="preserve"> </w:t>
      </w:r>
      <w:bookmarkEnd w:id="110"/>
      <w:r w:rsidR="00FE1702" w:rsidRPr="00BF35A6">
        <w:rPr>
          <w:rFonts w:cstheme="minorHAnsi"/>
          <w:iCs/>
          <w:color w:val="002060"/>
          <w:sz w:val="24"/>
          <w:szCs w:val="24"/>
        </w:rPr>
        <w:t xml:space="preserve">sunt </w:t>
      </w:r>
      <w:r w:rsidR="00FC5745" w:rsidRPr="00BF35A6">
        <w:rPr>
          <w:rFonts w:cstheme="minorHAnsi"/>
          <w:iCs/>
          <w:color w:val="002060"/>
          <w:sz w:val="24"/>
          <w:szCs w:val="24"/>
        </w:rPr>
        <w:t>așteptate</w:t>
      </w:r>
      <w:r w:rsidR="00FE1702" w:rsidRPr="00BF35A6">
        <w:rPr>
          <w:rFonts w:cstheme="minorHAnsi"/>
          <w:iCs/>
          <w:color w:val="002060"/>
          <w:sz w:val="24"/>
          <w:szCs w:val="24"/>
        </w:rPr>
        <w:t xml:space="preserve"> următoarele rezultate:</w:t>
      </w:r>
    </w:p>
    <w:p w14:paraId="629D727C" w14:textId="30CC1EE1" w:rsidR="00304EDF" w:rsidRPr="00EB218C" w:rsidRDefault="00304EDF" w:rsidP="00EB218C">
      <w:pPr>
        <w:spacing w:before="60" w:after="0" w:line="240" w:lineRule="auto"/>
        <w:jc w:val="both"/>
        <w:rPr>
          <w:rFonts w:cstheme="minorHAnsi"/>
          <w:iCs/>
          <w:color w:val="002060"/>
          <w:sz w:val="24"/>
          <w:szCs w:val="24"/>
        </w:rPr>
      </w:pPr>
      <w:r w:rsidRPr="00EB218C">
        <w:rPr>
          <w:rFonts w:cstheme="minorHAnsi"/>
          <w:b/>
          <w:bCs/>
          <w:color w:val="002060"/>
          <w:sz w:val="24"/>
          <w:szCs w:val="24"/>
        </w:rPr>
        <w:t>Acțiunea A -</w:t>
      </w:r>
      <w:r w:rsidRPr="00EB218C">
        <w:rPr>
          <w:rFonts w:cstheme="minorHAnsi"/>
          <w:b/>
          <w:bCs/>
          <w:iCs/>
          <w:color w:val="002060"/>
          <w:sz w:val="24"/>
          <w:szCs w:val="24"/>
        </w:rPr>
        <w:t xml:space="preserve"> dotare a</w:t>
      </w:r>
      <w:r w:rsidRPr="00EB218C">
        <w:rPr>
          <w:rFonts w:cstheme="minorHAnsi"/>
          <w:iCs/>
          <w:color w:val="002060"/>
          <w:sz w:val="24"/>
          <w:szCs w:val="24"/>
        </w:rPr>
        <w:t xml:space="preserve"> </w:t>
      </w:r>
      <w:r w:rsidRPr="00EB218C">
        <w:rPr>
          <w:rFonts w:cstheme="minorHAnsi"/>
          <w:b/>
          <w:bCs/>
          <w:iCs/>
          <w:color w:val="002060"/>
          <w:sz w:val="24"/>
          <w:szCs w:val="24"/>
        </w:rPr>
        <w:t>cabinetelor medicale școlare</w:t>
      </w:r>
      <w:r w:rsidRPr="00EB218C">
        <w:rPr>
          <w:rFonts w:cstheme="minorHAnsi"/>
          <w:iCs/>
          <w:color w:val="002060"/>
          <w:sz w:val="24"/>
          <w:szCs w:val="24"/>
        </w:rPr>
        <w:t xml:space="preserve">, inclusiv a </w:t>
      </w:r>
      <w:r w:rsidRPr="00EB218C">
        <w:rPr>
          <w:rFonts w:cstheme="minorHAnsi"/>
          <w:b/>
          <w:bCs/>
          <w:iCs/>
          <w:color w:val="002060"/>
          <w:sz w:val="24"/>
          <w:szCs w:val="24"/>
        </w:rPr>
        <w:t>cabinetelor stomatologice</w:t>
      </w:r>
      <w:r w:rsidRPr="00EB218C">
        <w:rPr>
          <w:rFonts w:cstheme="minorHAnsi"/>
          <w:iCs/>
          <w:color w:val="002060"/>
          <w:sz w:val="24"/>
          <w:szCs w:val="24"/>
        </w:rPr>
        <w:t xml:space="preserve"> organizate în unități de învățământ</w:t>
      </w:r>
      <w:r w:rsidR="00012897">
        <w:rPr>
          <w:rFonts w:cstheme="minorHAnsi"/>
          <w:iCs/>
          <w:color w:val="002060"/>
          <w:sz w:val="24"/>
          <w:szCs w:val="24"/>
        </w:rPr>
        <w:t>:</w:t>
      </w:r>
    </w:p>
    <w:p w14:paraId="696A2364" w14:textId="4D0D471D" w:rsidR="00FB4A84" w:rsidRPr="00BF35A6" w:rsidRDefault="00217A40" w:rsidP="000E7C59">
      <w:pPr>
        <w:pStyle w:val="ListParagraph"/>
        <w:numPr>
          <w:ilvl w:val="0"/>
          <w:numId w:val="109"/>
        </w:numPr>
        <w:jc w:val="both"/>
        <w:rPr>
          <w:rFonts w:cstheme="minorHAnsi"/>
          <w:iCs/>
          <w:color w:val="002060"/>
          <w:sz w:val="24"/>
          <w:szCs w:val="24"/>
        </w:rPr>
      </w:pPr>
      <w:r w:rsidRPr="00BF35A6">
        <w:rPr>
          <w:rFonts w:cstheme="minorHAnsi"/>
          <w:iCs/>
          <w:color w:val="002060"/>
          <w:sz w:val="24"/>
          <w:szCs w:val="24"/>
        </w:rPr>
        <w:t>cabinete medicale</w:t>
      </w:r>
      <w:r w:rsidR="00FC00A8" w:rsidRPr="00BF35A6">
        <w:rPr>
          <w:rFonts w:cstheme="minorHAnsi"/>
          <w:iCs/>
          <w:color w:val="002060"/>
          <w:sz w:val="24"/>
          <w:szCs w:val="24"/>
        </w:rPr>
        <w:t xml:space="preserve"> școlare</w:t>
      </w:r>
      <w:r w:rsidRPr="00BF35A6">
        <w:rPr>
          <w:rFonts w:cstheme="minorHAnsi"/>
          <w:iCs/>
          <w:color w:val="002060"/>
          <w:sz w:val="24"/>
          <w:szCs w:val="24"/>
        </w:rPr>
        <w:t>, inclusiv cabinete medicale stomatologice organizate în unități de învățământ, dotate</w:t>
      </w:r>
      <w:r w:rsidR="00FB4A84" w:rsidRPr="00BF35A6">
        <w:rPr>
          <w:rFonts w:cstheme="minorHAnsi"/>
          <w:iCs/>
          <w:color w:val="002060"/>
          <w:sz w:val="24"/>
          <w:szCs w:val="24"/>
        </w:rPr>
        <w:t>;</w:t>
      </w:r>
    </w:p>
    <w:p w14:paraId="75BF90C7" w14:textId="64DBBD8D" w:rsidR="00304EDF" w:rsidRPr="00EB218C" w:rsidRDefault="00304EDF" w:rsidP="00EB218C">
      <w:pPr>
        <w:spacing w:before="60" w:after="0" w:line="240" w:lineRule="auto"/>
        <w:jc w:val="both"/>
        <w:rPr>
          <w:rFonts w:cstheme="minorHAnsi"/>
          <w:iCs/>
          <w:color w:val="002060"/>
          <w:sz w:val="24"/>
          <w:szCs w:val="24"/>
        </w:rPr>
      </w:pPr>
      <w:r w:rsidRPr="00EB218C">
        <w:rPr>
          <w:rFonts w:cstheme="minorHAnsi"/>
          <w:b/>
          <w:bCs/>
          <w:color w:val="002060"/>
          <w:sz w:val="24"/>
          <w:szCs w:val="24"/>
        </w:rPr>
        <w:t xml:space="preserve">Acțiunea B - </w:t>
      </w:r>
      <w:r w:rsidRPr="00EB218C">
        <w:rPr>
          <w:rFonts w:cstheme="minorHAnsi"/>
          <w:b/>
          <w:bCs/>
          <w:iCs/>
          <w:color w:val="002060"/>
          <w:sz w:val="24"/>
          <w:szCs w:val="24"/>
        </w:rPr>
        <w:t>dotare cu unități mobile</w:t>
      </w:r>
      <w:r w:rsidRPr="00EB218C">
        <w:rPr>
          <w:rFonts w:cstheme="minorHAnsi"/>
          <w:iCs/>
          <w:color w:val="002060"/>
          <w:sz w:val="24"/>
          <w:szCs w:val="24"/>
        </w:rPr>
        <w:t>, destinate furnizării de servicii de asistență medicală stomatologică.</w:t>
      </w:r>
    </w:p>
    <w:p w14:paraId="370E3C01" w14:textId="194EA733" w:rsidR="00111283" w:rsidRDefault="003F4B31" w:rsidP="000E7C59">
      <w:pPr>
        <w:pStyle w:val="ListParagraph"/>
        <w:numPr>
          <w:ilvl w:val="0"/>
          <w:numId w:val="109"/>
        </w:numPr>
        <w:jc w:val="both"/>
        <w:rPr>
          <w:rFonts w:cstheme="minorHAnsi"/>
          <w:iCs/>
          <w:color w:val="002060"/>
          <w:sz w:val="24"/>
          <w:szCs w:val="24"/>
        </w:rPr>
      </w:pPr>
      <w:r w:rsidRPr="00BF35A6">
        <w:rPr>
          <w:rFonts w:cstheme="minorHAnsi"/>
          <w:iCs/>
          <w:color w:val="002060"/>
          <w:sz w:val="24"/>
          <w:szCs w:val="24"/>
        </w:rPr>
        <w:t xml:space="preserve">unități mobile </w:t>
      </w:r>
      <w:r w:rsidR="00966C49">
        <w:rPr>
          <w:rFonts w:eastAsia="Calibri" w:cstheme="minorHAnsi"/>
          <w:color w:val="002060"/>
          <w:sz w:val="24"/>
          <w:szCs w:val="24"/>
        </w:rPr>
        <w:t>(cabinetele medicale mobile</w:t>
      </w:r>
      <w:r w:rsidR="00EB7F2B" w:rsidRPr="00EB7F2B">
        <w:rPr>
          <w:rFonts w:eastAsia="Calibri" w:cstheme="minorHAnsi"/>
          <w:color w:val="002060"/>
          <w:sz w:val="24"/>
          <w:szCs w:val="24"/>
        </w:rPr>
        <w:t>/unit</w:t>
      </w:r>
      <w:r w:rsidR="00EB7F2B">
        <w:rPr>
          <w:rFonts w:eastAsia="Calibri" w:cstheme="minorHAnsi"/>
          <w:color w:val="002060"/>
          <w:sz w:val="24"/>
          <w:szCs w:val="24"/>
        </w:rPr>
        <w:t>ățile</w:t>
      </w:r>
      <w:r w:rsidR="00EB7F2B" w:rsidRPr="00EB7F2B">
        <w:rPr>
          <w:rFonts w:eastAsia="Calibri" w:cstheme="minorHAnsi"/>
          <w:color w:val="002060"/>
          <w:sz w:val="24"/>
          <w:szCs w:val="24"/>
        </w:rPr>
        <w:t xml:space="preserve"> medical</w:t>
      </w:r>
      <w:r w:rsidR="00EB7F2B">
        <w:rPr>
          <w:rFonts w:eastAsia="Calibri" w:cstheme="minorHAnsi"/>
          <w:color w:val="002060"/>
          <w:sz w:val="24"/>
          <w:szCs w:val="24"/>
        </w:rPr>
        <w:t>e</w:t>
      </w:r>
      <w:r w:rsidR="00EB7F2B" w:rsidRPr="00EB7F2B">
        <w:rPr>
          <w:rFonts w:eastAsia="Calibri" w:cstheme="minorHAnsi"/>
          <w:color w:val="002060"/>
          <w:sz w:val="24"/>
          <w:szCs w:val="24"/>
        </w:rPr>
        <w:t xml:space="preserve"> mobil</w:t>
      </w:r>
      <w:r w:rsidR="00EB7F2B">
        <w:rPr>
          <w:rFonts w:eastAsia="Calibri" w:cstheme="minorHAnsi"/>
          <w:color w:val="002060"/>
          <w:sz w:val="24"/>
          <w:szCs w:val="24"/>
        </w:rPr>
        <w:t>e</w:t>
      </w:r>
      <w:r w:rsidR="00966C49">
        <w:rPr>
          <w:rFonts w:eastAsia="Calibri" w:cstheme="minorHAnsi"/>
          <w:color w:val="002060"/>
          <w:sz w:val="24"/>
          <w:szCs w:val="24"/>
        </w:rPr>
        <w:t>)</w:t>
      </w:r>
      <w:r w:rsidR="00966C49" w:rsidRPr="0060058A">
        <w:rPr>
          <w:rFonts w:eastAsia="Calibri" w:cstheme="minorHAnsi"/>
          <w:color w:val="002060"/>
          <w:sz w:val="24"/>
          <w:szCs w:val="24"/>
        </w:rPr>
        <w:t xml:space="preserve"> </w:t>
      </w:r>
      <w:r w:rsidRPr="00BF35A6">
        <w:rPr>
          <w:rFonts w:cstheme="minorHAnsi"/>
          <w:iCs/>
          <w:color w:val="002060"/>
          <w:sz w:val="24"/>
          <w:szCs w:val="24"/>
        </w:rPr>
        <w:t>pentru furnizarea de servicii de asistență medicală stomatologică</w:t>
      </w:r>
      <w:r w:rsidR="00FB4A84" w:rsidRPr="00BF35A6">
        <w:rPr>
          <w:rFonts w:cstheme="minorHAnsi"/>
          <w:iCs/>
          <w:color w:val="002060"/>
          <w:sz w:val="24"/>
          <w:szCs w:val="24"/>
        </w:rPr>
        <w:t xml:space="preserve">, </w:t>
      </w:r>
      <w:r w:rsidR="00217A40" w:rsidRPr="00BF35A6">
        <w:rPr>
          <w:rFonts w:cstheme="minorHAnsi"/>
          <w:iCs/>
          <w:color w:val="002060"/>
          <w:sz w:val="24"/>
          <w:szCs w:val="24"/>
        </w:rPr>
        <w:t>pentru asigurarea accesului copiilor și tinerilor care urmează o formă de învățământ la servicii de calitate</w:t>
      </w:r>
      <w:r w:rsidR="007B0D18" w:rsidRPr="00BF35A6">
        <w:rPr>
          <w:rFonts w:cstheme="minorHAnsi"/>
          <w:iCs/>
          <w:color w:val="002060"/>
          <w:sz w:val="24"/>
          <w:szCs w:val="24"/>
        </w:rPr>
        <w:t>.</w:t>
      </w:r>
    </w:p>
    <w:p w14:paraId="4413AD8D" w14:textId="77777777" w:rsidR="0031216A" w:rsidRDefault="0031216A" w:rsidP="0031216A">
      <w:pPr>
        <w:pStyle w:val="ListParagraph"/>
        <w:ind w:left="1068"/>
        <w:jc w:val="both"/>
        <w:rPr>
          <w:rFonts w:cstheme="minorHAnsi"/>
          <w:iCs/>
          <w:color w:val="002060"/>
          <w:sz w:val="24"/>
          <w:szCs w:val="24"/>
        </w:rPr>
      </w:pPr>
    </w:p>
    <w:p w14:paraId="77D9176D" w14:textId="72DEE2B9" w:rsidR="008B7C90" w:rsidRDefault="008B7C90" w:rsidP="008B7C90">
      <w:pPr>
        <w:jc w:val="both"/>
        <w:rPr>
          <w:rFonts w:cstheme="minorHAnsi"/>
          <w:b/>
          <w:bCs/>
          <w:iCs/>
          <w:color w:val="002060"/>
          <w:sz w:val="24"/>
          <w:szCs w:val="24"/>
        </w:rPr>
      </w:pPr>
      <w:r w:rsidRPr="009F56A8">
        <w:rPr>
          <w:rFonts w:cstheme="minorHAnsi"/>
          <w:b/>
          <w:bCs/>
          <w:iCs/>
          <w:color w:val="002060"/>
          <w:sz w:val="24"/>
          <w:szCs w:val="24"/>
        </w:rPr>
        <w:lastRenderedPageBreak/>
        <w:t>Acțiunea A și B</w:t>
      </w:r>
    </w:p>
    <w:p w14:paraId="207FDF33" w14:textId="5A241107" w:rsidR="008B7C90" w:rsidRDefault="008B7C90" w:rsidP="009F56A8">
      <w:pPr>
        <w:pStyle w:val="ListParagraph"/>
        <w:numPr>
          <w:ilvl w:val="0"/>
          <w:numId w:val="109"/>
        </w:numPr>
        <w:jc w:val="both"/>
        <w:rPr>
          <w:rFonts w:cstheme="minorHAnsi"/>
          <w:iCs/>
          <w:color w:val="002060"/>
          <w:sz w:val="24"/>
          <w:szCs w:val="24"/>
        </w:rPr>
      </w:pPr>
      <w:r w:rsidRPr="00BF35A6">
        <w:rPr>
          <w:rFonts w:cstheme="minorHAnsi"/>
          <w:iCs/>
          <w:color w:val="002060"/>
          <w:sz w:val="24"/>
          <w:szCs w:val="24"/>
        </w:rPr>
        <w:t>cabinete medicale școlare, inclusiv cabinete medicale stomatologice organizate în unități de învățământ, dotate</w:t>
      </w:r>
      <w:r w:rsidR="004056D8">
        <w:rPr>
          <w:rFonts w:cstheme="minorHAnsi"/>
          <w:iCs/>
          <w:color w:val="002060"/>
          <w:sz w:val="24"/>
          <w:szCs w:val="24"/>
        </w:rPr>
        <w:t>;</w:t>
      </w:r>
    </w:p>
    <w:p w14:paraId="7F61F776" w14:textId="02A0FD8C" w:rsidR="008B7C90" w:rsidRDefault="008B7C90" w:rsidP="008B7C90">
      <w:pPr>
        <w:pStyle w:val="ListParagraph"/>
        <w:numPr>
          <w:ilvl w:val="0"/>
          <w:numId w:val="109"/>
        </w:numPr>
        <w:jc w:val="both"/>
        <w:rPr>
          <w:rFonts w:cstheme="minorHAnsi"/>
          <w:iCs/>
          <w:color w:val="002060"/>
          <w:sz w:val="24"/>
          <w:szCs w:val="24"/>
        </w:rPr>
      </w:pPr>
      <w:r w:rsidRPr="00BF35A6">
        <w:rPr>
          <w:rFonts w:cstheme="minorHAnsi"/>
          <w:iCs/>
          <w:color w:val="002060"/>
          <w:sz w:val="24"/>
          <w:szCs w:val="24"/>
        </w:rPr>
        <w:t xml:space="preserve">unități mobile </w:t>
      </w:r>
      <w:r w:rsidR="00966C49">
        <w:rPr>
          <w:rFonts w:eastAsia="Calibri" w:cstheme="minorHAnsi"/>
          <w:color w:val="002060"/>
          <w:sz w:val="24"/>
          <w:szCs w:val="24"/>
        </w:rPr>
        <w:t>(cabinetele medicale mobile</w:t>
      </w:r>
      <w:r w:rsidR="00EB7F2B" w:rsidRPr="00EB7F2B">
        <w:rPr>
          <w:rFonts w:eastAsia="Calibri" w:cstheme="minorHAnsi"/>
          <w:color w:val="002060"/>
          <w:sz w:val="24"/>
          <w:szCs w:val="24"/>
        </w:rPr>
        <w:t>/unit</w:t>
      </w:r>
      <w:r w:rsidR="00EB7F2B">
        <w:rPr>
          <w:rFonts w:eastAsia="Calibri" w:cstheme="minorHAnsi"/>
          <w:color w:val="002060"/>
          <w:sz w:val="24"/>
          <w:szCs w:val="24"/>
        </w:rPr>
        <w:t>ățile</w:t>
      </w:r>
      <w:r w:rsidR="00EB7F2B" w:rsidRPr="00EB7F2B">
        <w:rPr>
          <w:rFonts w:eastAsia="Calibri" w:cstheme="minorHAnsi"/>
          <w:color w:val="002060"/>
          <w:sz w:val="24"/>
          <w:szCs w:val="24"/>
        </w:rPr>
        <w:t xml:space="preserve"> medical</w:t>
      </w:r>
      <w:r w:rsidR="00EB7F2B">
        <w:rPr>
          <w:rFonts w:eastAsia="Calibri" w:cstheme="minorHAnsi"/>
          <w:color w:val="002060"/>
          <w:sz w:val="24"/>
          <w:szCs w:val="24"/>
        </w:rPr>
        <w:t>e</w:t>
      </w:r>
      <w:r w:rsidR="00EB7F2B" w:rsidRPr="00EB7F2B">
        <w:rPr>
          <w:rFonts w:eastAsia="Calibri" w:cstheme="minorHAnsi"/>
          <w:color w:val="002060"/>
          <w:sz w:val="24"/>
          <w:szCs w:val="24"/>
        </w:rPr>
        <w:t xml:space="preserve"> mobil</w:t>
      </w:r>
      <w:r w:rsidR="00EB7F2B">
        <w:rPr>
          <w:rFonts w:eastAsia="Calibri" w:cstheme="minorHAnsi"/>
          <w:color w:val="002060"/>
          <w:sz w:val="24"/>
          <w:szCs w:val="24"/>
        </w:rPr>
        <w:t>e</w:t>
      </w:r>
      <w:r w:rsidR="00966C49">
        <w:rPr>
          <w:rFonts w:eastAsia="Calibri" w:cstheme="minorHAnsi"/>
          <w:color w:val="002060"/>
          <w:sz w:val="24"/>
          <w:szCs w:val="24"/>
        </w:rPr>
        <w:t>)</w:t>
      </w:r>
      <w:r w:rsidR="00966C49" w:rsidRPr="0060058A">
        <w:rPr>
          <w:rFonts w:eastAsia="Calibri" w:cstheme="minorHAnsi"/>
          <w:color w:val="002060"/>
          <w:sz w:val="24"/>
          <w:szCs w:val="24"/>
        </w:rPr>
        <w:t xml:space="preserve"> </w:t>
      </w:r>
      <w:r w:rsidRPr="00BF35A6">
        <w:rPr>
          <w:rFonts w:cstheme="minorHAnsi"/>
          <w:iCs/>
          <w:color w:val="002060"/>
          <w:sz w:val="24"/>
          <w:szCs w:val="24"/>
        </w:rPr>
        <w:t>pentru furnizarea de servicii de asistență medicală stomatologică, pentru asigurarea accesului copiilor și tinerilor care urmează o formă de învățământ la servicii de calitate.</w:t>
      </w:r>
    </w:p>
    <w:p w14:paraId="4A107899" w14:textId="77777777" w:rsidR="00DD1BF0" w:rsidRPr="009E24F9" w:rsidRDefault="00DD1BF0" w:rsidP="009E24F9">
      <w:pPr>
        <w:spacing w:before="60" w:after="0" w:line="240" w:lineRule="auto"/>
        <w:jc w:val="both"/>
        <w:rPr>
          <w:rFonts w:cstheme="minorHAnsi"/>
          <w:color w:val="002060"/>
          <w:sz w:val="24"/>
          <w:szCs w:val="24"/>
        </w:rPr>
      </w:pPr>
    </w:p>
    <w:p w14:paraId="0288CB44" w14:textId="77777777" w:rsidR="000A6D70" w:rsidRPr="00BF35A6"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11" w:name="_Toc134715965"/>
      <w:bookmarkStart w:id="112" w:name="_Toc134716113"/>
      <w:bookmarkStart w:id="113" w:name="_Toc134716290"/>
      <w:bookmarkStart w:id="114" w:name="_Toc134716439"/>
      <w:bookmarkStart w:id="115" w:name="_Toc134716589"/>
      <w:bookmarkStart w:id="116" w:name="_Toc134716729"/>
      <w:bookmarkStart w:id="117" w:name="_Toc134716869"/>
      <w:bookmarkStart w:id="118" w:name="_Toc134717008"/>
      <w:bookmarkStart w:id="119" w:name="_Toc134717146"/>
      <w:bookmarkStart w:id="120" w:name="_Toc134717282"/>
      <w:bookmarkStart w:id="121" w:name="_Toc134717415"/>
      <w:bookmarkStart w:id="122" w:name="_Toc134717888"/>
      <w:bookmarkStart w:id="123" w:name="_Toc134715966"/>
      <w:bookmarkStart w:id="124" w:name="_Toc134716114"/>
      <w:bookmarkStart w:id="125" w:name="_Toc134716291"/>
      <w:bookmarkStart w:id="126" w:name="_Toc134716440"/>
      <w:bookmarkStart w:id="127" w:name="_Toc134716590"/>
      <w:bookmarkStart w:id="128" w:name="_Toc134716730"/>
      <w:bookmarkStart w:id="129" w:name="_Toc134716870"/>
      <w:bookmarkStart w:id="130" w:name="_Toc134717009"/>
      <w:bookmarkStart w:id="131" w:name="_Toc134717147"/>
      <w:bookmarkStart w:id="132" w:name="_Toc134717283"/>
      <w:bookmarkStart w:id="133" w:name="_Toc134717416"/>
      <w:bookmarkStart w:id="134" w:name="_Toc134717889"/>
      <w:bookmarkStart w:id="135" w:name="_Toc22473993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BF35A6">
        <w:rPr>
          <w:rFonts w:cstheme="minorHAnsi"/>
          <w:b/>
          <w:bCs/>
          <w:iCs/>
          <w:color w:val="002060"/>
          <w:sz w:val="24"/>
          <w:szCs w:val="24"/>
        </w:rPr>
        <w:t>Operațiune de importanță strategică</w:t>
      </w:r>
      <w:bookmarkEnd w:id="135"/>
      <w:r w:rsidRPr="00BF35A6">
        <w:rPr>
          <w:rFonts w:cstheme="minorHAnsi"/>
          <w:b/>
          <w:bCs/>
          <w:iCs/>
          <w:color w:val="002060"/>
          <w:sz w:val="24"/>
          <w:szCs w:val="24"/>
        </w:rPr>
        <w:t xml:space="preserve"> </w:t>
      </w:r>
    </w:p>
    <w:p w14:paraId="078306F1" w14:textId="5832654E" w:rsidR="0041040A" w:rsidRPr="00BF35A6" w:rsidRDefault="00515689" w:rsidP="004C500B">
      <w:pPr>
        <w:spacing w:before="60" w:after="0" w:line="240" w:lineRule="auto"/>
        <w:jc w:val="both"/>
        <w:rPr>
          <w:rFonts w:cstheme="minorHAnsi"/>
          <w:iCs/>
          <w:color w:val="002060"/>
          <w:sz w:val="24"/>
          <w:szCs w:val="24"/>
        </w:rPr>
      </w:pPr>
      <w:bookmarkStart w:id="136" w:name="_Hlk136432963"/>
      <w:r w:rsidRPr="00BF35A6">
        <w:rPr>
          <w:rFonts w:cstheme="minorHAnsi"/>
          <w:iCs/>
          <w:color w:val="002060"/>
          <w:sz w:val="24"/>
          <w:szCs w:val="24"/>
        </w:rPr>
        <w:t>Nu se aplică.</w:t>
      </w:r>
    </w:p>
    <w:p w14:paraId="69D7D9C5" w14:textId="77777777" w:rsidR="00515689" w:rsidRPr="00BF35A6" w:rsidRDefault="00515689" w:rsidP="004C500B">
      <w:pPr>
        <w:spacing w:before="60" w:after="0" w:line="240" w:lineRule="auto"/>
        <w:jc w:val="both"/>
        <w:rPr>
          <w:rFonts w:cstheme="minorHAnsi"/>
          <w:i/>
          <w:color w:val="002060"/>
          <w:sz w:val="24"/>
          <w:szCs w:val="24"/>
        </w:rPr>
      </w:pPr>
    </w:p>
    <w:p w14:paraId="3141CBB9" w14:textId="22734C28" w:rsidR="00A34AAA" w:rsidRPr="00BF35A6"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37" w:name="_Toc159233948"/>
      <w:bookmarkStart w:id="138" w:name="_Toc160634144"/>
      <w:bookmarkStart w:id="139" w:name="_Toc142058058"/>
      <w:bookmarkStart w:id="140" w:name="_Toc142058208"/>
      <w:bookmarkStart w:id="141" w:name="_Toc142058357"/>
      <w:bookmarkStart w:id="142" w:name="_Toc142058059"/>
      <w:bookmarkStart w:id="143" w:name="_Toc142058209"/>
      <w:bookmarkStart w:id="144" w:name="_Toc142058358"/>
      <w:bookmarkStart w:id="145" w:name="_Toc224739935"/>
      <w:bookmarkEnd w:id="136"/>
      <w:bookmarkEnd w:id="137"/>
      <w:bookmarkEnd w:id="138"/>
      <w:bookmarkEnd w:id="139"/>
      <w:bookmarkEnd w:id="140"/>
      <w:bookmarkEnd w:id="141"/>
      <w:bookmarkEnd w:id="142"/>
      <w:bookmarkEnd w:id="143"/>
      <w:bookmarkEnd w:id="144"/>
      <w:r w:rsidRPr="00BF35A6">
        <w:rPr>
          <w:rFonts w:cstheme="minorHAnsi"/>
          <w:b/>
          <w:bCs/>
          <w:iCs/>
          <w:color w:val="002060"/>
          <w:sz w:val="24"/>
          <w:szCs w:val="24"/>
        </w:rPr>
        <w:t>Investiții teritoriale integrate</w:t>
      </w:r>
      <w:bookmarkEnd w:id="145"/>
      <w:r w:rsidRPr="00BF35A6">
        <w:rPr>
          <w:rFonts w:cstheme="minorHAnsi"/>
          <w:b/>
          <w:bCs/>
          <w:iCs/>
          <w:color w:val="002060"/>
          <w:sz w:val="24"/>
          <w:szCs w:val="24"/>
        </w:rPr>
        <w:t xml:space="preserve"> </w:t>
      </w:r>
      <w:r w:rsidRPr="00BF35A6">
        <w:rPr>
          <w:rFonts w:cstheme="minorHAnsi"/>
          <w:b/>
          <w:bCs/>
          <w:iCs/>
          <w:color w:val="002060"/>
          <w:sz w:val="24"/>
          <w:szCs w:val="24"/>
        </w:rPr>
        <w:tab/>
      </w:r>
    </w:p>
    <w:p w14:paraId="6C3541E8" w14:textId="47D1292C" w:rsidR="00304EDF" w:rsidRPr="00EB218C" w:rsidRDefault="00304EDF" w:rsidP="00EB218C">
      <w:pPr>
        <w:jc w:val="both"/>
        <w:rPr>
          <w:rFonts w:cstheme="minorHAnsi"/>
          <w:iCs/>
          <w:color w:val="002060"/>
          <w:sz w:val="24"/>
          <w:szCs w:val="24"/>
        </w:rPr>
      </w:pPr>
      <w:bookmarkStart w:id="146" w:name="_Hlk220605615"/>
      <w:r w:rsidRPr="00EB218C">
        <w:rPr>
          <w:rFonts w:cstheme="minorHAnsi"/>
          <w:iCs/>
          <w:color w:val="002060"/>
          <w:sz w:val="24"/>
          <w:szCs w:val="24"/>
        </w:rPr>
        <w:t xml:space="preserve">Prezentul apel de proiecte poate viza investiții teritoriale integrate pentru </w:t>
      </w:r>
      <w:r w:rsidR="00464FEE" w:rsidRPr="00BF35A6">
        <w:rPr>
          <w:rFonts w:cstheme="minorHAnsi"/>
          <w:iCs/>
          <w:color w:val="002060"/>
          <w:sz w:val="24"/>
          <w:szCs w:val="24"/>
        </w:rPr>
        <w:t>toate cele 4 ITI</w:t>
      </w:r>
      <w:bookmarkEnd w:id="146"/>
      <w:r w:rsidRPr="00EB218C">
        <w:rPr>
          <w:rFonts w:cstheme="minorHAnsi"/>
          <w:iCs/>
          <w:color w:val="002060"/>
          <w:sz w:val="24"/>
          <w:szCs w:val="24"/>
        </w:rPr>
        <w:t xml:space="preserve">. </w:t>
      </w:r>
    </w:p>
    <w:p w14:paraId="0CD8AACB" w14:textId="77777777" w:rsidR="004056D8" w:rsidRDefault="00304EDF" w:rsidP="00236934">
      <w:pPr>
        <w:jc w:val="both"/>
        <w:rPr>
          <w:rFonts w:cstheme="minorHAnsi"/>
          <w:b/>
          <w:bCs/>
          <w:iCs/>
          <w:color w:val="002060"/>
          <w:sz w:val="24"/>
          <w:szCs w:val="24"/>
        </w:rPr>
      </w:pPr>
      <w:r w:rsidRPr="00EB218C">
        <w:rPr>
          <w:rFonts w:cstheme="minorHAnsi"/>
          <w:iCs/>
          <w:color w:val="002060"/>
          <w:sz w:val="24"/>
          <w:szCs w:val="24"/>
        </w:rPr>
        <w:t>În cadrul procesului de selecție, pentru a beneficia de mecanismul specific ITI, promotorii de proiecte ITI trebuie să opteze pentru acest mecanism</w:t>
      </w:r>
      <w:r w:rsidRPr="00EB218C">
        <w:rPr>
          <w:rFonts w:cstheme="minorHAnsi"/>
          <w:b/>
          <w:bCs/>
          <w:iCs/>
          <w:color w:val="002060"/>
          <w:sz w:val="24"/>
          <w:szCs w:val="24"/>
        </w:rPr>
        <w:t xml:space="preserve">. </w:t>
      </w:r>
    </w:p>
    <w:p w14:paraId="0A46C0FC" w14:textId="742364A3" w:rsidR="00236934" w:rsidRPr="00EB218C" w:rsidRDefault="00236934" w:rsidP="00236934">
      <w:pPr>
        <w:jc w:val="both"/>
        <w:rPr>
          <w:rFonts w:cstheme="minorHAnsi"/>
          <w:iCs/>
          <w:color w:val="002060"/>
          <w:sz w:val="24"/>
          <w:szCs w:val="24"/>
        </w:rPr>
      </w:pPr>
      <w:r w:rsidRPr="009F56A8">
        <w:rPr>
          <w:rFonts w:cstheme="minorHAnsi"/>
          <w:iCs/>
          <w:color w:val="002060"/>
          <w:sz w:val="24"/>
          <w:szCs w:val="24"/>
        </w:rPr>
        <w:t>În acest sens, solicitantul va transmite</w:t>
      </w:r>
      <w:r>
        <w:rPr>
          <w:rFonts w:cstheme="minorHAnsi"/>
          <w:b/>
          <w:bCs/>
          <w:iCs/>
          <w:color w:val="002060"/>
          <w:sz w:val="24"/>
          <w:szCs w:val="24"/>
        </w:rPr>
        <w:t xml:space="preserve"> </w:t>
      </w:r>
      <w:r w:rsidRPr="009F56A8">
        <w:rPr>
          <w:rFonts w:cstheme="minorHAnsi"/>
          <w:b/>
          <w:bCs/>
          <w:iCs/>
          <w:color w:val="002060"/>
          <w:sz w:val="24"/>
          <w:szCs w:val="24"/>
        </w:rPr>
        <w:t>Avizul de conformitate a proiectului cu strategia ITI</w:t>
      </w:r>
      <w:r>
        <w:rPr>
          <w:rFonts w:cstheme="minorHAnsi"/>
          <w:iCs/>
          <w:color w:val="002060"/>
          <w:sz w:val="24"/>
          <w:szCs w:val="24"/>
        </w:rPr>
        <w:t>.</w:t>
      </w:r>
    </w:p>
    <w:p w14:paraId="012B4844" w14:textId="77777777" w:rsidR="00304EDF" w:rsidRPr="00EB218C" w:rsidRDefault="00304EDF" w:rsidP="00EB218C">
      <w:pPr>
        <w:jc w:val="both"/>
        <w:rPr>
          <w:rFonts w:cstheme="minorHAnsi"/>
          <w:iCs/>
          <w:color w:val="002060"/>
          <w:sz w:val="24"/>
          <w:szCs w:val="24"/>
        </w:rPr>
      </w:pPr>
      <w:r w:rsidRPr="00EB218C">
        <w:rPr>
          <w:rFonts w:cstheme="minorHAnsi"/>
          <w:b/>
          <w:bCs/>
          <w:iCs/>
          <w:color w:val="002060"/>
          <w:sz w:val="24"/>
          <w:szCs w:val="24"/>
        </w:rPr>
        <w:t xml:space="preserve">Condiții pentru ITI: </w:t>
      </w:r>
    </w:p>
    <w:p w14:paraId="780CB76E" w14:textId="7E7E35A5" w:rsidR="00236934" w:rsidRPr="00B55214" w:rsidRDefault="00236934" w:rsidP="00236934">
      <w:pPr>
        <w:jc w:val="both"/>
        <w:rPr>
          <w:rFonts w:cstheme="minorHAnsi"/>
          <w:iCs/>
          <w:color w:val="002060"/>
          <w:sz w:val="24"/>
          <w:szCs w:val="24"/>
        </w:rPr>
      </w:pPr>
      <w:r w:rsidRPr="00B55214">
        <w:rPr>
          <w:rFonts w:cstheme="minorHAnsi"/>
          <w:iCs/>
          <w:color w:val="002060"/>
          <w:sz w:val="24"/>
          <w:szCs w:val="24"/>
        </w:rPr>
        <w:t>Proiectele trebuie să fie incluse într-o strategie/strategii teritoriale integrate ITI elaborate conform art. 28-30</w:t>
      </w:r>
      <w:r w:rsidR="0006231C">
        <w:rPr>
          <w:rFonts w:cstheme="minorHAnsi"/>
          <w:iCs/>
          <w:color w:val="002060"/>
          <w:sz w:val="24"/>
          <w:szCs w:val="24"/>
        </w:rPr>
        <w:t xml:space="preserve"> din</w:t>
      </w:r>
      <w:r w:rsidRPr="00B55214">
        <w:rPr>
          <w:rFonts w:cstheme="minorHAnsi"/>
          <w:iCs/>
          <w:color w:val="002060"/>
          <w:sz w:val="24"/>
          <w:szCs w:val="24"/>
        </w:rPr>
        <w:t xml:space="preserve"> RDC</w:t>
      </w:r>
      <w:r w:rsidR="0006231C">
        <w:rPr>
          <w:rFonts w:cstheme="minorHAnsi"/>
          <w:iCs/>
          <w:color w:val="002060"/>
          <w:sz w:val="24"/>
          <w:szCs w:val="24"/>
        </w:rPr>
        <w:t xml:space="preserve">, </w:t>
      </w:r>
      <w:r w:rsidRPr="00B55214">
        <w:rPr>
          <w:rFonts w:cstheme="minorHAnsi"/>
          <w:iCs/>
          <w:color w:val="002060"/>
          <w:sz w:val="24"/>
          <w:szCs w:val="24"/>
        </w:rPr>
        <w:t>cu implicarea partenerilor relevanți, condiție obligatorie pentru finanțare</w:t>
      </w:r>
      <w:r w:rsidR="00434947">
        <w:rPr>
          <w:rFonts w:cstheme="minorHAnsi"/>
          <w:iCs/>
          <w:color w:val="002060"/>
          <w:sz w:val="24"/>
          <w:szCs w:val="24"/>
        </w:rPr>
        <w:t>a</w:t>
      </w:r>
      <w:r w:rsidRPr="00B55214">
        <w:rPr>
          <w:rFonts w:cstheme="minorHAnsi"/>
          <w:iCs/>
          <w:color w:val="002060"/>
          <w:sz w:val="24"/>
          <w:szCs w:val="24"/>
        </w:rPr>
        <w:t xml:space="preserve"> în cadrul mecanismului ITI.</w:t>
      </w:r>
    </w:p>
    <w:p w14:paraId="0F233EB1" w14:textId="7E4A6D23" w:rsidR="00273912" w:rsidRDefault="00236934" w:rsidP="00464FEE">
      <w:pPr>
        <w:spacing w:before="60" w:after="0" w:line="240" w:lineRule="auto"/>
        <w:jc w:val="both"/>
        <w:rPr>
          <w:rFonts w:cstheme="minorHAnsi"/>
          <w:iCs/>
          <w:color w:val="002060"/>
          <w:sz w:val="24"/>
          <w:szCs w:val="24"/>
        </w:rPr>
      </w:pPr>
      <w:r w:rsidRPr="00B55214">
        <w:rPr>
          <w:rFonts w:cstheme="minorHAnsi"/>
          <w:iCs/>
          <w:color w:val="002060"/>
          <w:sz w:val="24"/>
          <w:szCs w:val="24"/>
        </w:rPr>
        <w:t>Proiectele finanțabile vor fi rezultatul unui proces de selecție strategică/</w:t>
      </w:r>
      <w:proofErr w:type="spellStart"/>
      <w:r w:rsidRPr="00B55214">
        <w:rPr>
          <w:rFonts w:cstheme="minorHAnsi"/>
          <w:iCs/>
          <w:color w:val="002060"/>
          <w:sz w:val="24"/>
          <w:szCs w:val="24"/>
        </w:rPr>
        <w:t>priorit</w:t>
      </w:r>
      <w:r w:rsidR="00434947">
        <w:rPr>
          <w:rFonts w:cstheme="minorHAnsi"/>
          <w:iCs/>
          <w:color w:val="002060"/>
          <w:sz w:val="24"/>
          <w:szCs w:val="24"/>
        </w:rPr>
        <w:t>izare</w:t>
      </w:r>
      <w:proofErr w:type="spellEnd"/>
      <w:r w:rsidR="00434947">
        <w:rPr>
          <w:rFonts w:cstheme="minorHAnsi"/>
          <w:iCs/>
          <w:color w:val="002060"/>
          <w:sz w:val="24"/>
          <w:szCs w:val="24"/>
        </w:rPr>
        <w:t xml:space="preserve">, </w:t>
      </w:r>
      <w:r w:rsidRPr="00B55214">
        <w:rPr>
          <w:rFonts w:cstheme="minorHAnsi"/>
          <w:iCs/>
          <w:color w:val="002060"/>
          <w:sz w:val="24"/>
          <w:szCs w:val="24"/>
        </w:rPr>
        <w:t>desfășurat la nivelul autorităților responsabile cu implementarea strategiilor teritoriale (ex. CL, ADTI), cu implicarea comunității locale</w:t>
      </w:r>
      <w:r w:rsidR="00434947">
        <w:rPr>
          <w:rFonts w:cstheme="minorHAnsi"/>
          <w:iCs/>
          <w:color w:val="002060"/>
          <w:sz w:val="24"/>
          <w:szCs w:val="24"/>
        </w:rPr>
        <w:t xml:space="preserve"> și </w:t>
      </w:r>
      <w:r w:rsidR="0006231C">
        <w:rPr>
          <w:rFonts w:cstheme="minorHAnsi"/>
          <w:iCs/>
          <w:color w:val="002060"/>
          <w:sz w:val="24"/>
          <w:szCs w:val="24"/>
        </w:rPr>
        <w:t>cu condiția obținerii</w:t>
      </w:r>
      <w:r w:rsidRPr="00B55214">
        <w:rPr>
          <w:rFonts w:cstheme="minorHAnsi"/>
          <w:iCs/>
          <w:color w:val="002060"/>
          <w:sz w:val="24"/>
          <w:szCs w:val="24"/>
        </w:rPr>
        <w:t xml:space="preserve"> Avizul</w:t>
      </w:r>
      <w:r w:rsidR="0006231C">
        <w:rPr>
          <w:rFonts w:cstheme="minorHAnsi"/>
          <w:iCs/>
          <w:color w:val="002060"/>
          <w:sz w:val="24"/>
          <w:szCs w:val="24"/>
        </w:rPr>
        <w:t>ui</w:t>
      </w:r>
      <w:r w:rsidRPr="00B55214">
        <w:rPr>
          <w:rFonts w:cstheme="minorHAnsi"/>
          <w:iCs/>
          <w:color w:val="002060"/>
          <w:sz w:val="24"/>
          <w:szCs w:val="24"/>
        </w:rPr>
        <w:t xml:space="preserve"> de conformitate a proiectului cu strategia ITI conform prevederilor Orientărilor naționale privind coordonarea și implementarea investițiilor teritoriale, care pot fi consultate la adresa </w:t>
      </w:r>
    </w:p>
    <w:p w14:paraId="4058EC64" w14:textId="77777777" w:rsidR="0006231C" w:rsidRDefault="00273912" w:rsidP="00464FEE">
      <w:pPr>
        <w:spacing w:before="60" w:after="0" w:line="240" w:lineRule="auto"/>
        <w:jc w:val="both"/>
        <w:rPr>
          <w:rFonts w:cstheme="minorHAnsi"/>
          <w:iCs/>
          <w:color w:val="002060"/>
          <w:sz w:val="24"/>
          <w:szCs w:val="24"/>
        </w:rPr>
      </w:pPr>
      <w:hyperlink r:id="rId17" w:history="1">
        <w:r w:rsidRPr="00F77245">
          <w:rPr>
            <w:rStyle w:val="Hyperlink"/>
            <w:rFonts w:cstheme="minorHAnsi"/>
            <w:iCs/>
            <w:sz w:val="24"/>
            <w:szCs w:val="24"/>
          </w:rPr>
          <w:t>https://mfe.gov.ro/wp-content/uploads/2024/04/5c77fef2cd21b4a5130ee194c4118c1c.pdf</w:t>
        </w:r>
      </w:hyperlink>
      <w:r w:rsidR="00236934" w:rsidRPr="00B55214">
        <w:rPr>
          <w:rFonts w:cstheme="minorHAnsi"/>
          <w:iCs/>
          <w:color w:val="002060"/>
          <w:sz w:val="24"/>
          <w:szCs w:val="24"/>
        </w:rPr>
        <w:t>.</w:t>
      </w:r>
      <w:r>
        <w:rPr>
          <w:rFonts w:cstheme="minorHAnsi"/>
          <w:iCs/>
          <w:color w:val="002060"/>
          <w:sz w:val="24"/>
          <w:szCs w:val="24"/>
        </w:rPr>
        <w:t xml:space="preserve"> </w:t>
      </w:r>
    </w:p>
    <w:p w14:paraId="74173868" w14:textId="4A7D7B98" w:rsidR="00464FEE" w:rsidRPr="00BF35A6" w:rsidRDefault="00236934" w:rsidP="00464FEE">
      <w:pPr>
        <w:spacing w:before="60" w:after="0" w:line="240" w:lineRule="auto"/>
        <w:jc w:val="both"/>
        <w:rPr>
          <w:rFonts w:cstheme="minorHAnsi"/>
          <w:iCs/>
          <w:color w:val="002060"/>
          <w:sz w:val="24"/>
          <w:szCs w:val="24"/>
        </w:rPr>
      </w:pPr>
      <w:r w:rsidRPr="00B55214">
        <w:rPr>
          <w:rFonts w:cstheme="minorHAnsi"/>
          <w:iCs/>
          <w:color w:val="002060"/>
          <w:sz w:val="24"/>
          <w:szCs w:val="24"/>
        </w:rPr>
        <w:t xml:space="preserve">În procesul de selecție a proiectelor, AM PS va verifica proiectele, asigurându-se de caracterul integrat al acestora, de încadrarea în alocarea financiară aferentă fiecărui </w:t>
      </w:r>
      <w:r w:rsidR="004056D8">
        <w:rPr>
          <w:rFonts w:cstheme="minorHAnsi"/>
          <w:iCs/>
          <w:color w:val="002060"/>
          <w:sz w:val="24"/>
          <w:szCs w:val="24"/>
        </w:rPr>
        <w:t>ITI</w:t>
      </w:r>
      <w:r w:rsidRPr="00B55214">
        <w:rPr>
          <w:rFonts w:cstheme="minorHAnsi"/>
          <w:iCs/>
          <w:color w:val="002060"/>
          <w:sz w:val="24"/>
          <w:szCs w:val="24"/>
        </w:rPr>
        <w:t xml:space="preserve">, precum și de respectarea tuturor criteriilor (conformitate, eligibilitate și calitate) prevăzute în </w:t>
      </w:r>
      <w:r w:rsidR="004056D8">
        <w:rPr>
          <w:rFonts w:cstheme="minorHAnsi"/>
          <w:iCs/>
          <w:color w:val="002060"/>
          <w:sz w:val="24"/>
          <w:szCs w:val="24"/>
        </w:rPr>
        <w:t>Ghidul solicitantului</w:t>
      </w:r>
      <w:r w:rsidRPr="00B55214">
        <w:rPr>
          <w:rFonts w:cstheme="minorHAnsi"/>
          <w:iCs/>
          <w:color w:val="002060"/>
          <w:sz w:val="24"/>
          <w:szCs w:val="24"/>
        </w:rPr>
        <w:t>.</w:t>
      </w:r>
      <w:r w:rsidR="00304EDF" w:rsidRPr="00BF35A6">
        <w:rPr>
          <w:rFonts w:cstheme="minorHAnsi"/>
          <w:iCs/>
          <w:color w:val="002060"/>
          <w:sz w:val="24"/>
          <w:szCs w:val="24"/>
        </w:rPr>
        <w:t xml:space="preserve"> </w:t>
      </w:r>
    </w:p>
    <w:p w14:paraId="4613E756" w14:textId="77777777" w:rsidR="009E3495" w:rsidRPr="00BF35A6" w:rsidRDefault="009E3495" w:rsidP="004C500B">
      <w:pPr>
        <w:spacing w:before="60" w:after="0" w:line="240" w:lineRule="auto"/>
        <w:jc w:val="both"/>
        <w:rPr>
          <w:rFonts w:cstheme="minorHAnsi"/>
          <w:i/>
          <w:color w:val="002060"/>
          <w:sz w:val="24"/>
          <w:szCs w:val="24"/>
        </w:rPr>
      </w:pPr>
    </w:p>
    <w:p w14:paraId="7A72860F" w14:textId="662506B6" w:rsidR="00081E5B" w:rsidRPr="00BF35A6" w:rsidRDefault="008F4B56" w:rsidP="009E385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7" w:name="_Toc224739936"/>
      <w:r w:rsidRPr="00BF35A6">
        <w:rPr>
          <w:rFonts w:cstheme="minorHAnsi"/>
          <w:b/>
          <w:bCs/>
          <w:iCs/>
          <w:color w:val="002060"/>
          <w:sz w:val="24"/>
          <w:szCs w:val="24"/>
        </w:rPr>
        <w:t xml:space="preserve">Dezvoltare locală </w:t>
      </w:r>
      <w:r w:rsidR="007431D9" w:rsidRPr="00BF35A6">
        <w:rPr>
          <w:rFonts w:cstheme="minorHAnsi"/>
          <w:b/>
          <w:bCs/>
          <w:iCs/>
          <w:color w:val="002060"/>
          <w:sz w:val="24"/>
          <w:szCs w:val="24"/>
        </w:rPr>
        <w:t xml:space="preserve">plasată </w:t>
      </w:r>
      <w:r w:rsidRPr="00BF35A6">
        <w:rPr>
          <w:rFonts w:cstheme="minorHAnsi"/>
          <w:b/>
          <w:bCs/>
          <w:iCs/>
          <w:color w:val="002060"/>
          <w:sz w:val="24"/>
          <w:szCs w:val="24"/>
        </w:rPr>
        <w:t>sub responsabilitatea comunității</w:t>
      </w:r>
      <w:bookmarkEnd w:id="147"/>
    </w:p>
    <w:p w14:paraId="59A5D461" w14:textId="2B18F898" w:rsidR="004305BF" w:rsidRPr="00BF35A6" w:rsidRDefault="004305BF"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Prezentul apel nu vizează </w:t>
      </w:r>
      <w:r w:rsidR="001472E3" w:rsidRPr="00BF35A6">
        <w:rPr>
          <w:rFonts w:cstheme="minorHAnsi"/>
          <w:iCs/>
          <w:color w:val="002060"/>
          <w:sz w:val="24"/>
          <w:szCs w:val="24"/>
        </w:rPr>
        <w:t>aplicarea mecanismului DLRC.</w:t>
      </w:r>
    </w:p>
    <w:p w14:paraId="73E6733F" w14:textId="77777777" w:rsidR="009E385B" w:rsidRPr="00BF35A6" w:rsidRDefault="009E385B" w:rsidP="004C500B">
      <w:pPr>
        <w:spacing w:before="60" w:after="0" w:line="240" w:lineRule="auto"/>
        <w:jc w:val="both"/>
        <w:rPr>
          <w:rFonts w:cstheme="minorHAnsi"/>
          <w:iCs/>
          <w:color w:val="002060"/>
          <w:sz w:val="24"/>
          <w:szCs w:val="24"/>
        </w:rPr>
      </w:pPr>
    </w:p>
    <w:p w14:paraId="63AD0FB7" w14:textId="4B4D7D42" w:rsidR="00F51C65" w:rsidRPr="00BF35A6" w:rsidRDefault="00F51C6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8" w:name="_Toc224739937"/>
      <w:r w:rsidRPr="00BF35A6">
        <w:rPr>
          <w:rFonts w:cstheme="minorHAnsi"/>
          <w:b/>
          <w:bCs/>
          <w:iCs/>
          <w:color w:val="002060"/>
          <w:sz w:val="24"/>
          <w:szCs w:val="24"/>
        </w:rPr>
        <w:t>Reguli privind ajutorul de stat</w:t>
      </w:r>
      <w:bookmarkEnd w:id="148"/>
      <w:r w:rsidRPr="00BF35A6">
        <w:rPr>
          <w:rFonts w:cstheme="minorHAnsi"/>
          <w:b/>
          <w:bCs/>
          <w:iCs/>
          <w:color w:val="002060"/>
          <w:sz w:val="24"/>
          <w:szCs w:val="24"/>
        </w:rPr>
        <w:t xml:space="preserve"> </w:t>
      </w:r>
    </w:p>
    <w:p w14:paraId="66ADD1EF" w14:textId="474E5B2D" w:rsidR="00B93248" w:rsidRPr="00BF35A6" w:rsidRDefault="00B93248" w:rsidP="004C500B">
      <w:pPr>
        <w:spacing w:before="60" w:after="0" w:line="240" w:lineRule="auto"/>
        <w:jc w:val="both"/>
        <w:rPr>
          <w:rFonts w:cstheme="minorHAnsi"/>
          <w:iCs/>
          <w:color w:val="002060"/>
          <w:sz w:val="24"/>
          <w:szCs w:val="24"/>
        </w:rPr>
      </w:pPr>
      <w:bookmarkStart w:id="149" w:name="_Hlk136432992"/>
      <w:bookmarkStart w:id="150" w:name="_Hlk136432974"/>
      <w:bookmarkStart w:id="151" w:name="_Hlk143183205"/>
      <w:r w:rsidRPr="00BF35A6">
        <w:rPr>
          <w:rFonts w:cstheme="minorHAnsi"/>
          <w:iCs/>
          <w:color w:val="002060"/>
          <w:sz w:val="24"/>
          <w:szCs w:val="24"/>
        </w:rPr>
        <w:t xml:space="preserve">Intervențiile prevăzute de prezentul apel </w:t>
      </w:r>
      <w:r w:rsidR="00510DA5" w:rsidRPr="00BF35A6">
        <w:rPr>
          <w:rFonts w:cstheme="minorHAnsi"/>
          <w:b/>
          <w:bCs/>
          <w:iCs/>
          <w:color w:val="002060"/>
          <w:sz w:val="24"/>
          <w:szCs w:val="24"/>
        </w:rPr>
        <w:t>NU</w:t>
      </w:r>
      <w:r w:rsidR="00510DA5" w:rsidRPr="00BF35A6">
        <w:rPr>
          <w:rFonts w:cstheme="minorHAnsi"/>
          <w:iCs/>
          <w:color w:val="002060"/>
          <w:sz w:val="24"/>
          <w:szCs w:val="24"/>
        </w:rPr>
        <w:t xml:space="preserve"> </w:t>
      </w:r>
      <w:r w:rsidRPr="00BF35A6">
        <w:rPr>
          <w:rFonts w:cstheme="minorHAnsi"/>
          <w:iCs/>
          <w:color w:val="002060"/>
          <w:sz w:val="24"/>
          <w:szCs w:val="24"/>
        </w:rPr>
        <w:t>fac obiectul ajutorului de stat</w:t>
      </w:r>
      <w:r w:rsidR="00B276EE" w:rsidRPr="00BF35A6">
        <w:rPr>
          <w:rFonts w:cstheme="minorHAnsi"/>
          <w:iCs/>
          <w:color w:val="002060"/>
          <w:sz w:val="24"/>
          <w:szCs w:val="24"/>
        </w:rPr>
        <w:t>.</w:t>
      </w:r>
    </w:p>
    <w:p w14:paraId="27240D6A" w14:textId="1535125F" w:rsidR="00033A9A" w:rsidRPr="00BF35A6" w:rsidRDefault="009E3495" w:rsidP="004C500B">
      <w:pPr>
        <w:spacing w:before="60" w:after="0" w:line="240" w:lineRule="auto"/>
        <w:jc w:val="both"/>
        <w:rPr>
          <w:rFonts w:cstheme="minorHAnsi"/>
          <w:b/>
          <w:bCs/>
          <w:iCs/>
          <w:color w:val="002060"/>
          <w:sz w:val="24"/>
          <w:szCs w:val="24"/>
        </w:rPr>
      </w:pPr>
      <w:r w:rsidRPr="00BF35A6">
        <w:rPr>
          <w:rFonts w:cstheme="minorHAnsi"/>
          <w:b/>
          <w:bCs/>
          <w:iCs/>
          <w:color w:val="002060"/>
          <w:sz w:val="24"/>
          <w:szCs w:val="24"/>
        </w:rPr>
        <w:t>Justificare</w:t>
      </w:r>
      <w:bookmarkEnd w:id="149"/>
    </w:p>
    <w:p w14:paraId="24580DCB" w14:textId="63DF9DE2" w:rsidR="002B418A" w:rsidRPr="00BF35A6" w:rsidRDefault="00E3594F" w:rsidP="00273912">
      <w:pPr>
        <w:spacing w:before="60" w:after="0" w:line="240" w:lineRule="auto"/>
        <w:jc w:val="both"/>
        <w:rPr>
          <w:rFonts w:cstheme="minorHAnsi"/>
          <w:color w:val="002060"/>
          <w:sz w:val="24"/>
          <w:szCs w:val="24"/>
        </w:rPr>
      </w:pPr>
      <w:bookmarkStart w:id="152" w:name="_Hlk174034028"/>
      <w:bookmarkEnd w:id="150"/>
      <w:r w:rsidRPr="00BF35A6">
        <w:rPr>
          <w:rFonts w:cstheme="minorHAnsi"/>
          <w:color w:val="002060"/>
          <w:sz w:val="24"/>
          <w:szCs w:val="24"/>
        </w:rPr>
        <w:t>Această investiție este destinată</w:t>
      </w:r>
      <w:r w:rsidR="00F25A0F" w:rsidRPr="00BF35A6">
        <w:rPr>
          <w:rFonts w:cstheme="minorHAnsi"/>
          <w:color w:val="002060"/>
          <w:sz w:val="24"/>
          <w:szCs w:val="24"/>
        </w:rPr>
        <w:t xml:space="preserve"> </w:t>
      </w:r>
      <w:r w:rsidR="00763388" w:rsidRPr="00BF35A6">
        <w:rPr>
          <w:rFonts w:cstheme="minorHAnsi"/>
          <w:color w:val="002060"/>
          <w:sz w:val="24"/>
          <w:szCs w:val="24"/>
        </w:rPr>
        <w:t xml:space="preserve">dotării </w:t>
      </w:r>
      <w:r w:rsidR="009D111B" w:rsidRPr="00BF35A6">
        <w:rPr>
          <w:rFonts w:cstheme="minorHAnsi"/>
          <w:color w:val="002060"/>
          <w:sz w:val="24"/>
          <w:szCs w:val="24"/>
        </w:rPr>
        <w:t>cabinetelor medicale</w:t>
      </w:r>
      <w:r w:rsidR="00A814AC" w:rsidRPr="00BF35A6">
        <w:rPr>
          <w:rFonts w:cstheme="minorHAnsi"/>
          <w:color w:val="002060"/>
          <w:sz w:val="24"/>
          <w:szCs w:val="24"/>
        </w:rPr>
        <w:t xml:space="preserve"> publice</w:t>
      </w:r>
      <w:r w:rsidR="00FC00A8" w:rsidRPr="00BF35A6">
        <w:rPr>
          <w:rFonts w:cstheme="minorHAnsi"/>
          <w:color w:val="002060"/>
          <w:sz w:val="24"/>
          <w:szCs w:val="24"/>
        </w:rPr>
        <w:t xml:space="preserve"> școlare</w:t>
      </w:r>
      <w:r w:rsidR="009D111B" w:rsidRPr="00BF35A6">
        <w:rPr>
          <w:rFonts w:cstheme="minorHAnsi"/>
          <w:color w:val="002060"/>
          <w:sz w:val="24"/>
          <w:szCs w:val="24"/>
        </w:rPr>
        <w:t>, inclusiv cabinetelor medicale stomatologice organizate în unități de învățământ,</w:t>
      </w:r>
      <w:r w:rsidR="003758A2" w:rsidRPr="00BF35A6">
        <w:rPr>
          <w:rFonts w:cstheme="minorHAnsi"/>
          <w:color w:val="002060"/>
          <w:sz w:val="24"/>
          <w:szCs w:val="24"/>
        </w:rPr>
        <w:t xml:space="preserve"> </w:t>
      </w:r>
      <w:r w:rsidR="002B418A" w:rsidRPr="00BF35A6">
        <w:rPr>
          <w:rFonts w:cstheme="minorHAnsi"/>
          <w:color w:val="002060"/>
          <w:sz w:val="24"/>
          <w:szCs w:val="24"/>
        </w:rPr>
        <w:t xml:space="preserve">urmărind un obiectiv social, susținut de principiul solidarității, care funcționează sub supravegherea statului, finanțat direct din contribuții de asigurări sociale și alte resurse de stat și care furnizează servicii gratuite pe baza acoperirii universale. </w:t>
      </w:r>
    </w:p>
    <w:bookmarkEnd w:id="152"/>
    <w:p w14:paraId="18BF82F5" w14:textId="0F464F44" w:rsidR="00DC507F" w:rsidRDefault="00DC507F" w:rsidP="00273912">
      <w:pPr>
        <w:spacing w:before="60" w:after="0" w:line="240" w:lineRule="auto"/>
        <w:jc w:val="both"/>
        <w:rPr>
          <w:rFonts w:cstheme="minorHAnsi"/>
          <w:iCs/>
          <w:color w:val="002060"/>
          <w:sz w:val="24"/>
          <w:szCs w:val="24"/>
        </w:rPr>
      </w:pPr>
      <w:r>
        <w:rPr>
          <w:rFonts w:cstheme="minorHAnsi"/>
          <w:iCs/>
          <w:color w:val="002060"/>
          <w:sz w:val="24"/>
          <w:szCs w:val="24"/>
        </w:rPr>
        <w:lastRenderedPageBreak/>
        <w:t xml:space="preserve">Conform </w:t>
      </w:r>
      <w:r w:rsidRPr="00F43ED3">
        <w:rPr>
          <w:rFonts w:cstheme="minorHAnsi"/>
          <w:iCs/>
          <w:color w:val="002060"/>
          <w:sz w:val="24"/>
          <w:szCs w:val="24"/>
        </w:rPr>
        <w:t>Leg</w:t>
      </w:r>
      <w:r>
        <w:rPr>
          <w:rFonts w:cstheme="minorHAnsi"/>
          <w:iCs/>
          <w:color w:val="002060"/>
          <w:sz w:val="24"/>
          <w:szCs w:val="24"/>
        </w:rPr>
        <w:t>ii</w:t>
      </w:r>
      <w:r w:rsidRPr="00F43ED3">
        <w:rPr>
          <w:rFonts w:cstheme="minorHAnsi"/>
          <w:iCs/>
          <w:color w:val="002060"/>
          <w:sz w:val="24"/>
          <w:szCs w:val="24"/>
        </w:rPr>
        <w:t xml:space="preserve"> educației naționale nr. 1/2011</w:t>
      </w:r>
      <w:r>
        <w:rPr>
          <w:rFonts w:cstheme="minorHAnsi"/>
          <w:iCs/>
          <w:color w:val="002060"/>
          <w:sz w:val="24"/>
          <w:szCs w:val="24"/>
        </w:rPr>
        <w:t>,</w:t>
      </w:r>
      <w:r w:rsidRPr="00F43ED3">
        <w:rPr>
          <w:rFonts w:cstheme="minorHAnsi"/>
          <w:iCs/>
          <w:color w:val="002060"/>
          <w:sz w:val="24"/>
          <w:szCs w:val="24"/>
        </w:rPr>
        <w:t xml:space="preserve"> </w:t>
      </w:r>
      <w:proofErr w:type="spellStart"/>
      <w:r w:rsidRPr="00F43ED3">
        <w:rPr>
          <w:rFonts w:cstheme="minorHAnsi"/>
          <w:iCs/>
          <w:color w:val="002060"/>
          <w:sz w:val="24"/>
          <w:szCs w:val="24"/>
        </w:rPr>
        <w:t>antepreșcolarii</w:t>
      </w:r>
      <w:proofErr w:type="spellEnd"/>
      <w:r w:rsidRPr="00F43ED3">
        <w:rPr>
          <w:rFonts w:cstheme="minorHAnsi"/>
          <w:iCs/>
          <w:color w:val="002060"/>
          <w:sz w:val="24"/>
          <w:szCs w:val="24"/>
        </w:rPr>
        <w:t>, preșcolarii și elevii din unitățile școlare de stat (incluzând școlile speciale) și particulare autorizate/acreditate beneficiază de asistență medicală, psihologică și logopedică gratuită, în cabinete medicale, în centrele județene și cabinetele școlare și interșcolare de asistență psihopedagogică/psihologică și în centrele și cabinetele interșcolare logopedice, ori în unități medicale de stat</w:t>
      </w:r>
      <w:r>
        <w:rPr>
          <w:rFonts w:cstheme="minorHAnsi"/>
          <w:iCs/>
          <w:color w:val="002060"/>
          <w:sz w:val="24"/>
          <w:szCs w:val="24"/>
        </w:rPr>
        <w:t>.</w:t>
      </w:r>
    </w:p>
    <w:p w14:paraId="6D191010" w14:textId="7542A4F7" w:rsidR="008A4DC0" w:rsidRPr="00BF35A6" w:rsidRDefault="008A4DC0" w:rsidP="00273912">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Comisia Europeană apreciază, de regulă, că proiectele de infrastructură publică au caracter general și nu conțin elemente de ajutor de stat dacă sunt întrunite cumulativ următoarele condiții: </w:t>
      </w:r>
    </w:p>
    <w:p w14:paraId="758A3856" w14:textId="77777777" w:rsidR="008A4DC0" w:rsidRPr="00BF35A6" w:rsidRDefault="008A4DC0" w:rsidP="00273912">
      <w:pPr>
        <w:numPr>
          <w:ilvl w:val="0"/>
          <w:numId w:val="140"/>
        </w:numPr>
        <w:spacing w:before="60" w:after="0" w:line="240" w:lineRule="auto"/>
        <w:jc w:val="both"/>
        <w:rPr>
          <w:rFonts w:cstheme="minorHAnsi"/>
          <w:iCs/>
          <w:color w:val="002060"/>
          <w:sz w:val="24"/>
          <w:szCs w:val="24"/>
        </w:rPr>
      </w:pPr>
      <w:r w:rsidRPr="00BF35A6">
        <w:rPr>
          <w:rFonts w:cstheme="minorHAnsi"/>
          <w:iCs/>
          <w:color w:val="002060"/>
          <w:sz w:val="24"/>
          <w:szCs w:val="24"/>
        </w:rPr>
        <w:t xml:space="preserve">utilizarea infrastructurii este permisă tuturor persoanelor interesate, fără discriminare; </w:t>
      </w:r>
    </w:p>
    <w:p w14:paraId="52A02544" w14:textId="77777777" w:rsidR="008A4DC0" w:rsidRPr="00BF35A6" w:rsidRDefault="008A4DC0" w:rsidP="00273912">
      <w:pPr>
        <w:numPr>
          <w:ilvl w:val="0"/>
          <w:numId w:val="140"/>
        </w:numPr>
        <w:spacing w:before="60" w:after="0" w:line="240" w:lineRule="auto"/>
        <w:jc w:val="both"/>
        <w:rPr>
          <w:rFonts w:cstheme="minorHAnsi"/>
          <w:iCs/>
          <w:color w:val="002060"/>
          <w:sz w:val="24"/>
          <w:szCs w:val="24"/>
        </w:rPr>
      </w:pPr>
      <w:r w:rsidRPr="00BF35A6">
        <w:rPr>
          <w:rFonts w:cstheme="minorHAnsi"/>
          <w:iCs/>
          <w:color w:val="002060"/>
          <w:sz w:val="24"/>
          <w:szCs w:val="24"/>
        </w:rPr>
        <w:t>încredințarea drepturilor de exploatare a infrastructurii se face prin procedură deschisă, transparentă și nediscriminatorie;</w:t>
      </w:r>
    </w:p>
    <w:p w14:paraId="64C27C70" w14:textId="77777777" w:rsidR="008A4DC0" w:rsidRPr="00BF35A6" w:rsidRDefault="008A4DC0" w:rsidP="00273912">
      <w:pPr>
        <w:numPr>
          <w:ilvl w:val="0"/>
          <w:numId w:val="140"/>
        </w:numPr>
        <w:spacing w:before="60" w:after="0" w:line="240" w:lineRule="auto"/>
        <w:jc w:val="both"/>
        <w:rPr>
          <w:rFonts w:cstheme="minorHAnsi"/>
          <w:iCs/>
          <w:color w:val="002060"/>
          <w:sz w:val="24"/>
          <w:szCs w:val="24"/>
        </w:rPr>
      </w:pPr>
      <w:r w:rsidRPr="00BF35A6">
        <w:rPr>
          <w:rFonts w:cstheme="minorHAnsi"/>
          <w:iCs/>
          <w:color w:val="002060"/>
          <w:sz w:val="24"/>
          <w:szCs w:val="24"/>
        </w:rPr>
        <w:t>eventualele taxe/tarife pentru utilizarea infrastructurii trebuie stabilite în mod transparent, pe baze nediscriminatorii și să fie orientate către costuri.</w:t>
      </w:r>
    </w:p>
    <w:p w14:paraId="307A3B3D" w14:textId="0849DFDD" w:rsidR="00281643" w:rsidRPr="00BF35A6" w:rsidRDefault="00281643" w:rsidP="00273912">
      <w:pPr>
        <w:spacing w:before="60" w:after="0" w:line="240" w:lineRule="auto"/>
        <w:jc w:val="both"/>
        <w:rPr>
          <w:rFonts w:cstheme="minorHAnsi"/>
          <w:color w:val="002060"/>
          <w:sz w:val="24"/>
          <w:szCs w:val="24"/>
        </w:rPr>
      </w:pPr>
      <w:bookmarkStart w:id="153" w:name="_Hlk138777566"/>
      <w:r w:rsidRPr="00BF35A6">
        <w:rPr>
          <w:rFonts w:cstheme="minorHAnsi"/>
          <w:color w:val="002060"/>
          <w:sz w:val="24"/>
          <w:szCs w:val="24"/>
        </w:rPr>
        <w:t>I</w:t>
      </w:r>
      <w:r w:rsidR="00F57F07" w:rsidRPr="00BF35A6">
        <w:rPr>
          <w:rFonts w:cstheme="minorHAnsi"/>
          <w:color w:val="002060"/>
          <w:sz w:val="24"/>
          <w:szCs w:val="24"/>
        </w:rPr>
        <w:t>nvestiți</w:t>
      </w:r>
      <w:r w:rsidRPr="00BF35A6">
        <w:rPr>
          <w:rFonts w:cstheme="minorHAnsi"/>
          <w:color w:val="002060"/>
          <w:sz w:val="24"/>
          <w:szCs w:val="24"/>
        </w:rPr>
        <w:t>ile</w:t>
      </w:r>
      <w:r w:rsidR="00F57F07" w:rsidRPr="00BF35A6">
        <w:rPr>
          <w:rFonts w:cstheme="minorHAnsi"/>
          <w:color w:val="002060"/>
          <w:sz w:val="24"/>
          <w:szCs w:val="24"/>
        </w:rPr>
        <w:t xml:space="preserve"> în cabinete</w:t>
      </w:r>
      <w:r w:rsidRPr="00BF35A6">
        <w:rPr>
          <w:rFonts w:cstheme="minorHAnsi"/>
          <w:color w:val="002060"/>
          <w:sz w:val="24"/>
          <w:szCs w:val="24"/>
        </w:rPr>
        <w:t>le</w:t>
      </w:r>
      <w:r w:rsidR="00F57F07" w:rsidRPr="00BF35A6">
        <w:rPr>
          <w:rFonts w:cstheme="minorHAnsi"/>
          <w:color w:val="002060"/>
          <w:sz w:val="24"/>
          <w:szCs w:val="24"/>
        </w:rPr>
        <w:t xml:space="preserve"> medicale</w:t>
      </w:r>
      <w:r w:rsidRPr="00BF35A6">
        <w:rPr>
          <w:rFonts w:cstheme="minorHAnsi"/>
          <w:color w:val="002060"/>
          <w:sz w:val="24"/>
          <w:szCs w:val="24"/>
        </w:rPr>
        <w:t xml:space="preserve"> publice</w:t>
      </w:r>
      <w:r w:rsidR="00F57F07" w:rsidRPr="00BF35A6">
        <w:rPr>
          <w:rFonts w:cstheme="minorHAnsi"/>
          <w:color w:val="002060"/>
          <w:sz w:val="24"/>
          <w:szCs w:val="24"/>
        </w:rPr>
        <w:t>, inclusiv cabinete medicale stomatologice organizate în unități de învățământ</w:t>
      </w:r>
      <w:r w:rsidRPr="00BF35A6">
        <w:rPr>
          <w:rFonts w:cstheme="minorHAnsi"/>
          <w:color w:val="002060"/>
          <w:sz w:val="24"/>
          <w:szCs w:val="24"/>
        </w:rPr>
        <w:t>,</w:t>
      </w:r>
      <w:r w:rsidR="00F57F07" w:rsidRPr="00BF35A6">
        <w:rPr>
          <w:rFonts w:cstheme="minorHAnsi"/>
          <w:color w:val="002060"/>
          <w:sz w:val="24"/>
          <w:szCs w:val="24"/>
        </w:rPr>
        <w:t xml:space="preserve"> v</w:t>
      </w:r>
      <w:r w:rsidRPr="00BF35A6">
        <w:rPr>
          <w:rFonts w:cstheme="minorHAnsi"/>
          <w:color w:val="002060"/>
          <w:sz w:val="24"/>
          <w:szCs w:val="24"/>
        </w:rPr>
        <w:t>or</w:t>
      </w:r>
      <w:r w:rsidR="00F57F07" w:rsidRPr="00BF35A6">
        <w:rPr>
          <w:rFonts w:cstheme="minorHAnsi"/>
          <w:color w:val="002060"/>
          <w:sz w:val="24"/>
          <w:szCs w:val="24"/>
        </w:rPr>
        <w:t xml:space="preserve"> </w:t>
      </w:r>
      <w:r w:rsidR="00AA6708" w:rsidRPr="00BF35A6">
        <w:rPr>
          <w:rFonts w:cstheme="minorHAnsi"/>
          <w:color w:val="002060"/>
          <w:sz w:val="24"/>
          <w:szCs w:val="24"/>
        </w:rPr>
        <w:t>asigur</w:t>
      </w:r>
      <w:r w:rsidR="00AA6708">
        <w:rPr>
          <w:rFonts w:cstheme="minorHAnsi"/>
          <w:color w:val="002060"/>
          <w:sz w:val="24"/>
          <w:szCs w:val="24"/>
        </w:rPr>
        <w:t xml:space="preserve">a </w:t>
      </w:r>
      <w:r w:rsidR="00F57F07" w:rsidRPr="00BF35A6">
        <w:rPr>
          <w:rFonts w:cstheme="minorHAnsi"/>
          <w:color w:val="002060"/>
          <w:sz w:val="24"/>
          <w:szCs w:val="24"/>
        </w:rPr>
        <w:t>servicii medicale cu scopul de a s</w:t>
      </w:r>
      <w:r w:rsidR="00F57F07" w:rsidRPr="00EB218C">
        <w:rPr>
          <w:rFonts w:cstheme="minorHAnsi"/>
          <w:color w:val="002060"/>
          <w:sz w:val="24"/>
          <w:szCs w:val="24"/>
        </w:rPr>
        <w:t>upraveghea și  monitoriza starea de sănătate general</w:t>
      </w:r>
      <w:r w:rsidR="00AA6708">
        <w:rPr>
          <w:rFonts w:cstheme="minorHAnsi"/>
          <w:color w:val="002060"/>
          <w:sz w:val="24"/>
          <w:szCs w:val="24"/>
        </w:rPr>
        <w:t>ă</w:t>
      </w:r>
      <w:r w:rsidR="00F57F07" w:rsidRPr="00EB218C">
        <w:rPr>
          <w:rFonts w:cstheme="minorHAnsi"/>
          <w:color w:val="002060"/>
          <w:sz w:val="24"/>
          <w:szCs w:val="24"/>
        </w:rPr>
        <w:t xml:space="preserve"> și orală a </w:t>
      </w:r>
      <w:proofErr w:type="spellStart"/>
      <w:r w:rsidR="00F57F07" w:rsidRPr="00EB218C">
        <w:rPr>
          <w:rFonts w:cstheme="minorHAnsi"/>
          <w:color w:val="002060"/>
          <w:sz w:val="24"/>
          <w:szCs w:val="24"/>
        </w:rPr>
        <w:t>şcolarilor</w:t>
      </w:r>
      <w:proofErr w:type="spellEnd"/>
      <w:r w:rsidR="00F57F07" w:rsidRPr="00BF35A6">
        <w:rPr>
          <w:rFonts w:cstheme="minorHAnsi"/>
          <w:color w:val="002060"/>
          <w:sz w:val="24"/>
          <w:szCs w:val="24"/>
        </w:rPr>
        <w:t xml:space="preserve">. </w:t>
      </w:r>
      <w:r w:rsidR="006F777F" w:rsidRPr="00BF35A6">
        <w:rPr>
          <w:rFonts w:cstheme="minorHAnsi"/>
          <w:color w:val="002060"/>
          <w:sz w:val="24"/>
          <w:szCs w:val="24"/>
        </w:rPr>
        <w:t>Aceste servicii</w:t>
      </w:r>
      <w:r w:rsidR="00D45211" w:rsidRPr="00BF35A6">
        <w:rPr>
          <w:rFonts w:cstheme="minorHAnsi"/>
          <w:color w:val="002060"/>
          <w:sz w:val="24"/>
          <w:szCs w:val="24"/>
        </w:rPr>
        <w:t xml:space="preserve"> au o complexitate medie pentru populația din zona respectivă sau din zonele învecinate. </w:t>
      </w:r>
    </w:p>
    <w:p w14:paraId="32FE7DA5" w14:textId="2A53853C" w:rsidR="00D45211" w:rsidRPr="00BF35A6" w:rsidRDefault="00D45211" w:rsidP="00D45211">
      <w:pPr>
        <w:spacing w:before="60" w:after="0" w:line="240" w:lineRule="auto"/>
        <w:jc w:val="both"/>
        <w:rPr>
          <w:rFonts w:cstheme="minorHAnsi"/>
          <w:color w:val="002060"/>
          <w:sz w:val="24"/>
          <w:szCs w:val="24"/>
        </w:rPr>
      </w:pPr>
      <w:r w:rsidRPr="00BF35A6">
        <w:rPr>
          <w:rFonts w:cstheme="minorHAnsi"/>
          <w:b/>
          <w:bCs/>
          <w:color w:val="002060"/>
          <w:sz w:val="24"/>
          <w:szCs w:val="24"/>
        </w:rPr>
        <w:t>Serviciile au impact local</w:t>
      </w:r>
      <w:r w:rsidR="00281643" w:rsidRPr="00BF35A6">
        <w:rPr>
          <w:rFonts w:cstheme="minorHAnsi"/>
          <w:color w:val="002060"/>
          <w:sz w:val="24"/>
          <w:szCs w:val="24"/>
        </w:rPr>
        <w:t>,</w:t>
      </w:r>
      <w:r w:rsidR="00281643" w:rsidRPr="00BF35A6">
        <w:rPr>
          <w:rFonts w:cstheme="minorHAnsi"/>
          <w:b/>
          <w:bCs/>
          <w:color w:val="002060"/>
          <w:sz w:val="24"/>
          <w:szCs w:val="24"/>
        </w:rPr>
        <w:t xml:space="preserve"> </w:t>
      </w:r>
      <w:r w:rsidR="00281643" w:rsidRPr="00BF35A6">
        <w:rPr>
          <w:rFonts w:cstheme="minorHAnsi"/>
          <w:color w:val="002060"/>
          <w:sz w:val="24"/>
          <w:szCs w:val="24"/>
        </w:rPr>
        <w:t xml:space="preserve">fiind accesate în principal de populația din zona respectivă </w:t>
      </w:r>
      <w:r w:rsidRPr="00BF35A6">
        <w:rPr>
          <w:rFonts w:cstheme="minorHAnsi"/>
          <w:color w:val="002060"/>
          <w:sz w:val="24"/>
          <w:szCs w:val="24"/>
        </w:rPr>
        <w:t>și</w:t>
      </w:r>
      <w:r w:rsidRPr="00BF35A6">
        <w:rPr>
          <w:rFonts w:cstheme="minorHAnsi"/>
          <w:b/>
          <w:bCs/>
          <w:color w:val="002060"/>
          <w:sz w:val="24"/>
          <w:szCs w:val="24"/>
        </w:rPr>
        <w:t xml:space="preserve"> nu se încadrează în definiția ajutorului de stat. </w:t>
      </w:r>
      <w:r w:rsidRPr="00BF35A6">
        <w:rPr>
          <w:rFonts w:cstheme="minorHAnsi"/>
          <w:color w:val="002060"/>
          <w:sz w:val="24"/>
          <w:szCs w:val="24"/>
        </w:rPr>
        <w:t xml:space="preserve">Ele sunt adresate populației generale și, în particular, populației vulnerabile. </w:t>
      </w:r>
      <w:r w:rsidRPr="00BF35A6">
        <w:rPr>
          <w:rFonts w:cstheme="minorHAnsi"/>
          <w:b/>
          <w:bCs/>
          <w:color w:val="002060"/>
          <w:sz w:val="24"/>
          <w:szCs w:val="24"/>
        </w:rPr>
        <w:t>Dezvoltarea acestor servicii nu determină, în niciun caz, un risc de denaturare a concurenței</w:t>
      </w:r>
      <w:r w:rsidRPr="00BF35A6">
        <w:rPr>
          <w:rFonts w:cstheme="minorHAnsi"/>
          <w:color w:val="002060"/>
          <w:sz w:val="24"/>
          <w:szCs w:val="24"/>
        </w:rPr>
        <w:t xml:space="preserve">, deoarece vor fi </w:t>
      </w:r>
      <w:proofErr w:type="spellStart"/>
      <w:r w:rsidRPr="00BF35A6">
        <w:rPr>
          <w:rFonts w:cstheme="minorHAnsi"/>
          <w:color w:val="002060"/>
          <w:sz w:val="24"/>
          <w:szCs w:val="24"/>
        </w:rPr>
        <w:t>prioritizate</w:t>
      </w:r>
      <w:proofErr w:type="spellEnd"/>
      <w:r w:rsidRPr="00BF35A6">
        <w:rPr>
          <w:rFonts w:cstheme="minorHAnsi"/>
          <w:color w:val="002060"/>
          <w:sz w:val="24"/>
          <w:szCs w:val="24"/>
        </w:rPr>
        <w:t xml:space="preserve"> </w:t>
      </w:r>
      <w:r w:rsidR="00776F31" w:rsidRPr="00BF35A6">
        <w:rPr>
          <w:rFonts w:cstheme="minorHAnsi"/>
          <w:color w:val="002060"/>
          <w:sz w:val="24"/>
          <w:szCs w:val="24"/>
        </w:rPr>
        <w:t>cabinetele de asistență medicală școlară inclusiv cabinetele medicale stomatologice organiz</w:t>
      </w:r>
      <w:r w:rsidR="00CB7D7A">
        <w:rPr>
          <w:rFonts w:cstheme="minorHAnsi"/>
          <w:color w:val="002060"/>
          <w:sz w:val="24"/>
          <w:szCs w:val="24"/>
        </w:rPr>
        <w:t>a</w:t>
      </w:r>
      <w:r w:rsidR="00776F31" w:rsidRPr="00BF35A6">
        <w:rPr>
          <w:rFonts w:cstheme="minorHAnsi"/>
          <w:color w:val="002060"/>
          <w:sz w:val="24"/>
          <w:szCs w:val="24"/>
        </w:rPr>
        <w:t xml:space="preserve">te în unitățile de învățământ </w:t>
      </w:r>
      <w:r w:rsidRPr="00BF35A6">
        <w:rPr>
          <w:rFonts w:cstheme="minorHAnsi"/>
          <w:color w:val="002060"/>
          <w:sz w:val="24"/>
          <w:szCs w:val="24"/>
        </w:rPr>
        <w:t xml:space="preserve">din zone mai puțin dezvoltate care nu au beneficiat de astfel de investiții în ultimii ani și care nu îndeplinesc toate standardele prevăzute de legislație. </w:t>
      </w:r>
    </w:p>
    <w:p w14:paraId="49255586" w14:textId="5ABD2CCC" w:rsidR="00E3594F" w:rsidRPr="00BF35A6" w:rsidRDefault="00E3594F" w:rsidP="004C500B">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Măsurile de sprijin au fost analizate în raport cu criteriile care ar trebui îndeplinite cumulativ, prevăzute la articolul 107 alineatul (1) din TFUE (</w:t>
      </w:r>
      <w:r w:rsidRPr="00BF35A6">
        <w:rPr>
          <w:rFonts w:cstheme="minorHAnsi"/>
          <w:i/>
          <w:iCs/>
          <w:color w:val="002060"/>
          <w:sz w:val="24"/>
          <w:szCs w:val="24"/>
        </w:rPr>
        <w:t>existența unor resurse ale statului sau exercitarea de puteri discreționare ale statului referitor la utilizarea unor resurse financiare, a caracterului selectiv, a avantajului economic în favoarea entității beneficiare a măsurii de sprijin și potențialul măsurii de sprijin de a afecta comerțul între statele membre</w:t>
      </w:r>
      <w:r w:rsidRPr="00BF35A6">
        <w:rPr>
          <w:rFonts w:cstheme="minorHAnsi"/>
          <w:color w:val="002060"/>
          <w:sz w:val="24"/>
          <w:szCs w:val="24"/>
        </w:rPr>
        <w:t>), pentru a determina dacă măsurile constituie ajutor de stat în sensul articolului 107 alineatul (1) din TFUE.</w:t>
      </w:r>
    </w:p>
    <w:p w14:paraId="3D4F310D" w14:textId="37BFE7AF" w:rsidR="002C410C" w:rsidRPr="00BF35A6" w:rsidRDefault="00E3594F" w:rsidP="004C500B">
      <w:pPr>
        <w:spacing w:before="60" w:after="0" w:line="240" w:lineRule="auto"/>
        <w:jc w:val="both"/>
        <w:rPr>
          <w:rFonts w:cstheme="minorHAnsi"/>
          <w:color w:val="002060"/>
          <w:sz w:val="24"/>
          <w:szCs w:val="24"/>
        </w:rPr>
      </w:pPr>
      <w:r w:rsidRPr="00BF35A6">
        <w:rPr>
          <w:rFonts w:eastAsia="Trebuchet MS" w:cstheme="minorHAnsi"/>
          <w:color w:val="002060"/>
          <w:sz w:val="24"/>
          <w:szCs w:val="24"/>
        </w:rPr>
        <w:t xml:space="preserve">Concluzia analizei a fost că </w:t>
      </w:r>
      <w:r w:rsidRPr="00BF35A6">
        <w:rPr>
          <w:rFonts w:eastAsia="Trebuchet MS" w:cstheme="minorHAnsi"/>
          <w:b/>
          <w:bCs/>
          <w:color w:val="002060"/>
          <w:sz w:val="24"/>
          <w:szCs w:val="24"/>
        </w:rPr>
        <w:t xml:space="preserve">investițiile </w:t>
      </w:r>
      <w:r w:rsidR="00435E2C" w:rsidRPr="00BF35A6">
        <w:rPr>
          <w:rFonts w:eastAsia="Trebuchet MS" w:cstheme="minorHAnsi"/>
          <w:b/>
          <w:bCs/>
          <w:color w:val="002060"/>
          <w:sz w:val="24"/>
          <w:szCs w:val="24"/>
        </w:rPr>
        <w:t xml:space="preserve">în </w:t>
      </w:r>
      <w:r w:rsidR="00D068EE" w:rsidRPr="00BF35A6">
        <w:rPr>
          <w:rFonts w:eastAsia="Trebuchet MS" w:cstheme="minorHAnsi"/>
          <w:b/>
          <w:bCs/>
          <w:color w:val="002060"/>
          <w:sz w:val="24"/>
          <w:szCs w:val="24"/>
        </w:rPr>
        <w:t>u</w:t>
      </w:r>
      <w:r w:rsidR="00435E2C" w:rsidRPr="00BF35A6">
        <w:rPr>
          <w:rFonts w:eastAsia="Trebuchet MS" w:cstheme="minorHAnsi"/>
          <w:b/>
          <w:bCs/>
          <w:color w:val="002060"/>
          <w:sz w:val="24"/>
          <w:szCs w:val="24"/>
        </w:rPr>
        <w:t>nitățil</w:t>
      </w:r>
      <w:r w:rsidR="00D068EE" w:rsidRPr="00BF35A6">
        <w:rPr>
          <w:rFonts w:eastAsia="Trebuchet MS" w:cstheme="minorHAnsi"/>
          <w:b/>
          <w:bCs/>
          <w:color w:val="002060"/>
          <w:sz w:val="24"/>
          <w:szCs w:val="24"/>
        </w:rPr>
        <w:t>e</w:t>
      </w:r>
      <w:r w:rsidR="00500136" w:rsidRPr="00BF35A6">
        <w:rPr>
          <w:rFonts w:eastAsia="Trebuchet MS" w:cstheme="minorHAnsi"/>
          <w:b/>
          <w:bCs/>
          <w:color w:val="002060"/>
          <w:sz w:val="24"/>
          <w:szCs w:val="24"/>
        </w:rPr>
        <w:t xml:space="preserve"> </w:t>
      </w:r>
      <w:r w:rsidR="00D068EE" w:rsidRPr="00BF35A6">
        <w:rPr>
          <w:rFonts w:eastAsia="Trebuchet MS" w:cstheme="minorHAnsi"/>
          <w:b/>
          <w:bCs/>
          <w:color w:val="002060"/>
          <w:sz w:val="24"/>
          <w:szCs w:val="24"/>
        </w:rPr>
        <w:t>de învățământ publice</w:t>
      </w:r>
      <w:r w:rsidRPr="00BF35A6">
        <w:rPr>
          <w:rFonts w:cstheme="minorHAnsi"/>
          <w:b/>
          <w:bCs/>
          <w:color w:val="002060"/>
          <w:sz w:val="24"/>
          <w:szCs w:val="24"/>
        </w:rPr>
        <w:t xml:space="preserve"> nu au potențialul de a afecta comerțul între statele membre. </w:t>
      </w:r>
      <w:r w:rsidR="002C410C" w:rsidRPr="00BF35A6">
        <w:rPr>
          <w:rFonts w:cstheme="minorHAnsi"/>
          <w:color w:val="002060"/>
          <w:sz w:val="24"/>
          <w:szCs w:val="24"/>
        </w:rPr>
        <w:t xml:space="preserve">De asemenea, serviciile care vor fi oferite de </w:t>
      </w:r>
      <w:r w:rsidR="0002544E" w:rsidRPr="00BF35A6">
        <w:rPr>
          <w:rFonts w:cstheme="minorHAnsi"/>
          <w:color w:val="002060"/>
          <w:sz w:val="24"/>
          <w:szCs w:val="24"/>
        </w:rPr>
        <w:t xml:space="preserve">structurile </w:t>
      </w:r>
      <w:r w:rsidR="00500136" w:rsidRPr="00BF35A6">
        <w:rPr>
          <w:rFonts w:cstheme="minorHAnsi"/>
          <w:color w:val="002060"/>
          <w:sz w:val="24"/>
          <w:szCs w:val="24"/>
        </w:rPr>
        <w:t>sprijinite</w:t>
      </w:r>
      <w:r w:rsidR="00154201" w:rsidRPr="00BF35A6">
        <w:rPr>
          <w:rFonts w:cstheme="minorHAnsi"/>
          <w:color w:val="002060"/>
          <w:sz w:val="24"/>
          <w:szCs w:val="24"/>
        </w:rPr>
        <w:t xml:space="preserve"> </w:t>
      </w:r>
      <w:r w:rsidR="002C410C" w:rsidRPr="00BF35A6">
        <w:rPr>
          <w:rFonts w:cstheme="minorHAnsi"/>
          <w:color w:val="002060"/>
          <w:sz w:val="24"/>
          <w:szCs w:val="24"/>
        </w:rPr>
        <w:t xml:space="preserve">vor fi servicii de calitate similară cu cele din alte țări ale Uniunii Europene </w:t>
      </w:r>
      <w:r w:rsidR="009B49F3" w:rsidRPr="00BF35A6">
        <w:rPr>
          <w:rFonts w:cstheme="minorHAnsi"/>
          <w:color w:val="002060"/>
          <w:sz w:val="24"/>
          <w:szCs w:val="24"/>
        </w:rPr>
        <w:t>ș</w:t>
      </w:r>
      <w:r w:rsidR="002C410C" w:rsidRPr="00BF35A6">
        <w:rPr>
          <w:rFonts w:cstheme="minorHAnsi"/>
          <w:color w:val="002060"/>
          <w:sz w:val="24"/>
          <w:szCs w:val="24"/>
        </w:rPr>
        <w:t>i, prin urmare, nu sunt în măsură să atragă cetățeni din alte state ale UE.</w:t>
      </w:r>
    </w:p>
    <w:p w14:paraId="6B1F2080" w14:textId="5417C649" w:rsidR="00E3594F" w:rsidRPr="00BF35A6" w:rsidRDefault="00E3594F" w:rsidP="004C500B">
      <w:pPr>
        <w:spacing w:before="60" w:after="0" w:line="240" w:lineRule="auto"/>
        <w:jc w:val="both"/>
        <w:rPr>
          <w:rFonts w:cstheme="minorHAnsi"/>
          <w:color w:val="002060"/>
          <w:sz w:val="24"/>
          <w:szCs w:val="24"/>
        </w:rPr>
      </w:pPr>
      <w:r w:rsidRPr="00BF35A6">
        <w:rPr>
          <w:rFonts w:cstheme="minorHAnsi"/>
          <w:color w:val="002060"/>
          <w:sz w:val="24"/>
          <w:szCs w:val="24"/>
        </w:rPr>
        <w:t>Având în vedere că unul dintre criteriile care definesc o măsur</w:t>
      </w:r>
      <w:r w:rsidR="001F45EA" w:rsidRPr="00BF35A6">
        <w:rPr>
          <w:rFonts w:cstheme="minorHAnsi"/>
          <w:color w:val="002060"/>
          <w:sz w:val="24"/>
          <w:szCs w:val="24"/>
        </w:rPr>
        <w:t>ă</w:t>
      </w:r>
      <w:r w:rsidRPr="00BF35A6">
        <w:rPr>
          <w:rFonts w:cstheme="minorHAnsi"/>
          <w:color w:val="002060"/>
          <w:sz w:val="24"/>
          <w:szCs w:val="24"/>
        </w:rPr>
        <w:t xml:space="preserve"> de ajutor de stat nu este îndeplinit, respectiv </w:t>
      </w:r>
      <w:r w:rsidRPr="00BF35A6">
        <w:rPr>
          <w:rFonts w:cstheme="minorHAnsi"/>
          <w:b/>
          <w:bCs/>
          <w:color w:val="002060"/>
          <w:sz w:val="24"/>
          <w:szCs w:val="24"/>
        </w:rPr>
        <w:t xml:space="preserve">măsura nu are potențialul de a afecta comerțul între </w:t>
      </w:r>
      <w:r w:rsidR="00105168" w:rsidRPr="00BF35A6">
        <w:rPr>
          <w:rFonts w:cstheme="minorHAnsi"/>
          <w:b/>
          <w:bCs/>
          <w:color w:val="002060"/>
          <w:sz w:val="24"/>
          <w:szCs w:val="24"/>
        </w:rPr>
        <w:t>S</w:t>
      </w:r>
      <w:r w:rsidRPr="00BF35A6">
        <w:rPr>
          <w:rFonts w:cstheme="minorHAnsi"/>
          <w:b/>
          <w:bCs/>
          <w:color w:val="002060"/>
          <w:sz w:val="24"/>
          <w:szCs w:val="24"/>
        </w:rPr>
        <w:t xml:space="preserve">tatele </w:t>
      </w:r>
      <w:r w:rsidR="00105168" w:rsidRPr="00BF35A6">
        <w:rPr>
          <w:rFonts w:cstheme="minorHAnsi"/>
          <w:b/>
          <w:bCs/>
          <w:color w:val="002060"/>
          <w:sz w:val="24"/>
          <w:szCs w:val="24"/>
        </w:rPr>
        <w:t>M</w:t>
      </w:r>
      <w:r w:rsidRPr="00BF35A6">
        <w:rPr>
          <w:rFonts w:cstheme="minorHAnsi"/>
          <w:b/>
          <w:bCs/>
          <w:color w:val="002060"/>
          <w:sz w:val="24"/>
          <w:szCs w:val="24"/>
        </w:rPr>
        <w:t>embre</w:t>
      </w:r>
      <w:r w:rsidRPr="00BF35A6">
        <w:rPr>
          <w:rFonts w:cstheme="minorHAnsi"/>
          <w:color w:val="002060"/>
          <w:sz w:val="24"/>
          <w:szCs w:val="24"/>
        </w:rPr>
        <w:t>, se consideră că aceasta nu implică ajutor de stat.</w:t>
      </w:r>
      <w:bookmarkEnd w:id="153"/>
    </w:p>
    <w:bookmarkEnd w:id="151"/>
    <w:p w14:paraId="7CAF8BA4" w14:textId="77777777" w:rsidR="009E3495" w:rsidRPr="00BF35A6" w:rsidRDefault="009E3495" w:rsidP="004C500B">
      <w:pPr>
        <w:spacing w:before="60" w:after="0" w:line="240" w:lineRule="auto"/>
        <w:jc w:val="both"/>
        <w:rPr>
          <w:rFonts w:cstheme="minorHAnsi"/>
          <w:iCs/>
          <w:color w:val="002060"/>
          <w:sz w:val="24"/>
          <w:szCs w:val="24"/>
        </w:rPr>
      </w:pPr>
    </w:p>
    <w:p w14:paraId="6BBE5515" w14:textId="155BA8F7" w:rsidR="001F48A8" w:rsidRPr="00BF35A6" w:rsidRDefault="001F48A8"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4" w:name="_Toc224739938"/>
      <w:r w:rsidRPr="00BF35A6">
        <w:rPr>
          <w:rFonts w:cstheme="minorHAnsi"/>
          <w:b/>
          <w:bCs/>
          <w:iCs/>
          <w:color w:val="002060"/>
          <w:sz w:val="24"/>
          <w:szCs w:val="24"/>
        </w:rPr>
        <w:t>Reguli privind instrumentele financiare</w:t>
      </w:r>
      <w:bookmarkEnd w:id="154"/>
      <w:r w:rsidRPr="00BF35A6">
        <w:rPr>
          <w:rFonts w:cstheme="minorHAnsi"/>
          <w:b/>
          <w:bCs/>
          <w:iCs/>
          <w:color w:val="002060"/>
          <w:sz w:val="24"/>
          <w:szCs w:val="24"/>
        </w:rPr>
        <w:t xml:space="preserve"> </w:t>
      </w:r>
    </w:p>
    <w:p w14:paraId="01908CCF" w14:textId="374657AA" w:rsidR="00435E0A" w:rsidRPr="00BF35A6" w:rsidRDefault="00435E0A" w:rsidP="004C500B">
      <w:pPr>
        <w:spacing w:before="60" w:after="0" w:line="240" w:lineRule="auto"/>
        <w:jc w:val="both"/>
        <w:rPr>
          <w:rFonts w:cstheme="minorHAnsi"/>
          <w:iCs/>
          <w:color w:val="002060"/>
          <w:sz w:val="24"/>
          <w:szCs w:val="24"/>
        </w:rPr>
      </w:pPr>
      <w:r w:rsidRPr="00BF35A6">
        <w:rPr>
          <w:rFonts w:cstheme="minorHAnsi"/>
          <w:iCs/>
          <w:color w:val="002060"/>
          <w:sz w:val="24"/>
          <w:szCs w:val="24"/>
        </w:rPr>
        <w:t>Prezentul apel de proiecte nu vizează utilizarea instrumentelor financiare, iar forma de sprijin este acordată sub forma de grant.</w:t>
      </w:r>
    </w:p>
    <w:p w14:paraId="236507A8" w14:textId="77777777" w:rsidR="00435E0A" w:rsidRDefault="00435E0A" w:rsidP="004C500B">
      <w:pPr>
        <w:spacing w:before="60" w:after="0" w:line="240" w:lineRule="auto"/>
        <w:jc w:val="both"/>
        <w:rPr>
          <w:rFonts w:cstheme="minorHAnsi"/>
          <w:iCs/>
          <w:color w:val="002060"/>
          <w:sz w:val="24"/>
          <w:szCs w:val="24"/>
        </w:rPr>
      </w:pPr>
    </w:p>
    <w:p w14:paraId="6AA86173" w14:textId="77777777" w:rsidR="00D94CC0" w:rsidRDefault="00D94CC0" w:rsidP="004C500B">
      <w:pPr>
        <w:spacing w:before="60" w:after="0" w:line="240" w:lineRule="auto"/>
        <w:jc w:val="both"/>
        <w:rPr>
          <w:rFonts w:cstheme="minorHAnsi"/>
          <w:iCs/>
          <w:color w:val="002060"/>
          <w:sz w:val="24"/>
          <w:szCs w:val="24"/>
        </w:rPr>
      </w:pPr>
    </w:p>
    <w:p w14:paraId="6F3F8661" w14:textId="77777777" w:rsidR="00D94CC0" w:rsidRPr="00BF35A6" w:rsidRDefault="00D94CC0" w:rsidP="004C500B">
      <w:pPr>
        <w:spacing w:before="60" w:after="0" w:line="240" w:lineRule="auto"/>
        <w:jc w:val="both"/>
        <w:rPr>
          <w:rFonts w:cstheme="minorHAnsi"/>
          <w:iCs/>
          <w:color w:val="002060"/>
          <w:sz w:val="24"/>
          <w:szCs w:val="24"/>
        </w:rPr>
      </w:pPr>
    </w:p>
    <w:p w14:paraId="3078D71E" w14:textId="77777777" w:rsidR="008174A5" w:rsidRPr="00BF35A6" w:rsidRDefault="008174A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5" w:name="_Toc224739939"/>
      <w:r w:rsidRPr="00BF35A6">
        <w:rPr>
          <w:rFonts w:cstheme="minorHAnsi"/>
          <w:b/>
          <w:bCs/>
          <w:iCs/>
          <w:color w:val="002060"/>
          <w:sz w:val="24"/>
          <w:szCs w:val="24"/>
        </w:rPr>
        <w:lastRenderedPageBreak/>
        <w:t>Acțiuni interregionale, transfrontaliere și transnaționale</w:t>
      </w:r>
      <w:bookmarkEnd w:id="155"/>
      <w:r w:rsidRPr="00BF35A6">
        <w:rPr>
          <w:rFonts w:cstheme="minorHAnsi"/>
          <w:b/>
          <w:bCs/>
          <w:iCs/>
          <w:color w:val="002060"/>
          <w:sz w:val="24"/>
          <w:szCs w:val="24"/>
        </w:rPr>
        <w:t xml:space="preserve"> </w:t>
      </w:r>
    </w:p>
    <w:p w14:paraId="77066660" w14:textId="20267F3B" w:rsidR="00617BEF" w:rsidRPr="00BF35A6" w:rsidRDefault="00617BEF"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cadrul prezentului apel </w:t>
      </w:r>
      <w:r w:rsidR="00CE4726" w:rsidRPr="00BF35A6">
        <w:rPr>
          <w:rFonts w:cstheme="minorHAnsi"/>
          <w:iCs/>
          <w:color w:val="002060"/>
          <w:sz w:val="24"/>
          <w:szCs w:val="24"/>
        </w:rPr>
        <w:t xml:space="preserve">de proiecte </w:t>
      </w:r>
      <w:r w:rsidRPr="00BF35A6">
        <w:rPr>
          <w:rFonts w:cstheme="minorHAnsi"/>
          <w:iCs/>
          <w:color w:val="002060"/>
          <w:sz w:val="24"/>
          <w:szCs w:val="24"/>
        </w:rPr>
        <w:t>nu sunt vizate acțiuni interregionale, transfrontaliere și transnaționale.</w:t>
      </w:r>
    </w:p>
    <w:p w14:paraId="1D292922" w14:textId="77777777" w:rsidR="0069756A" w:rsidRPr="00BF35A6" w:rsidRDefault="0069756A" w:rsidP="004C500B">
      <w:pPr>
        <w:spacing w:before="60" w:after="0" w:line="240" w:lineRule="auto"/>
        <w:jc w:val="both"/>
        <w:rPr>
          <w:rFonts w:cstheme="minorHAnsi"/>
          <w:iCs/>
          <w:color w:val="002060"/>
          <w:sz w:val="24"/>
          <w:szCs w:val="24"/>
        </w:rPr>
      </w:pPr>
    </w:p>
    <w:p w14:paraId="388E9D34" w14:textId="7D5764BF" w:rsidR="00EF15DA" w:rsidRPr="00BF35A6" w:rsidRDefault="00C8041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6" w:name="_Toc146722852"/>
      <w:bookmarkStart w:id="157" w:name="_Toc224739940"/>
      <w:bookmarkEnd w:id="156"/>
      <w:r w:rsidRPr="00BF35A6">
        <w:rPr>
          <w:rFonts w:cstheme="minorHAnsi"/>
          <w:b/>
          <w:bCs/>
          <w:iCs/>
          <w:color w:val="002060"/>
          <w:sz w:val="24"/>
          <w:szCs w:val="24"/>
        </w:rPr>
        <w:t xml:space="preserve">Principii </w:t>
      </w:r>
      <w:r w:rsidR="00EF15DA" w:rsidRPr="00BF35A6">
        <w:rPr>
          <w:rFonts w:cstheme="minorHAnsi"/>
          <w:b/>
          <w:bCs/>
          <w:iCs/>
          <w:color w:val="002060"/>
          <w:sz w:val="24"/>
          <w:szCs w:val="24"/>
        </w:rPr>
        <w:t>orizontale</w:t>
      </w:r>
      <w:bookmarkEnd w:id="157"/>
    </w:p>
    <w:p w14:paraId="0FCF9FD2" w14:textId="4F6FF9C5" w:rsidR="000A12EB" w:rsidRPr="00BF35A6" w:rsidRDefault="000A12EB" w:rsidP="004C500B">
      <w:pPr>
        <w:spacing w:before="60" w:after="0" w:line="240" w:lineRule="auto"/>
        <w:jc w:val="both"/>
        <w:rPr>
          <w:rFonts w:cstheme="minorHAnsi"/>
          <w:iCs/>
          <w:color w:val="002060"/>
          <w:sz w:val="24"/>
          <w:szCs w:val="24"/>
        </w:rPr>
      </w:pPr>
      <w:bookmarkStart w:id="158" w:name="_Hlk140142066"/>
      <w:r w:rsidRPr="00BF35A6">
        <w:rPr>
          <w:rFonts w:cstheme="minorHAnsi"/>
          <w:iCs/>
          <w:color w:val="002060"/>
          <w:sz w:val="24"/>
          <w:szCs w:val="24"/>
        </w:rPr>
        <w:t xml:space="preserve">Investițiile vor asigura respectarea drepturilor fundamentale și conformitatea cu </w:t>
      </w:r>
      <w:r w:rsidR="000A07EA" w:rsidRPr="00BF35A6">
        <w:rPr>
          <w:rFonts w:cstheme="minorHAnsi"/>
          <w:iCs/>
          <w:color w:val="002060"/>
          <w:sz w:val="24"/>
          <w:szCs w:val="24"/>
        </w:rPr>
        <w:t>C</w:t>
      </w:r>
      <w:r w:rsidRPr="00BF35A6">
        <w:rPr>
          <w:rFonts w:cstheme="minorHAnsi"/>
          <w:iCs/>
          <w:color w:val="002060"/>
          <w:sz w:val="24"/>
          <w:szCs w:val="24"/>
        </w:rPr>
        <w:t xml:space="preserve">arta </w:t>
      </w:r>
      <w:r w:rsidR="000A07EA" w:rsidRPr="00BF35A6">
        <w:rPr>
          <w:rFonts w:cstheme="minorHAnsi"/>
          <w:iCs/>
          <w:color w:val="002060"/>
          <w:sz w:val="24"/>
          <w:szCs w:val="24"/>
        </w:rPr>
        <w:t>D</w:t>
      </w:r>
      <w:r w:rsidRPr="00BF35A6">
        <w:rPr>
          <w:rFonts w:cstheme="minorHAnsi"/>
          <w:iCs/>
          <w:color w:val="002060"/>
          <w:sz w:val="24"/>
          <w:szCs w:val="24"/>
        </w:rPr>
        <w:t>repturilor Fundamentale a Uniunii Europene, cu principiile orizontale privind egalitatea de gen, nediscriminarea (pe criterii de sex, rasă sau origine etnică, religie sau convingeri, dizabilitate, vârstă sau orientare sexuală) și accesibilitatea în toate etapele de programare și implementare.</w:t>
      </w:r>
    </w:p>
    <w:p w14:paraId="245080C1" w14:textId="4695B995" w:rsidR="00913D15" w:rsidRPr="00BF35A6" w:rsidRDefault="000A12EB" w:rsidP="004C500B">
      <w:pPr>
        <w:spacing w:before="60" w:after="0" w:line="240" w:lineRule="auto"/>
        <w:jc w:val="both"/>
        <w:rPr>
          <w:rFonts w:cstheme="minorHAnsi"/>
          <w:color w:val="002060"/>
          <w:sz w:val="24"/>
          <w:szCs w:val="24"/>
        </w:rPr>
      </w:pPr>
      <w:r w:rsidRPr="00BF35A6">
        <w:rPr>
          <w:rFonts w:cstheme="minorHAnsi"/>
          <w:iCs/>
          <w:color w:val="002060"/>
          <w:sz w:val="24"/>
          <w:szCs w:val="24"/>
        </w:rPr>
        <w:t xml:space="preserve">Aceste </w:t>
      </w:r>
      <w:r w:rsidR="00913D15" w:rsidRPr="00BF35A6">
        <w:rPr>
          <w:rFonts w:cstheme="minorHAnsi"/>
          <w:iCs/>
          <w:color w:val="002060"/>
          <w:sz w:val="24"/>
          <w:szCs w:val="24"/>
        </w:rPr>
        <w:t xml:space="preserve">aspecte vor fi </w:t>
      </w:r>
      <w:r w:rsidR="00CE4726" w:rsidRPr="00BF35A6">
        <w:rPr>
          <w:rFonts w:cstheme="minorHAnsi"/>
          <w:iCs/>
          <w:color w:val="002060"/>
          <w:sz w:val="24"/>
          <w:szCs w:val="24"/>
        </w:rPr>
        <w:t xml:space="preserve">evaluate în cadrul procesului de evaluare și selecție conform </w:t>
      </w:r>
      <w:r w:rsidR="00CE4726" w:rsidRPr="00BF35A6">
        <w:rPr>
          <w:rFonts w:cstheme="minorHAnsi"/>
          <w:b/>
          <w:bCs/>
          <w:iCs/>
          <w:color w:val="002060"/>
          <w:sz w:val="24"/>
          <w:szCs w:val="24"/>
        </w:rPr>
        <w:t xml:space="preserve">Anexei 1: Criterii de evaluare </w:t>
      </w:r>
      <w:r w:rsidR="009E6135" w:rsidRPr="00BF35A6">
        <w:rPr>
          <w:rFonts w:cstheme="minorHAnsi"/>
          <w:b/>
          <w:bCs/>
          <w:iCs/>
          <w:color w:val="002060"/>
          <w:sz w:val="24"/>
          <w:szCs w:val="24"/>
        </w:rPr>
        <w:t>tehnică și financiară</w:t>
      </w:r>
      <w:r w:rsidR="009E6135" w:rsidRPr="00BF35A6">
        <w:rPr>
          <w:rFonts w:cstheme="minorHAnsi"/>
          <w:iCs/>
          <w:color w:val="002060"/>
          <w:sz w:val="24"/>
          <w:szCs w:val="24"/>
        </w:rPr>
        <w:t xml:space="preserve"> </w:t>
      </w:r>
      <w:r w:rsidR="00913D15" w:rsidRPr="00BF35A6">
        <w:rPr>
          <w:rFonts w:cstheme="minorHAnsi"/>
          <w:iCs/>
          <w:color w:val="002060"/>
          <w:sz w:val="24"/>
          <w:szCs w:val="24"/>
        </w:rPr>
        <w:t>(</w:t>
      </w:r>
      <w:r w:rsidR="00CE4726" w:rsidRPr="00BF35A6">
        <w:rPr>
          <w:rFonts w:cstheme="minorHAnsi"/>
          <w:b/>
          <w:bCs/>
          <w:color w:val="002060"/>
          <w:sz w:val="24"/>
          <w:szCs w:val="24"/>
        </w:rPr>
        <w:t xml:space="preserve">Criteriul 6. </w:t>
      </w:r>
      <w:bookmarkStart w:id="159" w:name="_Hlk123129145"/>
      <w:r w:rsidR="00CE4726" w:rsidRPr="00BF35A6">
        <w:rPr>
          <w:rFonts w:cstheme="minorHAnsi"/>
          <w:b/>
          <w:bCs/>
          <w:i/>
          <w:iCs/>
          <w:color w:val="002060"/>
          <w:sz w:val="24"/>
          <w:szCs w:val="24"/>
        </w:rPr>
        <w:t>Contribuția proiectului la respectarea principiilor privind eficiența resurselor/ imunizarea la schimbările climatice, la principiile orizontale - egalitatea de șanse, de gen și nediscriminarea</w:t>
      </w:r>
      <w:bookmarkEnd w:id="159"/>
      <w:r w:rsidR="00CE4726" w:rsidRPr="00BF35A6">
        <w:rPr>
          <w:rFonts w:cstheme="minorHAnsi"/>
          <w:b/>
          <w:bCs/>
          <w:i/>
          <w:iCs/>
          <w:color w:val="002060"/>
          <w:sz w:val="24"/>
          <w:szCs w:val="24"/>
        </w:rPr>
        <w:t xml:space="preserve"> </w:t>
      </w:r>
      <w:r w:rsidR="00CE4726" w:rsidRPr="00BF35A6">
        <w:rPr>
          <w:rFonts w:cstheme="minorHAnsi"/>
          <w:color w:val="002060"/>
          <w:sz w:val="24"/>
          <w:szCs w:val="24"/>
        </w:rPr>
        <w:t>și subcriteriile aferente acestuia</w:t>
      </w:r>
      <w:r w:rsidR="00913D15" w:rsidRPr="00BF35A6">
        <w:rPr>
          <w:rFonts w:cstheme="minorHAnsi"/>
          <w:color w:val="002060"/>
          <w:sz w:val="24"/>
          <w:szCs w:val="24"/>
        </w:rPr>
        <w:t xml:space="preserve">). </w:t>
      </w:r>
    </w:p>
    <w:p w14:paraId="7B68C51B" w14:textId="342570DF" w:rsidR="00B80AB5" w:rsidRPr="00BF35A6" w:rsidRDefault="00CE4726" w:rsidP="004C500B">
      <w:pPr>
        <w:spacing w:before="60" w:after="0" w:line="240" w:lineRule="auto"/>
        <w:jc w:val="both"/>
        <w:rPr>
          <w:rFonts w:cstheme="minorHAnsi"/>
          <w:iCs/>
          <w:color w:val="002060"/>
          <w:sz w:val="24"/>
          <w:szCs w:val="24"/>
        </w:rPr>
      </w:pPr>
      <w:r w:rsidRPr="00BF35A6">
        <w:rPr>
          <w:rFonts w:cstheme="minorHAnsi"/>
          <w:b/>
          <w:bCs/>
          <w:color w:val="002060"/>
          <w:sz w:val="24"/>
          <w:szCs w:val="24"/>
        </w:rPr>
        <w:t xml:space="preserve"> </w:t>
      </w:r>
    </w:p>
    <w:p w14:paraId="19032B38" w14:textId="31873704" w:rsidR="00C56104" w:rsidRPr="00BF35A6" w:rsidRDefault="00C56104"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60" w:name="_Toc224739941"/>
      <w:bookmarkEnd w:id="158"/>
      <w:r w:rsidRPr="00BF35A6">
        <w:rPr>
          <w:rFonts w:cstheme="minorHAnsi"/>
          <w:b/>
          <w:bCs/>
          <w:iCs/>
          <w:color w:val="002060"/>
          <w:sz w:val="24"/>
          <w:szCs w:val="24"/>
        </w:rPr>
        <w:t>Aspecte de mediu</w:t>
      </w:r>
      <w:r w:rsidR="006464F5" w:rsidRPr="00BF35A6">
        <w:rPr>
          <w:rFonts w:cstheme="minorHAnsi"/>
          <w:b/>
          <w:bCs/>
          <w:iCs/>
          <w:color w:val="002060"/>
          <w:sz w:val="24"/>
          <w:szCs w:val="24"/>
        </w:rPr>
        <w:t xml:space="preserve"> (inclusiv aplicarea Directivei 2011/92/UE a Parlamentului European și a Consiliului). Aplicarea principiului  DNSH. Imunizarea la schimbările climatice</w:t>
      </w:r>
      <w:bookmarkEnd w:id="160"/>
    </w:p>
    <w:p w14:paraId="53F8E58E"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3.17.1. Aplicarea principiului  DNSH. Imunizarea la schimbările climatice</w:t>
      </w:r>
    </w:p>
    <w:p w14:paraId="0E8B5F17" w14:textId="15F36CFB"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În toate etapele de implementare ale PS, vor fi avute în vedere considerente privind maximizarea efectelor pozitive asupra mediului pentru proiectele care urmează a fi implementate.</w:t>
      </w:r>
    </w:p>
    <w:p w14:paraId="13CBBB6B" w14:textId="7CAA2FBC"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 xml:space="preserve">La nivelul tuturor investițiilor finanțate din Programul Sănătate este obligatorie respectarea principiului DNSH și a imunizării la schimbările climatice, care este integrată în primele 2 obiective DNSH, anume </w:t>
      </w:r>
      <w:r w:rsidRPr="00C131FF">
        <w:rPr>
          <w:rFonts w:cstheme="minorHAnsi"/>
          <w:iCs/>
          <w:color w:val="002060"/>
          <w:sz w:val="24"/>
          <w:szCs w:val="24"/>
        </w:rPr>
        <w:t>Atenuarea schimbărilor climatice</w:t>
      </w:r>
      <w:r w:rsidRPr="00BF35A6">
        <w:rPr>
          <w:rFonts w:cstheme="minorHAnsi"/>
          <w:iCs/>
          <w:color w:val="002060"/>
          <w:sz w:val="24"/>
          <w:szCs w:val="24"/>
        </w:rPr>
        <w:t xml:space="preserve"> și </w:t>
      </w:r>
      <w:r w:rsidRPr="00C131FF">
        <w:rPr>
          <w:rFonts w:cstheme="minorHAnsi"/>
          <w:iCs/>
          <w:color w:val="002060"/>
          <w:sz w:val="24"/>
          <w:szCs w:val="24"/>
        </w:rPr>
        <w:t>Adaptarea la schimbările climatice</w:t>
      </w:r>
      <w:r w:rsidRPr="00BF35A6">
        <w:rPr>
          <w:rFonts w:cstheme="minorHAnsi"/>
          <w:iCs/>
          <w:color w:val="002060"/>
          <w:sz w:val="24"/>
          <w:szCs w:val="24"/>
        </w:rPr>
        <w:t xml:space="preserve">. În acest sens, solicitanții trebuie să demonstreze că proiectele depuse în cadrul prezentului apel respectă principiul de a nu prejudicia în mod semnificativ. </w:t>
      </w:r>
    </w:p>
    <w:p w14:paraId="09E1A4FB" w14:textId="74149E7F"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 xml:space="preserve">Informații suplimentare privind respectarea principiului DNSH, pot fi găsite la adresa: </w:t>
      </w:r>
      <w:hyperlink r:id="rId18" w:history="1">
        <w:r w:rsidRPr="00BF35A6">
          <w:rPr>
            <w:rStyle w:val="Hyperlink"/>
            <w:rFonts w:cstheme="minorHAnsi"/>
            <w:iCs/>
            <w:sz w:val="24"/>
            <w:szCs w:val="24"/>
          </w:rPr>
          <w:t>https://eur-lex.europa.eu/legal-content/RO/TXT/PDF/?uri=CELEX:52021XC0218(01)&amp;from=EN</w:t>
        </w:r>
      </w:hyperlink>
      <w:r w:rsidRPr="00BF35A6">
        <w:rPr>
          <w:rFonts w:cstheme="minorHAnsi"/>
          <w:iCs/>
          <w:color w:val="002060"/>
          <w:sz w:val="24"/>
          <w:szCs w:val="24"/>
        </w:rPr>
        <w:t xml:space="preserve">. </w:t>
      </w:r>
    </w:p>
    <w:p w14:paraId="3082F1FF"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w:t>
      </w:r>
      <w:r w:rsidRPr="00E8053B">
        <w:rPr>
          <w:rFonts w:cstheme="minorHAnsi"/>
          <w:i/>
          <w:color w:val="002060"/>
          <w:sz w:val="24"/>
          <w:szCs w:val="24"/>
        </w:rPr>
        <w:t>Imunizarea la schimbările climatice</w:t>
      </w:r>
      <w:r w:rsidRPr="00BF35A6">
        <w:rPr>
          <w:rFonts w:cstheme="minorHAnsi"/>
          <w:iCs/>
          <w:color w:val="002060"/>
          <w:sz w:val="24"/>
          <w:szCs w:val="24"/>
        </w:rPr>
        <w:t>” reprezintă, în conformitate cu art. 2, alin. 42 din Regulamentul UE de stabilire a dispozițiilor comune nr. 2021/1060, un proces de prevenire a vulnerabilității infrastructurii la potențialele efecte pe termen lung ale schimbărilor climatice ce respectă principiul „</w:t>
      </w:r>
      <w:r w:rsidRPr="00E8053B">
        <w:rPr>
          <w:rFonts w:cstheme="minorHAnsi"/>
          <w:i/>
          <w:color w:val="002060"/>
          <w:sz w:val="24"/>
          <w:szCs w:val="24"/>
        </w:rPr>
        <w:t>eficiența energetică înainte de toate</w:t>
      </w:r>
      <w:r w:rsidRPr="00BF35A6">
        <w:rPr>
          <w:rFonts w:cstheme="minorHAnsi"/>
          <w:iCs/>
          <w:color w:val="002060"/>
          <w:sz w:val="24"/>
          <w:szCs w:val="24"/>
        </w:rPr>
        <w:t>”, precum și faptul că nivelul emisiilor de gaze cu efect de seră generate de proiect este compatibil cu obiectivul privind neutralitatea climatică stabilit pentru 2050.</w:t>
      </w:r>
    </w:p>
    <w:p w14:paraId="2A8AA20C"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Integrarea imunizării la schimbările climatice în toate etapele proiectelor de infrastructură care au o durată de viață preconizată de cel puțin cinci ani, măsuri de atenuare a schimbărilor climatice și de adaptare la acestea, în conformitate cu Comunicarea Comisiei Europene privind Orientările tehnice referitoare la imunizarea infrastructurii la schimbările climatice în perioada 2021-2027 este condiție de eligibilitate.</w:t>
      </w:r>
    </w:p>
    <w:p w14:paraId="23777B1B"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Toate intervențiile propuse prin PS au în vedere analiza și centralizatorul DNSH PS aferente programului aprobat, precum și concluziile raportului de mediu și studiului de evaluare adecvată elaborate pentru parcurgerea procedurii de evaluare de mediu pentru PS, procedură finalizată cu</w:t>
      </w:r>
      <w:r w:rsidRPr="00BF35A6">
        <w:rPr>
          <w:rFonts w:cstheme="minorHAnsi"/>
          <w:b/>
          <w:bCs/>
          <w:iCs/>
          <w:color w:val="002060"/>
          <w:sz w:val="24"/>
          <w:szCs w:val="24"/>
        </w:rPr>
        <w:t xml:space="preserve"> </w:t>
      </w:r>
      <w:r w:rsidRPr="00BF35A6">
        <w:rPr>
          <w:rFonts w:cstheme="minorHAnsi"/>
          <w:iCs/>
          <w:color w:val="002060"/>
          <w:sz w:val="24"/>
          <w:szCs w:val="24"/>
        </w:rPr>
        <w:t xml:space="preserve">Avizul de Mediu nr. 100/02.09.2022. </w:t>
      </w:r>
    </w:p>
    <w:p w14:paraId="39BA7EFE"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 xml:space="preserve">AM PS a analizat și identificat care sunt obiectivele specifice ale programului unde este necesar a fi respectată obligativitatea de a imuniza infrastructura. </w:t>
      </w:r>
    </w:p>
    <w:p w14:paraId="116E46D0" w14:textId="4C184A01" w:rsidR="0073388B" w:rsidRPr="00BF35A6" w:rsidRDefault="00BB20DE"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Astfel, având în vedere faptul că prezentul apel nu vizează investiții în infrastructură cu o durată de viață de peste 5 ani, nu este necesară elaborarea unui analize privind imunizarea la schimbările climatice.</w:t>
      </w:r>
    </w:p>
    <w:p w14:paraId="4E9F483E" w14:textId="41566CFE" w:rsidR="0073388B" w:rsidRPr="00EB218C"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iCs/>
          <w:color w:val="002060"/>
          <w:sz w:val="24"/>
          <w:szCs w:val="24"/>
        </w:rPr>
        <w:t xml:space="preserve">Cu toate acestea, în cadrul </w:t>
      </w:r>
      <w:r w:rsidRPr="00EB218C">
        <w:rPr>
          <w:rFonts w:cstheme="minorHAnsi"/>
          <w:b/>
          <w:bCs/>
          <w:iCs/>
          <w:color w:val="002060"/>
          <w:sz w:val="24"/>
          <w:szCs w:val="24"/>
        </w:rPr>
        <w:t xml:space="preserve">Anexei: </w:t>
      </w:r>
      <w:r w:rsidR="00056D8E">
        <w:rPr>
          <w:rFonts w:cstheme="minorHAnsi"/>
          <w:b/>
          <w:bCs/>
          <w:iCs/>
          <w:color w:val="002060"/>
          <w:sz w:val="24"/>
          <w:szCs w:val="24"/>
        </w:rPr>
        <w:t>9</w:t>
      </w:r>
      <w:r w:rsidRPr="00EB218C">
        <w:rPr>
          <w:rFonts w:cstheme="minorHAnsi"/>
          <w:b/>
          <w:bCs/>
          <w:iCs/>
          <w:color w:val="002060"/>
          <w:sz w:val="24"/>
          <w:szCs w:val="24"/>
        </w:rPr>
        <w:t xml:space="preserve"> Cerințe DNSH</w:t>
      </w:r>
      <w:r w:rsidRPr="00BF35A6">
        <w:rPr>
          <w:rFonts w:cstheme="minorHAnsi"/>
          <w:iCs/>
          <w:color w:val="002060"/>
          <w:sz w:val="24"/>
          <w:szCs w:val="24"/>
        </w:rPr>
        <w:t xml:space="preserve"> sunt incluse cerințe minimale pentru celelalte 4 obiective DNSH, pentru care solicitantul </w:t>
      </w:r>
      <w:r w:rsidR="00BB20DE" w:rsidRPr="00BF35A6">
        <w:rPr>
          <w:rFonts w:cstheme="minorHAnsi"/>
          <w:iCs/>
          <w:color w:val="002060"/>
          <w:sz w:val="24"/>
          <w:szCs w:val="24"/>
        </w:rPr>
        <w:t>își</w:t>
      </w:r>
      <w:r w:rsidRPr="00BF35A6">
        <w:rPr>
          <w:rFonts w:cstheme="minorHAnsi"/>
          <w:iCs/>
          <w:color w:val="002060"/>
          <w:sz w:val="24"/>
          <w:szCs w:val="24"/>
        </w:rPr>
        <w:t xml:space="preserve"> va asuma îndeplinirea acestora în cadrul </w:t>
      </w:r>
      <w:r w:rsidRPr="00EB218C">
        <w:rPr>
          <w:rFonts w:cstheme="minorHAnsi"/>
          <w:b/>
          <w:bCs/>
          <w:iCs/>
          <w:color w:val="002060"/>
          <w:sz w:val="24"/>
          <w:szCs w:val="24"/>
        </w:rPr>
        <w:t xml:space="preserve">Anexei: 4 – Declarația unică; </w:t>
      </w:r>
    </w:p>
    <w:p w14:paraId="4FA35295" w14:textId="4E031BDA"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 xml:space="preserve">Suplimentar, pentru a asigura reducerea impactului asupra mediului, pentru produsele care intră în domeniul de aplicare, este obligatorie includerea, în cadrul procedurilor de achiziție publică, a criteriilor de bază descrise în Criteriile UE privind APE pentru echipamente electrice și electronice utilizate în sectorul asistenței medicale (EEE pentru asistență medicală), disponibile la adresa: </w:t>
      </w:r>
      <w:hyperlink r:id="rId19" w:history="1">
        <w:r w:rsidRPr="00BF35A6">
          <w:rPr>
            <w:rStyle w:val="Hyperlink"/>
            <w:rFonts w:cstheme="minorHAnsi"/>
            <w:iCs/>
            <w:sz w:val="24"/>
            <w:szCs w:val="24"/>
          </w:rPr>
          <w:t>https://anap.gov.ro/web/wp-content/uploads/2023/04/Echipamente-electrice-si-electronice-utilizate-in-sectorul-asistentei-medicale.pdf</w:t>
        </w:r>
      </w:hyperlink>
      <w:r w:rsidRPr="00BF35A6">
        <w:rPr>
          <w:rFonts w:cstheme="minorHAnsi"/>
          <w:iCs/>
          <w:color w:val="002060"/>
          <w:sz w:val="24"/>
          <w:szCs w:val="24"/>
        </w:rPr>
        <w:t>, .</w:t>
      </w:r>
    </w:p>
    <w:p w14:paraId="47A3F2B9"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p>
    <w:p w14:paraId="77A37FD1"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Verificarea îndeplinirii cerințelor minimale DNSH se va face prin:</w:t>
      </w:r>
    </w:p>
    <w:p w14:paraId="566B623F" w14:textId="2A380DAE" w:rsidR="0073388B" w:rsidRPr="00BF35A6" w:rsidRDefault="0073388B" w:rsidP="0073388B">
      <w:pPr>
        <w:pStyle w:val="ListParagraph"/>
        <w:numPr>
          <w:ilvl w:val="0"/>
          <w:numId w:val="146"/>
        </w:num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Anexa nr.</w:t>
      </w:r>
      <w:r w:rsidR="00690613" w:rsidRPr="00BF35A6">
        <w:rPr>
          <w:rFonts w:cstheme="minorHAnsi"/>
          <w:iCs/>
          <w:color w:val="002060"/>
          <w:sz w:val="24"/>
          <w:szCs w:val="24"/>
        </w:rPr>
        <w:t xml:space="preserve"> </w:t>
      </w:r>
      <w:r w:rsidRPr="00BF35A6">
        <w:rPr>
          <w:rFonts w:cstheme="minorHAnsi"/>
          <w:iCs/>
          <w:color w:val="002060"/>
          <w:sz w:val="24"/>
          <w:szCs w:val="24"/>
        </w:rPr>
        <w:t>4: Declarația unică</w:t>
      </w:r>
    </w:p>
    <w:p w14:paraId="70A4E553" w14:textId="35563F01" w:rsidR="0073388B" w:rsidRPr="00BF35A6" w:rsidRDefault="0073388B" w:rsidP="0073388B">
      <w:pPr>
        <w:pStyle w:val="ListParagraph"/>
        <w:numPr>
          <w:ilvl w:val="0"/>
          <w:numId w:val="146"/>
        </w:num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Anexa nr. 1: Criterii de evaluare și selecție</w:t>
      </w:r>
    </w:p>
    <w:p w14:paraId="00FE8436"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p>
    <w:p w14:paraId="63740BDD" w14:textId="3A61AD25" w:rsidR="00D01E60" w:rsidRPr="00C131FF" w:rsidRDefault="00D01E60" w:rsidP="0073388B">
      <w:pPr>
        <w:shd w:val="clear" w:color="auto" w:fill="FFFFFF" w:themeFill="background1"/>
        <w:spacing w:before="60" w:after="0" w:line="240" w:lineRule="auto"/>
        <w:jc w:val="both"/>
        <w:rPr>
          <w:rFonts w:cstheme="minorHAnsi"/>
          <w:b/>
          <w:bCs/>
          <w:iCs/>
          <w:color w:val="EE0000"/>
          <w:sz w:val="24"/>
          <w:szCs w:val="24"/>
        </w:rPr>
      </w:pPr>
      <w:r w:rsidRPr="00C131FF">
        <w:rPr>
          <w:rFonts w:cstheme="minorHAnsi"/>
          <w:b/>
          <w:bCs/>
          <w:iCs/>
          <w:color w:val="EE0000"/>
          <w:sz w:val="24"/>
          <w:szCs w:val="24"/>
        </w:rPr>
        <w:t>Atenție</w:t>
      </w:r>
      <w:r w:rsidR="0073388B" w:rsidRPr="00C131FF">
        <w:rPr>
          <w:rFonts w:cstheme="minorHAnsi"/>
          <w:b/>
          <w:bCs/>
          <w:iCs/>
          <w:color w:val="EE0000"/>
          <w:sz w:val="24"/>
          <w:szCs w:val="24"/>
        </w:rPr>
        <w:t xml:space="preserve">! </w:t>
      </w:r>
    </w:p>
    <w:p w14:paraId="3F22C430" w14:textId="7E9AB17B"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Nerespectarea cerințelor DNSH</w:t>
      </w:r>
      <w:r w:rsidR="00D01E60">
        <w:rPr>
          <w:rFonts w:cstheme="minorHAnsi"/>
          <w:b/>
          <w:bCs/>
          <w:iCs/>
          <w:color w:val="002060"/>
          <w:sz w:val="24"/>
          <w:szCs w:val="24"/>
        </w:rPr>
        <w:t xml:space="preserve"> sau </w:t>
      </w:r>
      <w:r w:rsidRPr="00BF35A6">
        <w:rPr>
          <w:rFonts w:cstheme="minorHAnsi"/>
          <w:b/>
          <w:bCs/>
          <w:iCs/>
          <w:color w:val="002060"/>
          <w:sz w:val="24"/>
          <w:szCs w:val="24"/>
        </w:rPr>
        <w:t>lipsa informațiilor privind respectarea cerințelor DNSH conduce la respingerea proiectului!</w:t>
      </w:r>
    </w:p>
    <w:p w14:paraId="33CD4499"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p>
    <w:p w14:paraId="64CD7ABF"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3.17.2.</w:t>
      </w:r>
      <w:r w:rsidRPr="00BF35A6">
        <w:rPr>
          <w:rFonts w:cstheme="minorHAnsi"/>
          <w:b/>
          <w:bCs/>
          <w:iCs/>
          <w:color w:val="002060"/>
          <w:sz w:val="24"/>
          <w:szCs w:val="24"/>
        </w:rPr>
        <w:tab/>
        <w:t>Eficiența resurselor (apă, aer, lumină etc.)</w:t>
      </w:r>
    </w:p>
    <w:p w14:paraId="39EAD112" w14:textId="0ECC0A9D"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Proiectele finanțate prin Programul Sănătate trebuie să descrie și să asigure o îmbunătățire a eficientei resurselor previzionate. Astfel, ca urmare a realizării investiției, se generează o reducere de costuri cu utilitățile publice relevante</w:t>
      </w:r>
      <w:r w:rsidR="00101F26">
        <w:rPr>
          <w:rFonts w:cstheme="minorHAnsi"/>
          <w:iCs/>
          <w:color w:val="002060"/>
          <w:sz w:val="24"/>
          <w:szCs w:val="24"/>
        </w:rPr>
        <w:t>,</w:t>
      </w:r>
      <w:r w:rsidRPr="00BF35A6">
        <w:rPr>
          <w:rFonts w:cstheme="minorHAnsi"/>
          <w:iCs/>
          <w:color w:val="002060"/>
          <w:sz w:val="24"/>
          <w:szCs w:val="24"/>
        </w:rPr>
        <w:t xml:space="preserve"> sau o economie de costuri aferente echipamentelor/instalațiilor ce deservesc </w:t>
      </w:r>
      <w:r w:rsidR="00273161">
        <w:rPr>
          <w:rFonts w:cstheme="minorHAnsi"/>
          <w:iCs/>
          <w:color w:val="002060"/>
          <w:sz w:val="24"/>
          <w:szCs w:val="24"/>
        </w:rPr>
        <w:t>cabinetul medical școlar</w:t>
      </w:r>
      <w:r w:rsidR="00101F26">
        <w:rPr>
          <w:rFonts w:cstheme="minorHAnsi"/>
          <w:iCs/>
          <w:color w:val="002060"/>
          <w:sz w:val="24"/>
          <w:szCs w:val="24"/>
        </w:rPr>
        <w:t>,</w:t>
      </w:r>
      <w:r w:rsidR="00273161" w:rsidRPr="00BF35A6">
        <w:rPr>
          <w:rFonts w:cstheme="minorHAnsi"/>
          <w:iCs/>
          <w:color w:val="002060"/>
          <w:sz w:val="24"/>
          <w:szCs w:val="24"/>
        </w:rPr>
        <w:t xml:space="preserve"> </w:t>
      </w:r>
      <w:r w:rsidRPr="00BF35A6">
        <w:rPr>
          <w:rFonts w:cstheme="minorHAnsi"/>
          <w:iCs/>
          <w:color w:val="002060"/>
          <w:sz w:val="24"/>
          <w:szCs w:val="24"/>
        </w:rPr>
        <w:t>sau o reducere a consumurilor de resurse – vezi Subcriteriul 6.1. Eficiența utilizării resurselor (Anexa nr. 1</w:t>
      </w:r>
      <w:r w:rsidR="00A22662">
        <w:rPr>
          <w:rFonts w:cstheme="minorHAnsi"/>
          <w:iCs/>
          <w:color w:val="002060"/>
          <w:sz w:val="24"/>
          <w:szCs w:val="24"/>
        </w:rPr>
        <w:t xml:space="preserve"> -</w:t>
      </w:r>
      <w:r w:rsidRPr="00BF35A6">
        <w:rPr>
          <w:rFonts w:cstheme="minorHAnsi"/>
          <w:iCs/>
          <w:color w:val="002060"/>
          <w:sz w:val="24"/>
          <w:szCs w:val="24"/>
        </w:rPr>
        <w:t xml:space="preserve"> Criterii de evaluare tehnică și financiară, Anexa nr. 4</w:t>
      </w:r>
      <w:r w:rsidR="00A22662">
        <w:rPr>
          <w:rFonts w:cstheme="minorHAnsi"/>
          <w:iCs/>
          <w:color w:val="002060"/>
          <w:sz w:val="24"/>
          <w:szCs w:val="24"/>
        </w:rPr>
        <w:t xml:space="preserve"> - </w:t>
      </w:r>
      <w:r w:rsidRPr="00BF35A6">
        <w:rPr>
          <w:rFonts w:cstheme="minorHAnsi"/>
          <w:iCs/>
          <w:color w:val="002060"/>
          <w:sz w:val="24"/>
          <w:szCs w:val="24"/>
        </w:rPr>
        <w:t xml:space="preserve"> Declarația unică, precum și Anexa nr. </w:t>
      </w:r>
      <w:r w:rsidR="00056D8E">
        <w:rPr>
          <w:rFonts w:cstheme="minorHAnsi"/>
          <w:iCs/>
          <w:color w:val="002060"/>
          <w:sz w:val="24"/>
          <w:szCs w:val="24"/>
        </w:rPr>
        <w:t>9</w:t>
      </w:r>
      <w:r w:rsidR="00A22662">
        <w:rPr>
          <w:rFonts w:cstheme="minorHAnsi"/>
          <w:iCs/>
          <w:color w:val="002060"/>
          <w:sz w:val="24"/>
          <w:szCs w:val="24"/>
        </w:rPr>
        <w:t xml:space="preserve"> -</w:t>
      </w:r>
      <w:r w:rsidRPr="00BF35A6">
        <w:rPr>
          <w:rFonts w:cstheme="minorHAnsi"/>
          <w:iCs/>
          <w:color w:val="002060"/>
          <w:sz w:val="24"/>
          <w:szCs w:val="24"/>
        </w:rPr>
        <w:t xml:space="preserve"> Cerințe DNSH</w:t>
      </w:r>
      <w:r w:rsidR="00101F26">
        <w:rPr>
          <w:rFonts w:cstheme="minorHAnsi"/>
          <w:iCs/>
          <w:color w:val="002060"/>
          <w:sz w:val="24"/>
          <w:szCs w:val="24"/>
        </w:rPr>
        <w:t>)</w:t>
      </w:r>
      <w:r w:rsidRPr="00BF35A6">
        <w:rPr>
          <w:rFonts w:cstheme="minorHAnsi"/>
          <w:iCs/>
          <w:color w:val="002060"/>
          <w:sz w:val="24"/>
          <w:szCs w:val="24"/>
        </w:rPr>
        <w:t>.</w:t>
      </w:r>
    </w:p>
    <w:p w14:paraId="006377A9"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p>
    <w:p w14:paraId="02F232E3"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3.17.3.</w:t>
      </w:r>
      <w:r w:rsidRPr="00BF35A6">
        <w:rPr>
          <w:rFonts w:cstheme="minorHAnsi"/>
          <w:b/>
          <w:bCs/>
          <w:iCs/>
          <w:color w:val="002060"/>
          <w:sz w:val="24"/>
          <w:szCs w:val="24"/>
        </w:rPr>
        <w:tab/>
        <w:t>Reducerea cantității de deșeuri/economia circulară</w:t>
      </w:r>
    </w:p>
    <w:p w14:paraId="5C435FCD" w14:textId="25235013" w:rsidR="00500136"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iCs/>
          <w:color w:val="002060"/>
          <w:sz w:val="24"/>
          <w:szCs w:val="24"/>
        </w:rPr>
        <w:t xml:space="preserve">Investițiile finanțate în cadrul PS trebuie să asigure reducerea cantităților de deșeuri sau reutilizarea deșeurilor rezultate în timpul efectuării investiției sau rezultate ca urmare a înlocuirii echipamentelor medicale. – vezi Subcriteriul 6.2. Impactul pozitiv asupra mediului - reducerea cantității de deșeuri/ economia circulară/ implementarea principiilor de dezvoltare durabilă (Anexa nr. 1 Criterii de evaluare tehnică și financiară), Anexa nr. 4: Declarația unică, precum și Anexa nr. </w:t>
      </w:r>
      <w:r w:rsidR="00056D8E">
        <w:rPr>
          <w:rFonts w:cstheme="minorHAnsi"/>
          <w:iCs/>
          <w:color w:val="002060"/>
          <w:sz w:val="24"/>
          <w:szCs w:val="24"/>
        </w:rPr>
        <w:t>9</w:t>
      </w:r>
      <w:r w:rsidRPr="00BF35A6">
        <w:rPr>
          <w:rFonts w:cstheme="minorHAnsi"/>
          <w:iCs/>
          <w:color w:val="002060"/>
          <w:sz w:val="24"/>
          <w:szCs w:val="24"/>
        </w:rPr>
        <w:t>: Cerințe DNSH</w:t>
      </w:r>
      <w:r w:rsidRPr="00BF35A6">
        <w:rPr>
          <w:rFonts w:cstheme="minorHAnsi"/>
          <w:b/>
          <w:bCs/>
          <w:iCs/>
          <w:color w:val="002060"/>
          <w:sz w:val="24"/>
          <w:szCs w:val="24"/>
        </w:rPr>
        <w:t>.</w:t>
      </w:r>
    </w:p>
    <w:p w14:paraId="77E83FE8" w14:textId="77777777" w:rsidR="009061C6" w:rsidRPr="00BF35A6" w:rsidRDefault="009061C6" w:rsidP="0073388B">
      <w:pPr>
        <w:shd w:val="clear" w:color="auto" w:fill="FFFFFF" w:themeFill="background1"/>
        <w:spacing w:before="60" w:after="0" w:line="240" w:lineRule="auto"/>
        <w:jc w:val="both"/>
        <w:rPr>
          <w:rFonts w:cstheme="minorHAnsi"/>
          <w:color w:val="002060"/>
          <w:sz w:val="24"/>
          <w:szCs w:val="24"/>
          <w:shd w:val="clear" w:color="auto" w:fill="FFFFFF" w:themeFill="background1"/>
        </w:rPr>
      </w:pPr>
    </w:p>
    <w:p w14:paraId="36A2CEBC" w14:textId="6357ED60" w:rsidR="003048E0" w:rsidRPr="00BF35A6" w:rsidRDefault="003048E0"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61" w:name="_Toc160634155"/>
      <w:bookmarkStart w:id="162" w:name="_Toc160634156"/>
      <w:bookmarkStart w:id="163" w:name="_Toc160634157"/>
      <w:bookmarkStart w:id="164" w:name="_Toc160634158"/>
      <w:bookmarkStart w:id="165" w:name="_Toc160634159"/>
      <w:bookmarkStart w:id="166" w:name="_Toc160634160"/>
      <w:bookmarkStart w:id="167" w:name="_Toc160634161"/>
      <w:bookmarkStart w:id="168" w:name="_Toc160634162"/>
      <w:bookmarkStart w:id="169" w:name="_Toc160634163"/>
      <w:bookmarkStart w:id="170" w:name="_Toc224739942"/>
      <w:bookmarkEnd w:id="161"/>
      <w:bookmarkEnd w:id="162"/>
      <w:bookmarkEnd w:id="163"/>
      <w:bookmarkEnd w:id="164"/>
      <w:bookmarkEnd w:id="165"/>
      <w:bookmarkEnd w:id="166"/>
      <w:bookmarkEnd w:id="167"/>
      <w:bookmarkEnd w:id="168"/>
      <w:bookmarkEnd w:id="169"/>
      <w:r w:rsidRPr="00BF35A6">
        <w:rPr>
          <w:rFonts w:cstheme="minorHAnsi"/>
          <w:b/>
          <w:bCs/>
          <w:iCs/>
          <w:color w:val="002060"/>
          <w:sz w:val="24"/>
          <w:szCs w:val="24"/>
        </w:rPr>
        <w:t>Caracterul durabil al proiectului</w:t>
      </w:r>
      <w:bookmarkEnd w:id="170"/>
    </w:p>
    <w:p w14:paraId="7D665E54" w14:textId="2D2CFA8E" w:rsidR="00101F26" w:rsidRDefault="002A2288"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Conform </w:t>
      </w:r>
      <w:r w:rsidR="00C20208" w:rsidRPr="00BF35A6">
        <w:rPr>
          <w:rFonts w:cstheme="minorHAnsi"/>
          <w:iCs/>
          <w:color w:val="002060"/>
          <w:sz w:val="24"/>
          <w:szCs w:val="24"/>
        </w:rPr>
        <w:t xml:space="preserve">Regulamentului </w:t>
      </w:r>
      <w:r w:rsidR="00C20208" w:rsidRPr="00BF35A6">
        <w:rPr>
          <w:rFonts w:cstheme="minorHAnsi"/>
          <w:color w:val="002060"/>
          <w:sz w:val="24"/>
          <w:szCs w:val="24"/>
        </w:rPr>
        <w:t xml:space="preserve">UE </w:t>
      </w:r>
      <w:r w:rsidR="00436778" w:rsidRPr="00BF35A6">
        <w:rPr>
          <w:rFonts w:cstheme="minorHAnsi"/>
          <w:color w:val="002060"/>
          <w:sz w:val="24"/>
          <w:szCs w:val="24"/>
        </w:rPr>
        <w:t>2021/1060</w:t>
      </w:r>
      <w:r w:rsidR="00C20208" w:rsidRPr="00BF35A6">
        <w:rPr>
          <w:rFonts w:cstheme="minorHAnsi"/>
          <w:color w:val="002060"/>
          <w:sz w:val="24"/>
          <w:szCs w:val="24"/>
        </w:rPr>
        <w:t xml:space="preserve">, </w:t>
      </w:r>
      <w:r w:rsidR="00DA4DBC" w:rsidRPr="00BF35A6">
        <w:rPr>
          <w:rFonts w:cstheme="minorHAnsi"/>
          <w:iCs/>
          <w:color w:val="002060"/>
          <w:sz w:val="24"/>
          <w:szCs w:val="24"/>
        </w:rPr>
        <w:t>articolul 65</w:t>
      </w:r>
      <w:r w:rsidRPr="00BF35A6">
        <w:rPr>
          <w:rFonts w:cstheme="minorHAnsi"/>
          <w:iCs/>
          <w:color w:val="002060"/>
          <w:sz w:val="24"/>
          <w:szCs w:val="24"/>
        </w:rPr>
        <w:t xml:space="preserve">, investițiile efectuate în cadrul PS trebuie să aibă un caracter durabil. </w:t>
      </w:r>
    </w:p>
    <w:p w14:paraId="2D9E0F7D" w14:textId="56DD2878" w:rsidR="002A2288" w:rsidRPr="00BF35A6" w:rsidRDefault="002A2288" w:rsidP="004C500B">
      <w:pPr>
        <w:spacing w:before="60" w:after="0" w:line="240" w:lineRule="auto"/>
        <w:jc w:val="both"/>
        <w:rPr>
          <w:rFonts w:cstheme="minorHAnsi"/>
          <w:b/>
          <w:bCs/>
          <w:iCs/>
          <w:color w:val="002060"/>
          <w:sz w:val="24"/>
          <w:szCs w:val="24"/>
        </w:rPr>
      </w:pPr>
      <w:r w:rsidRPr="00BF35A6">
        <w:rPr>
          <w:rFonts w:cstheme="minorHAnsi"/>
          <w:iCs/>
          <w:color w:val="002060"/>
          <w:sz w:val="24"/>
          <w:szCs w:val="24"/>
        </w:rPr>
        <w:t>În acest sens,</w:t>
      </w:r>
      <w:r w:rsidRPr="00BF35A6">
        <w:rPr>
          <w:rFonts w:cstheme="minorHAnsi"/>
          <w:color w:val="002060"/>
          <w:sz w:val="24"/>
          <w:szCs w:val="24"/>
        </w:rPr>
        <w:t xml:space="preserve"> </w:t>
      </w:r>
      <w:r w:rsidRPr="00BF35A6">
        <w:rPr>
          <w:rFonts w:cstheme="minorHAnsi"/>
          <w:b/>
          <w:bCs/>
          <w:iCs/>
          <w:color w:val="002060"/>
          <w:sz w:val="24"/>
          <w:szCs w:val="24"/>
        </w:rPr>
        <w:t>în termen de cinci ani de la efectuarea plății finale către beneficiar</w:t>
      </w:r>
      <w:r w:rsidRPr="00BF35A6">
        <w:rPr>
          <w:rFonts w:cstheme="minorHAnsi"/>
          <w:iCs/>
          <w:color w:val="002060"/>
          <w:sz w:val="24"/>
          <w:szCs w:val="24"/>
        </w:rPr>
        <w:t xml:space="preserve">, </w:t>
      </w:r>
      <w:r w:rsidR="00DA4DBC" w:rsidRPr="00BF35A6">
        <w:rPr>
          <w:rFonts w:cstheme="minorHAnsi"/>
          <w:iCs/>
          <w:color w:val="002060"/>
          <w:sz w:val="24"/>
          <w:szCs w:val="24"/>
        </w:rPr>
        <w:t>proiectul</w:t>
      </w:r>
      <w:r w:rsidR="00DA4DBC" w:rsidRPr="00BF35A6">
        <w:rPr>
          <w:rFonts w:cstheme="minorHAnsi"/>
          <w:b/>
          <w:bCs/>
          <w:iCs/>
          <w:color w:val="002060"/>
          <w:sz w:val="24"/>
          <w:szCs w:val="24"/>
        </w:rPr>
        <w:t xml:space="preserve"> </w:t>
      </w:r>
      <w:r w:rsidRPr="00BF35A6">
        <w:rPr>
          <w:rFonts w:cstheme="minorHAnsi"/>
          <w:b/>
          <w:bCs/>
          <w:iCs/>
          <w:color w:val="002060"/>
          <w:sz w:val="24"/>
          <w:szCs w:val="24"/>
        </w:rPr>
        <w:t>NU va face obiectul oricăreia dintre următoarele:</w:t>
      </w:r>
    </w:p>
    <w:p w14:paraId="23C4EBEE" w14:textId="77777777" w:rsidR="002A2288" w:rsidRPr="00BF35A6" w:rsidRDefault="002A2288" w:rsidP="004C500B">
      <w:pPr>
        <w:pStyle w:val="ListParagraph"/>
        <w:numPr>
          <w:ilvl w:val="0"/>
          <w:numId w:val="5"/>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modificare a proprietății asupra unui element de infrastructură care conferă un avantaj nejustificat unei întreprinderi sau unui organism public;</w:t>
      </w:r>
    </w:p>
    <w:p w14:paraId="549BC1CE" w14:textId="31FA8240" w:rsidR="002A2288" w:rsidRPr="00BF35A6" w:rsidRDefault="002A2288" w:rsidP="004C500B">
      <w:pPr>
        <w:pStyle w:val="ListParagraph"/>
        <w:numPr>
          <w:ilvl w:val="0"/>
          <w:numId w:val="5"/>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lastRenderedPageBreak/>
        <w:t xml:space="preserve">modificare substanțială care afectează natura, obiectivele sau condițiile de implementare a </w:t>
      </w:r>
      <w:r w:rsidR="00DA4DBC" w:rsidRPr="00BF35A6">
        <w:rPr>
          <w:rFonts w:cstheme="minorHAnsi"/>
          <w:iCs/>
          <w:color w:val="002060"/>
          <w:sz w:val="24"/>
          <w:szCs w:val="24"/>
        </w:rPr>
        <w:t xml:space="preserve">proiectului </w:t>
      </w:r>
      <w:r w:rsidRPr="00BF35A6">
        <w:rPr>
          <w:rFonts w:cstheme="minorHAnsi"/>
          <w:iCs/>
          <w:color w:val="002060"/>
          <w:sz w:val="24"/>
          <w:szCs w:val="24"/>
        </w:rPr>
        <w:t xml:space="preserve">și care ar conduce la subminarea obiectivelor inițiale ale </w:t>
      </w:r>
      <w:r w:rsidR="00DA4DBC" w:rsidRPr="00BF35A6">
        <w:rPr>
          <w:rFonts w:cstheme="minorHAnsi"/>
          <w:iCs/>
          <w:color w:val="002060"/>
          <w:sz w:val="24"/>
          <w:szCs w:val="24"/>
        </w:rPr>
        <w:t>acestuia</w:t>
      </w:r>
      <w:r w:rsidRPr="00BF35A6">
        <w:rPr>
          <w:rFonts w:cstheme="minorHAnsi"/>
          <w:iCs/>
          <w:color w:val="002060"/>
          <w:sz w:val="24"/>
          <w:szCs w:val="24"/>
        </w:rPr>
        <w:t>.</w:t>
      </w:r>
    </w:p>
    <w:p w14:paraId="7666EC73" w14:textId="6860F7C7" w:rsidR="002A2288" w:rsidRPr="00BF35A6" w:rsidRDefault="003B19AF" w:rsidP="004C500B">
      <w:pPr>
        <w:spacing w:before="60" w:after="0" w:line="240" w:lineRule="auto"/>
        <w:jc w:val="both"/>
        <w:rPr>
          <w:rFonts w:cstheme="minorHAnsi"/>
          <w:color w:val="002060"/>
          <w:sz w:val="24"/>
          <w:szCs w:val="24"/>
        </w:rPr>
      </w:pPr>
      <w:bookmarkStart w:id="171" w:name="_Hlk140145733"/>
      <w:r w:rsidRPr="00BF35A6">
        <w:rPr>
          <w:rFonts w:cstheme="minorHAnsi"/>
          <w:color w:val="002060"/>
          <w:sz w:val="24"/>
          <w:szCs w:val="24"/>
        </w:rPr>
        <w:t xml:space="preserve">În acest sens, </w:t>
      </w:r>
      <w:r w:rsidR="002A2288" w:rsidRPr="00BF35A6">
        <w:rPr>
          <w:rFonts w:cstheme="minorHAnsi"/>
          <w:color w:val="002060"/>
          <w:sz w:val="24"/>
          <w:szCs w:val="24"/>
        </w:rPr>
        <w:t xml:space="preserve">solicitantul va semna </w:t>
      </w:r>
      <w:r w:rsidR="00101F26" w:rsidRPr="00C131FF">
        <w:rPr>
          <w:rFonts w:cstheme="minorHAnsi"/>
          <w:b/>
          <w:bCs/>
          <w:color w:val="002060"/>
          <w:sz w:val="24"/>
          <w:szCs w:val="24"/>
        </w:rPr>
        <w:t>Anexa nr. 4 -</w:t>
      </w:r>
      <w:r w:rsidR="00101F26" w:rsidRPr="00BF35A6">
        <w:rPr>
          <w:rFonts w:cstheme="minorHAnsi"/>
          <w:color w:val="002060"/>
          <w:sz w:val="24"/>
          <w:szCs w:val="24"/>
        </w:rPr>
        <w:t xml:space="preserve"> </w:t>
      </w:r>
      <w:r w:rsidR="002A2288" w:rsidRPr="00BF35A6">
        <w:rPr>
          <w:rFonts w:cstheme="minorHAnsi"/>
          <w:b/>
          <w:bCs/>
          <w:color w:val="002060"/>
          <w:sz w:val="24"/>
          <w:szCs w:val="24"/>
        </w:rPr>
        <w:t>Declarația Unică</w:t>
      </w:r>
      <w:r w:rsidR="00887624" w:rsidRPr="00BF35A6">
        <w:rPr>
          <w:rFonts w:cstheme="minorHAnsi"/>
          <w:b/>
          <w:bCs/>
          <w:color w:val="002060"/>
          <w:sz w:val="24"/>
          <w:szCs w:val="24"/>
        </w:rPr>
        <w:t xml:space="preserve"> </w:t>
      </w:r>
      <w:r w:rsidR="002A2288" w:rsidRPr="00BF35A6">
        <w:rPr>
          <w:rFonts w:cstheme="minorHAnsi"/>
          <w:color w:val="002060"/>
          <w:sz w:val="24"/>
          <w:szCs w:val="24"/>
        </w:rPr>
        <w:t>prin care își va asuma respectarea cerințelor de mai sus.</w:t>
      </w:r>
    </w:p>
    <w:bookmarkEnd w:id="171"/>
    <w:p w14:paraId="5F231084" w14:textId="77777777" w:rsidR="002A2288" w:rsidRPr="00BF35A6" w:rsidRDefault="002A2288" w:rsidP="004C500B">
      <w:pPr>
        <w:spacing w:before="60" w:after="0" w:line="240" w:lineRule="auto"/>
        <w:jc w:val="both"/>
        <w:rPr>
          <w:rFonts w:cstheme="minorHAnsi"/>
          <w:i/>
          <w:color w:val="002060"/>
          <w:sz w:val="24"/>
          <w:szCs w:val="24"/>
        </w:rPr>
      </w:pPr>
    </w:p>
    <w:p w14:paraId="753AA605" w14:textId="77777777" w:rsidR="00E7551B" w:rsidRPr="00BF35A6" w:rsidRDefault="00E7551B"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72" w:name="_Toc224739943"/>
      <w:r w:rsidRPr="00BF35A6">
        <w:rPr>
          <w:rFonts w:cstheme="minorHAnsi"/>
          <w:b/>
          <w:bCs/>
          <w:iCs/>
          <w:color w:val="002060"/>
          <w:sz w:val="24"/>
          <w:szCs w:val="24"/>
        </w:rPr>
        <w:t>Acțiuni menite să garanteze egalitatea de șanse, de gen, incluziunea și nediscriminarea</w:t>
      </w:r>
      <w:bookmarkEnd w:id="172"/>
      <w:r w:rsidRPr="00BF35A6">
        <w:rPr>
          <w:rFonts w:cstheme="minorHAnsi"/>
          <w:b/>
          <w:bCs/>
          <w:iCs/>
          <w:color w:val="002060"/>
          <w:sz w:val="24"/>
          <w:szCs w:val="24"/>
        </w:rPr>
        <w:t xml:space="preserve"> </w:t>
      </w:r>
    </w:p>
    <w:p w14:paraId="13B5FDBE" w14:textId="77777777" w:rsidR="005B0656" w:rsidRPr="00A73E77" w:rsidRDefault="005B0656" w:rsidP="005B0656">
      <w:pPr>
        <w:jc w:val="both"/>
        <w:rPr>
          <w:rFonts w:cstheme="minorHAnsi"/>
          <w:iCs/>
          <w:color w:val="002060"/>
          <w:sz w:val="24"/>
          <w:szCs w:val="24"/>
        </w:rPr>
      </w:pPr>
      <w:r w:rsidRPr="00A73E77">
        <w:rPr>
          <w:rFonts w:cstheme="minorHAnsi"/>
          <w:iCs/>
          <w:color w:val="002060"/>
          <w:sz w:val="24"/>
          <w:szCs w:val="24"/>
        </w:rPr>
        <w:t>Programul Sănătate se aliniază principiilor orizontale privind egalitatea de șanse, egalitatea de gen și accesibilitatea pentru persoanele cu dizabilități, așa cum sunt prevăzute în Carta drepturilor Fundamentale a Uniunii Europene (Carta UE) și în Convenția ONU privind drepturile persoanelor cu dizabilități (CDPD).</w:t>
      </w:r>
    </w:p>
    <w:p w14:paraId="47D4108E" w14:textId="77777777" w:rsidR="005B0656" w:rsidRPr="00A73E77" w:rsidRDefault="005B0656" w:rsidP="009F56A8">
      <w:pPr>
        <w:spacing w:after="0"/>
        <w:jc w:val="both"/>
        <w:rPr>
          <w:rFonts w:cstheme="minorHAnsi"/>
          <w:iCs/>
          <w:color w:val="002060"/>
          <w:sz w:val="24"/>
          <w:szCs w:val="24"/>
        </w:rPr>
      </w:pPr>
      <w:r w:rsidRPr="00A73E77">
        <w:rPr>
          <w:rFonts w:cstheme="minorHAnsi"/>
          <w:iCs/>
          <w:color w:val="002060"/>
          <w:sz w:val="24"/>
          <w:szCs w:val="24"/>
        </w:rPr>
        <w:t xml:space="preserve">Respectarea legislației naționale și comunitare aplicabile în domeniul egalității de șanse, nediscriminării și accesibilității pentru persoanele cu dizabilități va reprezenta criteriu de eligibilitate a proiectelor și va fi avută în vedere pe întreg ciclul de viață al proiectului, respectiv în etapa de proiectare, în analizele de situații, în identificarea grupurilor țintă, în consultare, în definirea obiectivelor și planificarea activităților, în elaborarea bugetului, instruire, comunicare, vizibilitate etc. </w:t>
      </w:r>
    </w:p>
    <w:p w14:paraId="2D8BE9B5" w14:textId="77777777" w:rsidR="005B0656" w:rsidRPr="00A73E77" w:rsidRDefault="005B0656" w:rsidP="009F56A8">
      <w:pPr>
        <w:spacing w:after="0"/>
        <w:jc w:val="both"/>
        <w:rPr>
          <w:rFonts w:cstheme="minorHAnsi"/>
          <w:iCs/>
          <w:color w:val="002060"/>
          <w:sz w:val="24"/>
          <w:szCs w:val="24"/>
        </w:rPr>
      </w:pPr>
      <w:r w:rsidRPr="00A73E77">
        <w:rPr>
          <w:rFonts w:cstheme="minorHAnsi"/>
          <w:iCs/>
          <w:color w:val="002060"/>
          <w:sz w:val="24"/>
          <w:szCs w:val="24"/>
        </w:rPr>
        <w:t xml:space="preserve">Respectarea acestor principii va fi reflectată și asumată de către solicitantul de finanțare prin Declarația unică (Anexa nr. 4), precum și în criteriile de evaluare tehnică și financiară conform Anexei nr. 1. </w:t>
      </w:r>
    </w:p>
    <w:p w14:paraId="6B91A196" w14:textId="77777777" w:rsidR="005B0656" w:rsidRPr="00A73E77" w:rsidRDefault="005B0656" w:rsidP="009061C6">
      <w:pPr>
        <w:spacing w:before="60" w:after="0" w:line="240" w:lineRule="auto"/>
        <w:jc w:val="both"/>
        <w:rPr>
          <w:rFonts w:cstheme="minorHAnsi"/>
          <w:iCs/>
          <w:color w:val="002060"/>
          <w:sz w:val="24"/>
          <w:szCs w:val="24"/>
        </w:rPr>
      </w:pPr>
      <w:r w:rsidRPr="00A73E77">
        <w:rPr>
          <w:rFonts w:cstheme="minorHAnsi"/>
          <w:iCs/>
          <w:color w:val="002060"/>
          <w:sz w:val="24"/>
          <w:szCs w:val="24"/>
        </w:rPr>
        <w:t>În acest sens, cererile de finanțare vor cuprinde informații cu privire la implementarea și respectarea următoarelor aspecte:</w:t>
      </w:r>
    </w:p>
    <w:p w14:paraId="37656DFB" w14:textId="77777777" w:rsidR="00E543ED" w:rsidRPr="00BF35A6" w:rsidRDefault="00E543ED" w:rsidP="004C500B">
      <w:pPr>
        <w:spacing w:before="60" w:after="0" w:line="240" w:lineRule="auto"/>
        <w:jc w:val="both"/>
        <w:rPr>
          <w:rFonts w:cstheme="minorHAnsi"/>
          <w:iCs/>
          <w:color w:val="002060"/>
          <w:sz w:val="24"/>
          <w:szCs w:val="24"/>
        </w:rPr>
      </w:pPr>
    </w:p>
    <w:p w14:paraId="3E142348" w14:textId="375BFD56" w:rsidR="00016592" w:rsidRPr="00EB218C" w:rsidRDefault="00982DCD" w:rsidP="004C500B">
      <w:pPr>
        <w:spacing w:before="60" w:after="0" w:line="240" w:lineRule="auto"/>
        <w:jc w:val="both"/>
        <w:outlineLvl w:val="2"/>
        <w:rPr>
          <w:rFonts w:cstheme="minorHAnsi"/>
          <w:b/>
          <w:bCs/>
          <w:iCs/>
          <w:color w:val="002060"/>
          <w:sz w:val="24"/>
          <w:szCs w:val="24"/>
        </w:rPr>
      </w:pPr>
      <w:bookmarkStart w:id="173" w:name="_Toc224739944"/>
      <w:r w:rsidRPr="00BF35A6">
        <w:rPr>
          <w:rFonts w:cstheme="minorHAnsi"/>
          <w:b/>
          <w:bCs/>
          <w:iCs/>
          <w:color w:val="002060"/>
          <w:sz w:val="24"/>
          <w:szCs w:val="24"/>
        </w:rPr>
        <w:t xml:space="preserve">3.19.1. </w:t>
      </w:r>
      <w:r w:rsidR="00016592" w:rsidRPr="00EB218C">
        <w:rPr>
          <w:rFonts w:cstheme="minorHAnsi"/>
          <w:b/>
          <w:bCs/>
          <w:iCs/>
          <w:color w:val="002060"/>
          <w:sz w:val="24"/>
          <w:szCs w:val="24"/>
        </w:rPr>
        <w:t>Egalitatea de șanse</w:t>
      </w:r>
      <w:bookmarkEnd w:id="173"/>
      <w:r w:rsidR="00016592" w:rsidRPr="00EB218C">
        <w:rPr>
          <w:rFonts w:cstheme="minorHAnsi"/>
          <w:b/>
          <w:bCs/>
          <w:iCs/>
          <w:color w:val="002060"/>
          <w:sz w:val="24"/>
          <w:szCs w:val="24"/>
        </w:rPr>
        <w:t xml:space="preserve"> </w:t>
      </w:r>
    </w:p>
    <w:p w14:paraId="0382C72B" w14:textId="21ABE7C4" w:rsidR="00144CD6" w:rsidRPr="00EB218C" w:rsidRDefault="00144CD6" w:rsidP="00144CD6">
      <w:pPr>
        <w:spacing w:before="60" w:after="0" w:line="240" w:lineRule="auto"/>
        <w:jc w:val="both"/>
        <w:rPr>
          <w:rFonts w:cstheme="minorHAnsi"/>
          <w:iCs/>
          <w:color w:val="002060"/>
          <w:sz w:val="24"/>
          <w:szCs w:val="24"/>
        </w:rPr>
      </w:pPr>
      <w:r w:rsidRPr="00EB218C">
        <w:rPr>
          <w:rFonts w:cstheme="minorHAnsi"/>
          <w:iCs/>
          <w:color w:val="002060"/>
          <w:sz w:val="24"/>
          <w:szCs w:val="24"/>
        </w:rPr>
        <w:t xml:space="preserve">În selectarea și retenția membrilor echipelor de proiect și a persoanelor din grupul țintă, solicitantul sau structurile care fac parte din parteneriat își va/vor asuma că selecția și implicarea personalului și persoanelor din grupul țintă s-a făcut într-un mod deschis, transparent și accesibil, pe principii de egalitate indiferent de origine socială, etnică, rasă, apartenență la o minoritate, trăsături genetice, identitate sexuală, stare civilă, limbă, religie, convingeri politice, vârstă, context </w:t>
      </w:r>
      <w:proofErr w:type="spellStart"/>
      <w:r w:rsidRPr="00EB218C">
        <w:rPr>
          <w:rFonts w:cstheme="minorHAnsi"/>
          <w:iCs/>
          <w:color w:val="002060"/>
          <w:sz w:val="24"/>
          <w:szCs w:val="24"/>
        </w:rPr>
        <w:t>socio</w:t>
      </w:r>
      <w:proofErr w:type="spellEnd"/>
      <w:r w:rsidRPr="00EB218C">
        <w:rPr>
          <w:rFonts w:cstheme="minorHAnsi"/>
          <w:iCs/>
          <w:color w:val="002060"/>
          <w:sz w:val="24"/>
          <w:szCs w:val="24"/>
        </w:rPr>
        <w:t xml:space="preserve">-economic, condamnări trecute, activitatea sau calitatea de membru în cadrul unui sindicat, dacă are sau nu pe cineva în îngrijire etc. </w:t>
      </w:r>
    </w:p>
    <w:p w14:paraId="4B1F7318" w14:textId="77777777" w:rsidR="00144CD6" w:rsidRPr="00EB218C" w:rsidRDefault="00144CD6" w:rsidP="00144CD6">
      <w:pPr>
        <w:spacing w:before="60" w:after="0" w:line="240" w:lineRule="auto"/>
        <w:jc w:val="both"/>
        <w:rPr>
          <w:rFonts w:cstheme="minorHAnsi"/>
          <w:iCs/>
          <w:color w:val="002060"/>
          <w:sz w:val="24"/>
          <w:szCs w:val="24"/>
        </w:rPr>
      </w:pPr>
      <w:r w:rsidRPr="00EB218C">
        <w:rPr>
          <w:rFonts w:cstheme="minorHAnsi"/>
          <w:iCs/>
          <w:color w:val="002060"/>
          <w:sz w:val="24"/>
          <w:szCs w:val="24"/>
        </w:rPr>
        <w:t>Pentru echipa de proiect se va detalia selecția persoanelor, prin corelarea experienței și competențelor acestora cu specificul activităților desfășurate prin proiect și a cerințelor profesionale aferente. În etapa de selecție, candidaților li se vor oferi șanse egale pentru a-și demonstra abilitățile, prin eliminarea factorilor inhibitori, a posibilelor atitudini părtinitoare și a riscurilor de discriminare.</w:t>
      </w:r>
    </w:p>
    <w:p w14:paraId="73AA3714" w14:textId="77777777" w:rsidR="005B0656" w:rsidRPr="00732560" w:rsidRDefault="005B0656" w:rsidP="005B0656">
      <w:pPr>
        <w:spacing w:before="60" w:after="0" w:line="240" w:lineRule="auto"/>
        <w:jc w:val="both"/>
        <w:rPr>
          <w:rFonts w:cstheme="minorHAnsi"/>
          <w:color w:val="002060"/>
          <w:sz w:val="24"/>
          <w:szCs w:val="24"/>
        </w:rPr>
      </w:pPr>
      <w:r w:rsidRPr="00EB218C">
        <w:rPr>
          <w:rFonts w:cstheme="minorHAnsi"/>
          <w:color w:val="002060"/>
          <w:sz w:val="24"/>
          <w:szCs w:val="24"/>
        </w:rPr>
        <w:t>Acțiunile prevăzute în cadrul acestui proiect vor aborda în mod orizontal asigurarea egalității de șanse și a principiului nediscriminării și pot viza inclusiv acțiuni specifice în vederea sprijinirii anumitor categorii de grup țintă cu nevoi specifice.</w:t>
      </w:r>
    </w:p>
    <w:p w14:paraId="0E8CC2B2" w14:textId="77777777" w:rsidR="0073388B" w:rsidRPr="00BF35A6" w:rsidRDefault="0073388B" w:rsidP="00144CD6">
      <w:pPr>
        <w:spacing w:before="60" w:after="0" w:line="240" w:lineRule="auto"/>
        <w:jc w:val="both"/>
        <w:rPr>
          <w:rFonts w:cstheme="minorHAnsi"/>
          <w:b/>
          <w:bCs/>
          <w:color w:val="002060"/>
          <w:sz w:val="24"/>
          <w:szCs w:val="24"/>
        </w:rPr>
      </w:pPr>
    </w:p>
    <w:p w14:paraId="7718D56F" w14:textId="12597FE9" w:rsidR="00144CD6" w:rsidRPr="00BF35A6" w:rsidRDefault="00144CD6" w:rsidP="00EB218C">
      <w:pPr>
        <w:spacing w:before="60" w:after="0" w:line="240" w:lineRule="auto"/>
        <w:jc w:val="both"/>
        <w:outlineLvl w:val="2"/>
        <w:rPr>
          <w:rFonts w:cstheme="minorHAnsi"/>
          <w:b/>
          <w:bCs/>
          <w:color w:val="002060"/>
          <w:sz w:val="24"/>
          <w:szCs w:val="24"/>
        </w:rPr>
      </w:pPr>
      <w:bookmarkStart w:id="174" w:name="_Toc224739945"/>
      <w:r w:rsidRPr="00BF35A6">
        <w:rPr>
          <w:rFonts w:cstheme="minorHAnsi"/>
          <w:b/>
          <w:bCs/>
          <w:color w:val="002060"/>
          <w:sz w:val="24"/>
          <w:szCs w:val="24"/>
        </w:rPr>
        <w:t>3.19.2. Egalitatea de gen</w:t>
      </w:r>
      <w:bookmarkEnd w:id="174"/>
      <w:r w:rsidRPr="00BF35A6">
        <w:rPr>
          <w:rFonts w:cstheme="minorHAnsi"/>
          <w:b/>
          <w:bCs/>
          <w:color w:val="002060"/>
          <w:sz w:val="24"/>
          <w:szCs w:val="24"/>
        </w:rPr>
        <w:t xml:space="preserve"> </w:t>
      </w:r>
    </w:p>
    <w:p w14:paraId="0EC104A7"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 xml:space="preserve">Prezentul apel de proiecte va asigura nediscriminarea bazată pe criteriul de sex, prin respingerea oricăror acțiuni ce ar putea avea ca efect discriminarea directă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indirectă, hărțuirea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hărțuirea sexuală a unei persoane de către o altă persoană, precum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orice tratament mai puțin favorabil cauzat de respingerea unor astfel de comportamente de către persoana respectivă ori de supunerea sa la acestea.</w:t>
      </w:r>
    </w:p>
    <w:p w14:paraId="1DDC41ED"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lastRenderedPageBreak/>
        <w:t xml:space="preserve">În același timp, constituie o încălcare a principiului egalității de gen hărțuirea psihologică, ce implică un comportament fizic, limbaj oral sau scris, gesturi sau alte acte intenționate care ar putea afecta personalitatea, demnitatea sau integritatea fizică ori psihologică a unei persoane. </w:t>
      </w:r>
    </w:p>
    <w:p w14:paraId="25D9F0F9"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 xml:space="preserve">În cadrul echipelor de proiect se va asigura munca de valoare egală, respectiv activitatea remunerată care, în urma comparării, pe baza acelorași indicatori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a acelorași unități de măsură, cu o altă activitate, reflectă folosirea unor cunoștințe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deprinderi profesionale similare sau egale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depunerea unei cantități egale ori similare de efort intelectual </w:t>
      </w:r>
      <w:proofErr w:type="spellStart"/>
      <w:r w:rsidRPr="00BF35A6">
        <w:rPr>
          <w:rFonts w:cstheme="minorHAnsi"/>
          <w:color w:val="002060"/>
          <w:sz w:val="24"/>
          <w:szCs w:val="24"/>
        </w:rPr>
        <w:t>şi</w:t>
      </w:r>
      <w:proofErr w:type="spellEnd"/>
      <w:r w:rsidRPr="00BF35A6">
        <w:rPr>
          <w:rFonts w:cstheme="minorHAnsi"/>
          <w:color w:val="002060"/>
          <w:sz w:val="24"/>
          <w:szCs w:val="24"/>
        </w:rPr>
        <w:t>/sau fizic.</w:t>
      </w:r>
    </w:p>
    <w:p w14:paraId="34FE4C10" w14:textId="77777777" w:rsidR="00144CD6" w:rsidRPr="00BF35A6" w:rsidRDefault="00144CD6" w:rsidP="00144CD6">
      <w:pPr>
        <w:spacing w:before="60" w:after="0" w:line="240" w:lineRule="auto"/>
        <w:jc w:val="both"/>
        <w:rPr>
          <w:rFonts w:cstheme="minorHAnsi"/>
          <w:color w:val="002060"/>
          <w:sz w:val="24"/>
          <w:szCs w:val="24"/>
        </w:rPr>
      </w:pPr>
    </w:p>
    <w:p w14:paraId="3CA4F752" w14:textId="77777777" w:rsidR="00144CD6" w:rsidRPr="00BF35A6" w:rsidRDefault="00144CD6" w:rsidP="00EB218C">
      <w:pPr>
        <w:spacing w:before="60" w:after="0" w:line="240" w:lineRule="auto"/>
        <w:jc w:val="both"/>
        <w:outlineLvl w:val="2"/>
        <w:rPr>
          <w:rFonts w:cstheme="minorHAnsi"/>
          <w:b/>
          <w:bCs/>
          <w:color w:val="002060"/>
          <w:sz w:val="24"/>
          <w:szCs w:val="24"/>
        </w:rPr>
      </w:pPr>
      <w:bookmarkStart w:id="175" w:name="_Toc224739946"/>
      <w:r w:rsidRPr="00BF35A6">
        <w:rPr>
          <w:rFonts w:cstheme="minorHAnsi"/>
          <w:b/>
          <w:bCs/>
          <w:color w:val="002060"/>
          <w:sz w:val="24"/>
          <w:szCs w:val="24"/>
        </w:rPr>
        <w:t>3.19.3. Nediscriminarea</w:t>
      </w:r>
      <w:bookmarkEnd w:id="175"/>
      <w:r w:rsidRPr="00BF35A6">
        <w:rPr>
          <w:rFonts w:cstheme="minorHAnsi"/>
          <w:b/>
          <w:bCs/>
          <w:color w:val="002060"/>
          <w:sz w:val="24"/>
          <w:szCs w:val="24"/>
        </w:rPr>
        <w:t xml:space="preserve"> </w:t>
      </w:r>
    </w:p>
    <w:p w14:paraId="1FB0D890"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Acțiunile prevăzute în cadrul acestui obiectiv specific vor aborda în mod orizontal principiul nediscriminării și pot viza inclusiv acțiuni specifice în vederea sprijinirii anumitor categorii de grupuri țintă cu nevoi specifice.</w:t>
      </w:r>
    </w:p>
    <w:p w14:paraId="5E70C2A2" w14:textId="195FEE0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În selectarea echipelor de proiect și a persoanelor din grupul țintă, solicitantul sau structurile care fac parte din parteneriat își va/vor asuma că selecția personalului și a persoanelor din grupul țintă s-a făcut într-un mod deschis, transparent, oferind tuturor o șansă echitabilă și corectă în accesarea oportunităților disponibile. Prin aceasta, persoanele sau grupurile de persoane aflate în situații comparabile nu vor fi tratate mai puțin favorabil datorită unei caracteristici particulare, precum sexul lor, originea etnică sau rasială, religia sau credința, handicapul, vârsta, orientarea sexuală etc.</w:t>
      </w:r>
    </w:p>
    <w:p w14:paraId="26E7B524"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Toate investițiile vor respecta principiul nediscriminării și nu vor exista investiții în servicii paralele, servicii de calitate inferioară pentru anumite grupuri și/sau care să mențină sau să conducă la segregarea/izolarea grupurilor vulnerabile.</w:t>
      </w:r>
    </w:p>
    <w:p w14:paraId="221CFC53" w14:textId="77777777" w:rsidR="00144CD6" w:rsidRPr="00BF35A6" w:rsidRDefault="00144CD6" w:rsidP="00144CD6">
      <w:pPr>
        <w:spacing w:before="60" w:after="0" w:line="240" w:lineRule="auto"/>
        <w:jc w:val="both"/>
        <w:rPr>
          <w:rFonts w:cstheme="minorHAnsi"/>
          <w:color w:val="002060"/>
          <w:sz w:val="24"/>
          <w:szCs w:val="24"/>
        </w:rPr>
      </w:pPr>
    </w:p>
    <w:p w14:paraId="4D08B240" w14:textId="77777777" w:rsidR="00144CD6" w:rsidRPr="00BF35A6" w:rsidRDefault="00144CD6" w:rsidP="00EB218C">
      <w:pPr>
        <w:spacing w:before="60" w:after="0" w:line="240" w:lineRule="auto"/>
        <w:jc w:val="both"/>
        <w:outlineLvl w:val="2"/>
        <w:rPr>
          <w:rFonts w:cstheme="minorHAnsi"/>
          <w:color w:val="002060"/>
          <w:sz w:val="24"/>
          <w:szCs w:val="24"/>
        </w:rPr>
      </w:pPr>
      <w:bookmarkStart w:id="176" w:name="_Toc166768489"/>
      <w:bookmarkStart w:id="177" w:name="_Toc224739947"/>
      <w:r w:rsidRPr="00BF35A6">
        <w:rPr>
          <w:rFonts w:cstheme="minorHAnsi"/>
          <w:b/>
          <w:bCs/>
          <w:color w:val="002060"/>
          <w:sz w:val="24"/>
          <w:szCs w:val="24"/>
        </w:rPr>
        <w:t>3.19.4. Accesibilitatea pentru persoanele cu dizabilități</w:t>
      </w:r>
      <w:bookmarkEnd w:id="176"/>
      <w:r w:rsidRPr="00BF35A6">
        <w:rPr>
          <w:rFonts w:cstheme="minorHAnsi"/>
          <w:color w:val="002060"/>
          <w:sz w:val="24"/>
          <w:szCs w:val="24"/>
        </w:rPr>
        <w:t xml:space="preserve">  - </w:t>
      </w:r>
      <w:r w:rsidRPr="00EB218C">
        <w:rPr>
          <w:rFonts w:cstheme="minorHAnsi"/>
          <w:b/>
          <w:bCs/>
          <w:i/>
          <w:iCs/>
          <w:color w:val="002060"/>
          <w:sz w:val="24"/>
          <w:szCs w:val="24"/>
        </w:rPr>
        <w:t>obligatoriu</w:t>
      </w:r>
      <w:bookmarkEnd w:id="177"/>
    </w:p>
    <w:p w14:paraId="487899E3" w14:textId="77777777" w:rsidR="005B0656" w:rsidRPr="00E00C0B" w:rsidRDefault="005B0656" w:rsidP="005B0656">
      <w:pPr>
        <w:spacing w:before="60" w:after="0" w:line="240" w:lineRule="auto"/>
        <w:jc w:val="both"/>
        <w:rPr>
          <w:rFonts w:cstheme="minorHAnsi"/>
          <w:iCs/>
          <w:color w:val="002060"/>
          <w:sz w:val="24"/>
          <w:szCs w:val="24"/>
        </w:rPr>
      </w:pPr>
      <w:r w:rsidRPr="00E00C0B">
        <w:rPr>
          <w:rFonts w:cstheme="minorHAnsi"/>
          <w:iCs/>
          <w:color w:val="002060"/>
          <w:sz w:val="24"/>
          <w:szCs w:val="24"/>
        </w:rPr>
        <w:t>Prin intervențiile care se vor finanța,</w:t>
      </w:r>
      <w:r>
        <w:rPr>
          <w:rFonts w:cstheme="minorHAnsi"/>
          <w:iCs/>
          <w:color w:val="002060"/>
          <w:sz w:val="24"/>
          <w:szCs w:val="24"/>
        </w:rPr>
        <w:t xml:space="preserve"> </w:t>
      </w:r>
      <w:r w:rsidRPr="00E00C0B">
        <w:rPr>
          <w:rFonts w:cstheme="minorHAnsi"/>
          <w:iCs/>
          <w:color w:val="002060"/>
          <w:sz w:val="24"/>
          <w:szCs w:val="24"/>
        </w:rPr>
        <w:t>se va acorda o atenție specială inclusiv accesibilității persoanelor cu dizabilități sau persoanelor care întâmpină probleme de sănătate, de ex. acces neîngrădit, asigurarea rampelor de acces, marcarea traseelor de acces, mobilier și echipamente cu adaptări specifice pentru diferite tipuri de dizabilități, acces facil la investigații medicale/ spații de spitalizare, grupuri sanitare etc.,  în conformitate cu prevederile art. 9 – Accesibilitate, din Convenția ONU privind drepturile persoanelor cu dizabilități (CDPD) și cele ale legislației europene și naționale în vigoare.</w:t>
      </w:r>
    </w:p>
    <w:p w14:paraId="22D9C0B9" w14:textId="77777777" w:rsidR="00144CD6" w:rsidRPr="00BF35A6" w:rsidRDefault="00144CD6" w:rsidP="004C500B">
      <w:pPr>
        <w:spacing w:before="60" w:after="0" w:line="240" w:lineRule="auto"/>
        <w:jc w:val="both"/>
        <w:rPr>
          <w:rFonts w:cstheme="minorHAnsi"/>
          <w:color w:val="002060"/>
          <w:sz w:val="24"/>
          <w:szCs w:val="24"/>
        </w:rPr>
      </w:pPr>
    </w:p>
    <w:tbl>
      <w:tblPr>
        <w:tblStyle w:val="TableGrid"/>
        <w:tblW w:w="0" w:type="auto"/>
        <w:shd w:val="clear" w:color="auto" w:fill="E2EFD9" w:themeFill="accent6" w:themeFillTint="33"/>
        <w:tblLook w:val="04A0" w:firstRow="1" w:lastRow="0" w:firstColumn="1" w:lastColumn="0" w:noHBand="0" w:noVBand="1"/>
      </w:tblPr>
      <w:tblGrid>
        <w:gridCol w:w="9394"/>
      </w:tblGrid>
      <w:tr w:rsidR="00472E5B" w:rsidRPr="00BF35A6" w14:paraId="100AFAC1" w14:textId="77777777" w:rsidTr="006928D6">
        <w:tc>
          <w:tcPr>
            <w:tcW w:w="9394" w:type="dxa"/>
            <w:shd w:val="clear" w:color="auto" w:fill="E2EFD9" w:themeFill="accent6" w:themeFillTint="33"/>
          </w:tcPr>
          <w:p w14:paraId="080056B4" w14:textId="77777777" w:rsidR="002C410C" w:rsidRPr="00BF35A6" w:rsidRDefault="002C410C" w:rsidP="004C500B">
            <w:pPr>
              <w:shd w:val="clear" w:color="auto" w:fill="E2EFD9"/>
              <w:spacing w:before="60"/>
              <w:rPr>
                <w:rFonts w:cstheme="minorHAnsi"/>
                <w:b/>
                <w:bCs/>
                <w:color w:val="002060"/>
                <w:sz w:val="24"/>
                <w:szCs w:val="24"/>
                <w:lang w:eastAsia="sk-SK"/>
              </w:rPr>
            </w:pPr>
            <w:bookmarkStart w:id="178" w:name="_Hlk138777914"/>
            <w:r w:rsidRPr="00BF35A6">
              <w:rPr>
                <w:rFonts w:cstheme="minorHAnsi"/>
                <w:b/>
                <w:bCs/>
                <w:color w:val="002060"/>
                <w:sz w:val="24"/>
                <w:szCs w:val="24"/>
                <w:lang w:eastAsia="sk-SK"/>
              </w:rPr>
              <w:t>Art. 9 – CPDP:</w:t>
            </w:r>
          </w:p>
        </w:tc>
      </w:tr>
      <w:tr w:rsidR="00472E5B" w:rsidRPr="00BF35A6" w14:paraId="6458C268" w14:textId="77777777" w:rsidTr="006928D6">
        <w:tc>
          <w:tcPr>
            <w:tcW w:w="9394" w:type="dxa"/>
            <w:shd w:val="clear" w:color="auto" w:fill="E2EFD9" w:themeFill="accent6" w:themeFillTint="33"/>
          </w:tcPr>
          <w:p w14:paraId="10427CE8" w14:textId="77777777" w:rsidR="002C410C" w:rsidRPr="00BF35A6" w:rsidRDefault="002C410C" w:rsidP="004C500B">
            <w:pPr>
              <w:pStyle w:val="NoSpacing"/>
              <w:shd w:val="clear" w:color="auto" w:fill="E2EFD9"/>
              <w:spacing w:before="60"/>
              <w:jc w:val="both"/>
              <w:rPr>
                <w:rFonts w:asciiTheme="minorHAnsi" w:hAnsiTheme="minorHAnsi" w:cstheme="minorHAnsi"/>
                <w:b/>
                <w:bCs/>
                <w:color w:val="002060"/>
                <w:sz w:val="24"/>
              </w:rPr>
            </w:pPr>
            <w:r w:rsidRPr="00BF35A6">
              <w:rPr>
                <w:rFonts w:asciiTheme="minorHAnsi" w:hAnsiTheme="minorHAnsi" w:cstheme="minorHAnsi"/>
                <w:b/>
                <w:bCs/>
                <w:color w:val="002060"/>
                <w:sz w:val="24"/>
              </w:rPr>
              <w:t>Accesibilitate</w:t>
            </w:r>
          </w:p>
          <w:p w14:paraId="61BE8BFF" w14:textId="70E4DD71" w:rsidR="002C410C" w:rsidRPr="00BF35A6" w:rsidRDefault="002C410C" w:rsidP="004C500B">
            <w:pPr>
              <w:pStyle w:val="NoSpacing"/>
              <w:numPr>
                <w:ilvl w:val="0"/>
                <w:numId w:val="51"/>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Pentru a da persoanelor cu dizabilități posibilitatea să trăiască independent și să participe pe deplin la toate aspectele vieții, statele părți vor lua măsurile adecvate pentru a asigura acestor persoane accesul, în condiții de egalitate cu ceilalți, la mediul fizic, la transport, informație și mijloace de comunicare, inclusiv la tehnologiile și sistemele informatice și de comunicații și la alte facilități și servicii deschise sau furnizate publicului, atât în zonele urbane, cât și rurale. Aceste măsuri, care includ identificarea și eliminarea obstacolelor și barierelor față de accesul deplin, trebuie aplicate, printre altele, la:</w:t>
            </w:r>
          </w:p>
          <w:p w14:paraId="660DACEC" w14:textId="77777777" w:rsidR="002C410C" w:rsidRPr="00BF35A6" w:rsidRDefault="002C410C" w:rsidP="004C500B">
            <w:pPr>
              <w:pStyle w:val="NoSpacing"/>
              <w:numPr>
                <w:ilvl w:val="0"/>
                <w:numId w:val="52"/>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clădiri, drumuri, mijloace de transport și alte facilități interioare sau exterioare, inclusiv școli, locuințe, unități medicale și locuri de muncă;</w:t>
            </w:r>
          </w:p>
          <w:p w14:paraId="35AFBA2B" w14:textId="77777777" w:rsidR="002C410C" w:rsidRPr="00BF35A6" w:rsidRDefault="002C410C" w:rsidP="004C500B">
            <w:pPr>
              <w:pStyle w:val="NoSpacing"/>
              <w:numPr>
                <w:ilvl w:val="0"/>
                <w:numId w:val="52"/>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serviciile de informare, comunicații și de altă natură, inclusiv serviciile electronice și de urgență.</w:t>
            </w:r>
          </w:p>
          <w:p w14:paraId="3185D4B2" w14:textId="77777777" w:rsidR="002C410C" w:rsidRPr="00BF35A6" w:rsidRDefault="002C410C" w:rsidP="004C500B">
            <w:pPr>
              <w:pStyle w:val="NoSpacing"/>
              <w:numPr>
                <w:ilvl w:val="0"/>
                <w:numId w:val="51"/>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lastRenderedPageBreak/>
              <w:t>Statele părți vor lua, de asemenea, măsuri potrivite pentru:</w:t>
            </w:r>
          </w:p>
          <w:p w14:paraId="763D78AB"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elabora, promulga și monitoriza implementarea standardelor minime și instrucțiunilor pentru accesibilizarea facilităților și serviciilor deschise publicului sau oferite acestuia;</w:t>
            </w:r>
          </w:p>
          <w:p w14:paraId="2F4B2751"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se asigura că entitățile private care oferă facilități și servicii deschise publicului sau oferite acestuia țin cont de toate aspectele legate de accesibilitate, pentru persoanele cu dizabilități;</w:t>
            </w:r>
          </w:p>
          <w:p w14:paraId="7130172E" w14:textId="1710212E"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asigura părților implicate formare pe problemele de accesibilitate cu care se confruntă persoanele cu dizabilități;</w:t>
            </w:r>
          </w:p>
          <w:p w14:paraId="5CF627DC"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asigura, în clădiri și în alte spații publice, semne în limbaj Braille și forme ușor de citit și de înțeles;</w:t>
            </w:r>
          </w:p>
          <w:p w14:paraId="6A640F57"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 xml:space="preserve">a furniza forme de asistență vie și  intermediere, inclusiv ghizi, cititori și  interpreți profesioniști de limbaj </w:t>
            </w:r>
            <w:proofErr w:type="spellStart"/>
            <w:r w:rsidRPr="00BF35A6">
              <w:rPr>
                <w:rFonts w:asciiTheme="minorHAnsi" w:hAnsiTheme="minorHAnsi" w:cstheme="minorHAnsi"/>
                <w:color w:val="002060"/>
                <w:sz w:val="24"/>
              </w:rPr>
              <w:t>mimico</w:t>
            </w:r>
            <w:proofErr w:type="spellEnd"/>
            <w:r w:rsidRPr="00BF35A6">
              <w:rPr>
                <w:rFonts w:asciiTheme="minorHAnsi" w:hAnsiTheme="minorHAnsi" w:cstheme="minorHAnsi"/>
                <w:color w:val="002060"/>
                <w:sz w:val="24"/>
              </w:rPr>
              <w:t>-gestual, pentru a facilita accesul în clădiri și  în alte spații publice;</w:t>
            </w:r>
          </w:p>
          <w:p w14:paraId="1BAD7671"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promova alte forme adecvate de asistență și  sprijin pentru persoanele cu dizabilități în vederea asigurării accesului acestora la informație;</w:t>
            </w:r>
          </w:p>
          <w:p w14:paraId="68A58DDD"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promova accesul persoanelor cu dizabilități la noi tehnologii și  sisteme informatice și  de comunicații, inclusiv la internet;</w:t>
            </w:r>
          </w:p>
          <w:p w14:paraId="324035B2"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promova proiectarea, dezvoltarea, producerea și  distribuirea de tehnologii și  sisteme informatice și  de comunicații accesibile, încă din fazele incipiente, astfel încât aceste tehnologii și  sisteme să devină accesibile la costuri minime.</w:t>
            </w:r>
          </w:p>
        </w:tc>
      </w:tr>
    </w:tbl>
    <w:p w14:paraId="6EDB4AD7" w14:textId="77777777" w:rsidR="00144CD6" w:rsidRPr="00BF35A6" w:rsidRDefault="00144CD6" w:rsidP="004C500B">
      <w:pPr>
        <w:spacing w:before="60" w:after="0" w:line="240" w:lineRule="auto"/>
        <w:jc w:val="both"/>
        <w:rPr>
          <w:rFonts w:cstheme="minorHAnsi"/>
          <w:iCs/>
          <w:color w:val="002060"/>
          <w:sz w:val="24"/>
          <w:szCs w:val="24"/>
        </w:rPr>
      </w:pPr>
    </w:p>
    <w:p w14:paraId="51F05201" w14:textId="77777777" w:rsidR="005B0656" w:rsidRPr="00E00C0B" w:rsidRDefault="005B0656" w:rsidP="005B0656">
      <w:pPr>
        <w:spacing w:before="60" w:after="0" w:line="240" w:lineRule="auto"/>
        <w:jc w:val="both"/>
        <w:rPr>
          <w:rFonts w:cstheme="minorHAnsi"/>
          <w:iCs/>
          <w:color w:val="002060"/>
          <w:sz w:val="24"/>
          <w:szCs w:val="24"/>
        </w:rPr>
      </w:pPr>
      <w:r w:rsidRPr="00E00C0B">
        <w:rPr>
          <w:rFonts w:cstheme="minorHAnsi"/>
          <w:iCs/>
          <w:color w:val="002060"/>
          <w:sz w:val="24"/>
          <w:szCs w:val="24"/>
        </w:rPr>
        <w:t>Prin proiect va fi demons</w:t>
      </w:r>
      <w:r>
        <w:rPr>
          <w:rFonts w:cstheme="minorHAnsi"/>
          <w:iCs/>
          <w:color w:val="002060"/>
          <w:sz w:val="24"/>
          <w:szCs w:val="24"/>
        </w:rPr>
        <w:t>trată</w:t>
      </w:r>
      <w:r w:rsidRPr="00E00C0B">
        <w:rPr>
          <w:rFonts w:cstheme="minorHAnsi"/>
          <w:iCs/>
          <w:color w:val="002060"/>
          <w:sz w:val="24"/>
          <w:szCs w:val="24"/>
        </w:rPr>
        <w:t xml:space="preserve"> existența sau includerea următoarelor adaptări pentru persoanele cu dizabilități:</w:t>
      </w:r>
    </w:p>
    <w:p w14:paraId="0B86CEED" w14:textId="77777777" w:rsidR="005B0656" w:rsidRPr="00304728" w:rsidRDefault="005B0656" w:rsidP="005B0656">
      <w:pPr>
        <w:pStyle w:val="ListParagraph"/>
        <w:numPr>
          <w:ilvl w:val="0"/>
          <w:numId w:val="157"/>
        </w:numPr>
        <w:spacing w:before="60" w:after="0" w:line="240" w:lineRule="auto"/>
        <w:jc w:val="both"/>
        <w:rPr>
          <w:rFonts w:cstheme="minorHAnsi"/>
          <w:iCs/>
          <w:color w:val="002060"/>
          <w:sz w:val="24"/>
          <w:szCs w:val="24"/>
        </w:rPr>
      </w:pPr>
      <w:r w:rsidRPr="00304728">
        <w:rPr>
          <w:rFonts w:cstheme="minorHAnsi"/>
          <w:iCs/>
          <w:color w:val="002060"/>
          <w:sz w:val="24"/>
          <w:szCs w:val="24"/>
        </w:rPr>
        <w:t>adaptări pentru persoane cu diferite tipuri de dizabilități (motorii/vizuale/auditive/intelectuale) în spațiul construit (de ex. intrări, circulații orizontale și verticale, investigații medicale/spații de spitalizare/grupuri sanitare);</w:t>
      </w:r>
    </w:p>
    <w:p w14:paraId="4DBD166A" w14:textId="77777777" w:rsidR="005B0656" w:rsidRPr="00304728" w:rsidRDefault="005B0656" w:rsidP="005B0656">
      <w:pPr>
        <w:pStyle w:val="ListParagraph"/>
        <w:numPr>
          <w:ilvl w:val="0"/>
          <w:numId w:val="157"/>
        </w:numPr>
        <w:spacing w:before="60" w:after="0" w:line="240" w:lineRule="auto"/>
        <w:jc w:val="both"/>
        <w:rPr>
          <w:rFonts w:cstheme="minorHAnsi"/>
          <w:iCs/>
          <w:color w:val="002060"/>
          <w:sz w:val="24"/>
          <w:szCs w:val="24"/>
        </w:rPr>
      </w:pPr>
      <w:r w:rsidRPr="00304728">
        <w:rPr>
          <w:rFonts w:cstheme="minorHAnsi"/>
          <w:iCs/>
          <w:color w:val="002060"/>
          <w:sz w:val="24"/>
          <w:szCs w:val="24"/>
        </w:rPr>
        <w:t>achiziționarea de echipamente cu adaptări specifice pentru diferite tipuri de dizabilități;</w:t>
      </w:r>
    </w:p>
    <w:p w14:paraId="6A11C2D0" w14:textId="77777777" w:rsidR="005B0656" w:rsidRPr="00304728" w:rsidRDefault="005B0656" w:rsidP="005B0656">
      <w:pPr>
        <w:pStyle w:val="ListParagraph"/>
        <w:numPr>
          <w:ilvl w:val="0"/>
          <w:numId w:val="157"/>
        </w:numPr>
        <w:spacing w:before="60" w:after="0" w:line="240" w:lineRule="auto"/>
        <w:jc w:val="both"/>
        <w:rPr>
          <w:rFonts w:cstheme="minorHAnsi"/>
          <w:iCs/>
          <w:color w:val="002060"/>
          <w:sz w:val="24"/>
          <w:szCs w:val="24"/>
        </w:rPr>
      </w:pPr>
      <w:r w:rsidRPr="00304728">
        <w:rPr>
          <w:rFonts w:cstheme="minorHAnsi"/>
          <w:iCs/>
          <w:color w:val="002060"/>
          <w:sz w:val="24"/>
          <w:szCs w:val="24"/>
        </w:rPr>
        <w:t>îmbunătățirea condițiilor de siguranță;</w:t>
      </w:r>
    </w:p>
    <w:p w14:paraId="466B8B64" w14:textId="77777777" w:rsidR="005B0656" w:rsidRPr="00304728" w:rsidRDefault="005B0656" w:rsidP="005B0656">
      <w:pPr>
        <w:pStyle w:val="ListParagraph"/>
        <w:numPr>
          <w:ilvl w:val="0"/>
          <w:numId w:val="157"/>
        </w:numPr>
        <w:spacing w:before="60" w:after="0" w:line="240" w:lineRule="auto"/>
        <w:jc w:val="both"/>
        <w:rPr>
          <w:rFonts w:cstheme="minorHAnsi"/>
          <w:iCs/>
          <w:color w:val="002060"/>
          <w:sz w:val="24"/>
          <w:szCs w:val="24"/>
        </w:rPr>
      </w:pPr>
      <w:r w:rsidRPr="00304728">
        <w:rPr>
          <w:rFonts w:cstheme="minorHAnsi"/>
          <w:iCs/>
          <w:color w:val="002060"/>
          <w:sz w:val="24"/>
          <w:szCs w:val="24"/>
        </w:rPr>
        <w:t>alte tipuri de adaptări (de ex.: sisteme de ghidaj, adaptări de conținut informatic etc.).</w:t>
      </w:r>
    </w:p>
    <w:p w14:paraId="26CF4F66" w14:textId="77777777" w:rsidR="005B0656" w:rsidRPr="00304728" w:rsidRDefault="005B0656" w:rsidP="005B0656">
      <w:pPr>
        <w:spacing w:before="60" w:after="0" w:line="240" w:lineRule="auto"/>
        <w:jc w:val="both"/>
        <w:rPr>
          <w:rFonts w:cstheme="minorHAnsi"/>
          <w:color w:val="002060"/>
          <w:sz w:val="24"/>
          <w:szCs w:val="24"/>
          <w:highlight w:val="yellow"/>
        </w:rPr>
      </w:pPr>
      <w:r w:rsidRPr="00E00C0B">
        <w:rPr>
          <w:rFonts w:cstheme="minorHAnsi"/>
          <w:iCs/>
          <w:color w:val="002060"/>
          <w:sz w:val="24"/>
          <w:szCs w:val="24"/>
        </w:rPr>
        <w:t>Acestea sunt condiții de eligibilitate, fiind asumate ca atare în Declarația unică (Anexa 4).</w:t>
      </w:r>
    </w:p>
    <w:bookmarkEnd w:id="178"/>
    <w:p w14:paraId="3B2462EF" w14:textId="77777777" w:rsidR="0073388B" w:rsidRPr="00BF35A6" w:rsidRDefault="0073388B" w:rsidP="0073388B">
      <w:pPr>
        <w:spacing w:before="60" w:after="0" w:line="240" w:lineRule="auto"/>
        <w:jc w:val="both"/>
        <w:rPr>
          <w:rFonts w:cstheme="minorHAnsi"/>
          <w:color w:val="002060"/>
          <w:sz w:val="24"/>
          <w:szCs w:val="24"/>
        </w:rPr>
      </w:pPr>
      <w:r w:rsidRPr="00BF35A6">
        <w:rPr>
          <w:rFonts w:cstheme="minorHAnsi"/>
          <w:color w:val="002060"/>
          <w:sz w:val="24"/>
          <w:szCs w:val="24"/>
        </w:rPr>
        <w:t>Mai multe informații despre:</w:t>
      </w:r>
    </w:p>
    <w:p w14:paraId="7DF44C4D" w14:textId="77777777" w:rsidR="0073388B" w:rsidRPr="00BF35A6" w:rsidRDefault="0073388B" w:rsidP="0073388B">
      <w:pPr>
        <w:numPr>
          <w:ilvl w:val="0"/>
          <w:numId w:val="21"/>
        </w:numPr>
        <w:spacing w:before="60" w:after="0" w:line="240" w:lineRule="auto"/>
        <w:jc w:val="both"/>
        <w:rPr>
          <w:rFonts w:cstheme="minorHAnsi"/>
          <w:i/>
          <w:iCs/>
          <w:color w:val="002060"/>
          <w:sz w:val="24"/>
          <w:szCs w:val="24"/>
        </w:rPr>
      </w:pPr>
      <w:r w:rsidRPr="00BF35A6">
        <w:rPr>
          <w:rFonts w:cstheme="minorHAnsi"/>
          <w:i/>
          <w:iCs/>
          <w:color w:val="002060"/>
          <w:sz w:val="24"/>
          <w:szCs w:val="24"/>
        </w:rPr>
        <w:t>Carta drepturilor fundamentale a Uniunii Europene (</w:t>
      </w:r>
      <w:hyperlink r:id="rId20" w:history="1">
        <w:r w:rsidRPr="00BF35A6">
          <w:rPr>
            <w:rStyle w:val="Hyperlink"/>
            <w:rFonts w:cstheme="minorHAnsi"/>
            <w:i/>
            <w:iCs/>
            <w:sz w:val="24"/>
            <w:szCs w:val="24"/>
          </w:rPr>
          <w:t>https://eur-lex.europa.eu/legal-content/RO/TXT/PDF/?uri=CELEX:12012P/TXT</w:t>
        </w:r>
      </w:hyperlink>
      <w:r w:rsidRPr="00BF35A6">
        <w:rPr>
          <w:rFonts w:cstheme="minorHAnsi"/>
          <w:i/>
          <w:iCs/>
          <w:color w:val="002060"/>
          <w:sz w:val="24"/>
          <w:szCs w:val="24"/>
        </w:rPr>
        <w:t>),</w:t>
      </w:r>
    </w:p>
    <w:p w14:paraId="2020323E" w14:textId="77777777" w:rsidR="0073388B" w:rsidRPr="00BF35A6" w:rsidRDefault="0073388B" w:rsidP="0073388B">
      <w:pPr>
        <w:numPr>
          <w:ilvl w:val="0"/>
          <w:numId w:val="21"/>
        </w:numPr>
        <w:spacing w:before="60" w:after="0" w:line="240" w:lineRule="auto"/>
        <w:jc w:val="both"/>
        <w:rPr>
          <w:rFonts w:cstheme="minorHAnsi"/>
          <w:i/>
          <w:iCs/>
          <w:color w:val="002060"/>
          <w:sz w:val="24"/>
          <w:szCs w:val="24"/>
        </w:rPr>
      </w:pPr>
      <w:r w:rsidRPr="00BF35A6">
        <w:rPr>
          <w:rFonts w:cstheme="minorHAnsi"/>
          <w:i/>
          <w:iCs/>
          <w:color w:val="002060"/>
          <w:sz w:val="24"/>
          <w:szCs w:val="24"/>
        </w:rPr>
        <w:t>Convenția ONU privind drepturile persoanelor cu dizabilități (</w:t>
      </w:r>
      <w:hyperlink r:id="rId21" w:history="1">
        <w:r w:rsidRPr="00BF35A6">
          <w:rPr>
            <w:rStyle w:val="Hyperlink"/>
            <w:rFonts w:cstheme="minorHAnsi"/>
            <w:i/>
            <w:iCs/>
            <w:sz w:val="24"/>
            <w:szCs w:val="24"/>
          </w:rPr>
          <w:t>https://legislatie.just.ro/Public/DetaliiDocumentAfis/123948</w:t>
        </w:r>
      </w:hyperlink>
      <w:r w:rsidRPr="00BF35A6">
        <w:rPr>
          <w:rFonts w:cstheme="minorHAnsi"/>
          <w:i/>
          <w:iCs/>
          <w:color w:val="002060"/>
          <w:sz w:val="24"/>
          <w:szCs w:val="24"/>
        </w:rPr>
        <w:t xml:space="preserve">), </w:t>
      </w:r>
    </w:p>
    <w:p w14:paraId="0E342934" w14:textId="77777777" w:rsidR="0073388B" w:rsidRPr="00BF35A6" w:rsidRDefault="0073388B" w:rsidP="0073388B">
      <w:pPr>
        <w:numPr>
          <w:ilvl w:val="0"/>
          <w:numId w:val="21"/>
        </w:numPr>
        <w:spacing w:before="60" w:after="0" w:line="240" w:lineRule="auto"/>
        <w:jc w:val="both"/>
        <w:rPr>
          <w:rFonts w:cstheme="minorHAnsi"/>
          <w:i/>
          <w:iCs/>
          <w:color w:val="002060"/>
          <w:sz w:val="24"/>
          <w:szCs w:val="24"/>
        </w:rPr>
      </w:pPr>
      <w:r w:rsidRPr="00BF35A6">
        <w:rPr>
          <w:rFonts w:cstheme="minorHAnsi"/>
          <w:i/>
          <w:iCs/>
          <w:color w:val="002060"/>
          <w:sz w:val="24"/>
          <w:szCs w:val="24"/>
        </w:rPr>
        <w:t>Ghidul pentru aplicarea Cartei Drepturilor Fundamentale a UE în implementarea fondurilor europene nerambursabile, aprobat de Guvern în data de 10 august 2022 prin Memorandum (</w:t>
      </w:r>
      <w:hyperlink r:id="rId22" w:history="1">
        <w:r w:rsidRPr="00BF35A6">
          <w:rPr>
            <w:rStyle w:val="Hyperlink"/>
            <w:rFonts w:cstheme="minorHAnsi"/>
            <w:i/>
            <w:iCs/>
            <w:sz w:val="24"/>
            <w:szCs w:val="24"/>
          </w:rPr>
          <w:t>https://mfe.gov.ro/wp-content/uploads/2022/08/0289aed9bcb174a18d17d7badb94816f.pdf</w:t>
        </w:r>
      </w:hyperlink>
      <w:r w:rsidRPr="00BF35A6">
        <w:rPr>
          <w:rFonts w:cstheme="minorHAnsi"/>
          <w:i/>
          <w:iCs/>
          <w:color w:val="002060"/>
          <w:sz w:val="24"/>
          <w:szCs w:val="24"/>
        </w:rPr>
        <w:t xml:space="preserve">), </w:t>
      </w:r>
    </w:p>
    <w:p w14:paraId="021D579B" w14:textId="77777777" w:rsidR="0073388B" w:rsidRPr="00BF35A6" w:rsidRDefault="0073388B" w:rsidP="0073388B">
      <w:pPr>
        <w:numPr>
          <w:ilvl w:val="0"/>
          <w:numId w:val="21"/>
        </w:numPr>
        <w:spacing w:before="60" w:after="0" w:line="240" w:lineRule="auto"/>
        <w:jc w:val="both"/>
        <w:rPr>
          <w:rFonts w:cstheme="minorHAnsi"/>
          <w:i/>
          <w:iCs/>
          <w:color w:val="002060"/>
          <w:sz w:val="24"/>
          <w:szCs w:val="24"/>
        </w:rPr>
      </w:pPr>
      <w:hyperlink r:id="rId23">
        <w:r w:rsidRPr="00BF35A6">
          <w:rPr>
            <w:rStyle w:val="Hyperlink"/>
            <w:rFonts w:cstheme="minorHAnsi"/>
            <w:i/>
            <w:iCs/>
            <w:sz w:val="24"/>
            <w:szCs w:val="24"/>
          </w:rPr>
          <w:t>Ghidul</w:t>
        </w:r>
      </w:hyperlink>
      <w:r w:rsidRPr="00BF35A6">
        <w:rPr>
          <w:rFonts w:cstheme="minorHAnsi"/>
          <w:i/>
          <w:iCs/>
          <w:color w:val="002060"/>
          <w:sz w:val="24"/>
          <w:szCs w:val="24"/>
        </w:rPr>
        <w:t xml:space="preserve"> privind Reflectarea Convenției ONU privind drepturile persoanelor cu dizabilități în pregătirea și implementarea programelor și proiectelor cu finanțare nerambursabilă alocată României în perioada 2021-2027 (</w:t>
      </w:r>
      <w:hyperlink r:id="rId24" w:history="1">
        <w:r w:rsidRPr="00BF35A6">
          <w:rPr>
            <w:rStyle w:val="Hyperlink"/>
            <w:rFonts w:cstheme="minorHAnsi"/>
            <w:i/>
            <w:iCs/>
            <w:sz w:val="24"/>
            <w:szCs w:val="24"/>
          </w:rPr>
          <w:t>https://mfe.gov.ro/wp-content/uploads/2020/12/8e64ffffdfaf73a0d3027d85a9746b93.pdf</w:t>
        </w:r>
      </w:hyperlink>
      <w:r w:rsidRPr="00BF35A6">
        <w:rPr>
          <w:rFonts w:cstheme="minorHAnsi"/>
          <w:i/>
          <w:iCs/>
          <w:color w:val="002060"/>
          <w:sz w:val="24"/>
          <w:szCs w:val="24"/>
        </w:rPr>
        <w:t xml:space="preserve">), </w:t>
      </w:r>
    </w:p>
    <w:p w14:paraId="3AB69320" w14:textId="77777777" w:rsidR="0073388B" w:rsidRPr="00BF35A6" w:rsidRDefault="0073388B" w:rsidP="0073388B">
      <w:pPr>
        <w:numPr>
          <w:ilvl w:val="0"/>
          <w:numId w:val="21"/>
        </w:numPr>
        <w:spacing w:before="60" w:after="0" w:line="240" w:lineRule="auto"/>
        <w:jc w:val="both"/>
        <w:rPr>
          <w:rFonts w:cstheme="minorHAnsi"/>
          <w:color w:val="002060"/>
          <w:sz w:val="24"/>
          <w:szCs w:val="24"/>
        </w:rPr>
      </w:pPr>
      <w:r w:rsidRPr="00BF35A6">
        <w:rPr>
          <w:rFonts w:cstheme="minorHAnsi"/>
          <w:i/>
          <w:iCs/>
          <w:color w:val="002060"/>
          <w:sz w:val="24"/>
          <w:szCs w:val="24"/>
        </w:rPr>
        <w:lastRenderedPageBreak/>
        <w:t xml:space="preserve">Strategia națională privind drepturile persoanelor cu dizabilități „O </w:t>
      </w:r>
      <w:proofErr w:type="spellStart"/>
      <w:r w:rsidRPr="00BF35A6">
        <w:rPr>
          <w:rFonts w:cstheme="minorHAnsi"/>
          <w:i/>
          <w:iCs/>
          <w:color w:val="002060"/>
          <w:sz w:val="24"/>
          <w:szCs w:val="24"/>
        </w:rPr>
        <w:t>Românie</w:t>
      </w:r>
      <w:proofErr w:type="spellEnd"/>
      <w:r w:rsidRPr="00BF35A6">
        <w:rPr>
          <w:rFonts w:cstheme="minorHAnsi"/>
          <w:i/>
          <w:iCs/>
          <w:color w:val="002060"/>
          <w:sz w:val="24"/>
          <w:szCs w:val="24"/>
        </w:rPr>
        <w:t xml:space="preserve"> echitabilă 2022-2027</w:t>
      </w:r>
      <w:r w:rsidRPr="00BF35A6">
        <w:rPr>
          <w:rFonts w:cstheme="minorHAnsi"/>
          <w:color w:val="002060"/>
          <w:sz w:val="24"/>
          <w:szCs w:val="24"/>
        </w:rPr>
        <w:t xml:space="preserve">” și </w:t>
      </w:r>
      <w:r w:rsidRPr="00BF35A6">
        <w:rPr>
          <w:rFonts w:cstheme="minorHAnsi"/>
          <w:i/>
          <w:iCs/>
          <w:color w:val="002060"/>
          <w:sz w:val="24"/>
          <w:szCs w:val="24"/>
        </w:rPr>
        <w:t>Planul operațional privind implementarea Strategiei, aprobate de Guvern (</w:t>
      </w:r>
      <w:hyperlink r:id="rId25" w:history="1">
        <w:r w:rsidRPr="00BF35A6">
          <w:rPr>
            <w:rStyle w:val="Hyperlink"/>
            <w:rFonts w:cstheme="minorHAnsi"/>
            <w:i/>
            <w:iCs/>
            <w:sz w:val="24"/>
            <w:szCs w:val="24"/>
          </w:rPr>
          <w:t>https://mmuncii.ro/j33/images/Documente/MMSS/HG_490_2022_si_anexa_strategie_drepturi_pers_dizab.pdf</w:t>
        </w:r>
      </w:hyperlink>
      <w:r w:rsidRPr="00BF35A6">
        <w:rPr>
          <w:rFonts w:cstheme="minorHAnsi"/>
          <w:i/>
          <w:iCs/>
          <w:color w:val="002060"/>
          <w:sz w:val="24"/>
          <w:szCs w:val="24"/>
        </w:rPr>
        <w:t xml:space="preserve">), </w:t>
      </w:r>
    </w:p>
    <w:p w14:paraId="093706DA" w14:textId="77777777" w:rsidR="0073388B" w:rsidRPr="00BF35A6" w:rsidRDefault="0073388B" w:rsidP="0073388B">
      <w:pPr>
        <w:numPr>
          <w:ilvl w:val="0"/>
          <w:numId w:val="21"/>
        </w:numPr>
        <w:spacing w:before="60" w:after="0" w:line="240" w:lineRule="auto"/>
        <w:jc w:val="both"/>
        <w:rPr>
          <w:rFonts w:cstheme="minorHAnsi"/>
          <w:i/>
          <w:iCs/>
          <w:color w:val="002060"/>
          <w:sz w:val="24"/>
          <w:szCs w:val="24"/>
        </w:rPr>
      </w:pPr>
      <w:r w:rsidRPr="00BF35A6">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1F0E839B" w14:textId="77777777" w:rsidR="0073388B" w:rsidRPr="00BF35A6" w:rsidRDefault="0073388B" w:rsidP="0073388B">
      <w:pPr>
        <w:numPr>
          <w:ilvl w:val="0"/>
          <w:numId w:val="21"/>
        </w:numPr>
        <w:spacing w:before="60" w:after="0" w:line="240" w:lineRule="auto"/>
        <w:jc w:val="both"/>
        <w:rPr>
          <w:rFonts w:cstheme="minorHAnsi"/>
          <w:color w:val="002060"/>
          <w:sz w:val="24"/>
          <w:szCs w:val="24"/>
        </w:rPr>
      </w:pPr>
      <w:r w:rsidRPr="00BF35A6">
        <w:rPr>
          <w:rFonts w:cstheme="minorHAnsi"/>
          <w:i/>
          <w:iCs/>
          <w:color w:val="002060"/>
          <w:sz w:val="24"/>
          <w:szCs w:val="24"/>
        </w:rPr>
        <w:t>Condiția favorizantă orizontală</w:t>
      </w:r>
      <w:r w:rsidRPr="00BF35A6">
        <w:rPr>
          <w:rFonts w:cstheme="minorHAnsi"/>
          <w:color w:val="002060"/>
          <w:sz w:val="24"/>
          <w:szCs w:val="24"/>
        </w:rPr>
        <w:t xml:space="preserve"> ”</w:t>
      </w:r>
      <w:r w:rsidRPr="00BF35A6">
        <w:rPr>
          <w:rFonts w:cstheme="minorHAnsi"/>
          <w:i/>
          <w:iCs/>
          <w:color w:val="002060"/>
          <w:sz w:val="24"/>
          <w:szCs w:val="24"/>
        </w:rPr>
        <w:t>Implementarea și aplicarea Convenției Organizației Națiunilor Unite privind drepturile persoanelor cu dizabilități (CDPD) în conformitate cu Decizia 2010/48/CE a Consiliului”,</w:t>
      </w:r>
      <w:r w:rsidRPr="00BF35A6">
        <w:rPr>
          <w:rFonts w:cstheme="minorHAnsi"/>
          <w:color w:val="002060"/>
          <w:sz w:val="24"/>
          <w:szCs w:val="24"/>
        </w:rPr>
        <w:t xml:space="preserve"> </w:t>
      </w:r>
    </w:p>
    <w:p w14:paraId="0ADBA3CF" w14:textId="44DD10C2" w:rsidR="0073388B" w:rsidRPr="00BF35A6" w:rsidRDefault="0073388B" w:rsidP="0073388B">
      <w:pPr>
        <w:spacing w:before="60" w:after="0" w:line="240" w:lineRule="auto"/>
        <w:jc w:val="both"/>
        <w:rPr>
          <w:rFonts w:cstheme="minorHAnsi"/>
          <w:color w:val="002060"/>
          <w:sz w:val="24"/>
          <w:szCs w:val="24"/>
        </w:rPr>
      </w:pPr>
      <w:r w:rsidRPr="00BF35A6">
        <w:rPr>
          <w:rFonts w:cstheme="minorHAnsi"/>
          <w:color w:val="002060"/>
          <w:sz w:val="24"/>
          <w:szCs w:val="24"/>
        </w:rPr>
        <w:t>pot fi obținute de la</w:t>
      </w:r>
      <w:r w:rsidRPr="00BF35A6">
        <w:rPr>
          <w:rFonts w:cstheme="minorHAnsi"/>
          <w:b/>
          <w:bCs/>
          <w:color w:val="002060"/>
          <w:sz w:val="24"/>
          <w:szCs w:val="24"/>
        </w:rPr>
        <w:t xml:space="preserve"> </w:t>
      </w:r>
      <w:r w:rsidRPr="00BF35A6">
        <w:rPr>
          <w:rFonts w:cstheme="minorHAnsi"/>
          <w:bCs/>
          <w:color w:val="002060"/>
          <w:sz w:val="24"/>
          <w:szCs w:val="24"/>
        </w:rPr>
        <w:t>nivelul</w:t>
      </w:r>
      <w:r w:rsidRPr="00BF35A6">
        <w:rPr>
          <w:rFonts w:cstheme="minorHAnsi"/>
          <w:b/>
          <w:bCs/>
          <w:color w:val="002060"/>
          <w:sz w:val="24"/>
          <w:szCs w:val="24"/>
        </w:rPr>
        <w:t xml:space="preserve"> Direcției </w:t>
      </w:r>
      <w:r w:rsidR="005910F0" w:rsidRPr="00BF35A6">
        <w:rPr>
          <w:rFonts w:cstheme="minorHAnsi"/>
          <w:b/>
          <w:bCs/>
          <w:color w:val="002060"/>
          <w:sz w:val="24"/>
          <w:szCs w:val="24"/>
        </w:rPr>
        <w:t xml:space="preserve">Generale </w:t>
      </w:r>
      <w:r w:rsidRPr="00BF35A6">
        <w:rPr>
          <w:rFonts w:cstheme="minorHAnsi"/>
          <w:b/>
          <w:bCs/>
          <w:color w:val="002060"/>
          <w:sz w:val="24"/>
          <w:szCs w:val="24"/>
        </w:rPr>
        <w:t>Comunicare și Cooperare Internațională</w:t>
      </w:r>
      <w:r w:rsidRPr="00BF35A6">
        <w:rPr>
          <w:rFonts w:cstheme="minorHAnsi"/>
          <w:color w:val="002060"/>
          <w:sz w:val="24"/>
          <w:szCs w:val="24"/>
        </w:rPr>
        <w:t xml:space="preserve"> din cadrul Ministerului Investițiilor și Proiectelor Europene și de la Autoritatea Națională privind Protecția Drepturilor Persoanelor cu Dizabilități</w:t>
      </w:r>
      <w:r w:rsidRPr="00BF35A6">
        <w:rPr>
          <w:rFonts w:cstheme="minorHAnsi"/>
          <w:color w:val="002060"/>
          <w:sz w:val="24"/>
          <w:szCs w:val="24"/>
          <w:vertAlign w:val="superscript"/>
        </w:rPr>
        <w:footnoteReference w:id="6"/>
      </w:r>
      <w:r w:rsidRPr="00BF35A6">
        <w:rPr>
          <w:rFonts w:cstheme="minorHAnsi"/>
          <w:color w:val="002060"/>
          <w:sz w:val="24"/>
          <w:szCs w:val="24"/>
        </w:rPr>
        <w:t xml:space="preserve"> din cadrul Ministerului Muncii și Solidarității Sociale.</w:t>
      </w:r>
    </w:p>
    <w:p w14:paraId="7939B8A2" w14:textId="77777777" w:rsidR="002C639D" w:rsidRPr="00BF35A6" w:rsidRDefault="002C639D" w:rsidP="004C500B">
      <w:pPr>
        <w:spacing w:before="60" w:after="0" w:line="240" w:lineRule="auto"/>
        <w:jc w:val="both"/>
        <w:rPr>
          <w:rStyle w:val="Strong"/>
          <w:rFonts w:cstheme="minorHAnsi"/>
          <w:b w:val="0"/>
          <w:bCs w:val="0"/>
          <w:color w:val="002060"/>
          <w:sz w:val="24"/>
          <w:szCs w:val="24"/>
        </w:rPr>
      </w:pPr>
    </w:p>
    <w:p w14:paraId="4D9B10A1" w14:textId="540E68F3" w:rsidR="0074287F" w:rsidRPr="00BF35A6" w:rsidRDefault="0074287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79" w:name="_Toc134715985"/>
      <w:bookmarkStart w:id="180" w:name="_Toc134716133"/>
      <w:bookmarkStart w:id="181" w:name="_Toc134716310"/>
      <w:bookmarkStart w:id="182" w:name="_Toc134716459"/>
      <w:bookmarkStart w:id="183" w:name="_Toc134716609"/>
      <w:bookmarkStart w:id="184" w:name="_Toc134716749"/>
      <w:bookmarkStart w:id="185" w:name="_Toc134716889"/>
      <w:bookmarkStart w:id="186" w:name="_Toc134717028"/>
      <w:bookmarkStart w:id="187" w:name="_Toc134717166"/>
      <w:bookmarkStart w:id="188" w:name="_Toc134717302"/>
      <w:bookmarkStart w:id="189" w:name="_Toc134717435"/>
      <w:bookmarkStart w:id="190" w:name="_Toc134717908"/>
      <w:bookmarkStart w:id="191" w:name="_Toc224739948"/>
      <w:bookmarkEnd w:id="179"/>
      <w:bookmarkEnd w:id="180"/>
      <w:bookmarkEnd w:id="181"/>
      <w:bookmarkEnd w:id="182"/>
      <w:bookmarkEnd w:id="183"/>
      <w:bookmarkEnd w:id="184"/>
      <w:bookmarkEnd w:id="185"/>
      <w:bookmarkEnd w:id="186"/>
      <w:bookmarkEnd w:id="187"/>
      <w:bookmarkEnd w:id="188"/>
      <w:bookmarkEnd w:id="189"/>
      <w:bookmarkEnd w:id="190"/>
      <w:r w:rsidRPr="00BF35A6">
        <w:rPr>
          <w:rFonts w:cstheme="minorHAnsi"/>
          <w:b/>
          <w:bCs/>
          <w:iCs/>
          <w:color w:val="002060"/>
          <w:sz w:val="24"/>
          <w:szCs w:val="24"/>
        </w:rPr>
        <w:t>Teme secundare</w:t>
      </w:r>
      <w:bookmarkEnd w:id="191"/>
    </w:p>
    <w:p w14:paraId="0BA09C76" w14:textId="0EA2AF06" w:rsidR="00016592" w:rsidRPr="00BF35A6" w:rsidRDefault="00016592" w:rsidP="004C500B">
      <w:pPr>
        <w:spacing w:before="60" w:after="0" w:line="240" w:lineRule="auto"/>
        <w:jc w:val="both"/>
        <w:rPr>
          <w:rFonts w:cstheme="minorHAnsi"/>
          <w:iCs/>
          <w:color w:val="002060"/>
          <w:sz w:val="24"/>
          <w:szCs w:val="24"/>
        </w:rPr>
      </w:pPr>
      <w:bookmarkStart w:id="192" w:name="_Hlk132976018"/>
      <w:r w:rsidRPr="00BF35A6">
        <w:rPr>
          <w:rFonts w:cstheme="minorHAnsi"/>
          <w:iCs/>
          <w:color w:val="002060"/>
          <w:sz w:val="24"/>
          <w:szCs w:val="24"/>
        </w:rPr>
        <w:t>Nu se aplic</w:t>
      </w:r>
      <w:r w:rsidR="008B2BC0" w:rsidRPr="00BF35A6">
        <w:rPr>
          <w:rFonts w:cstheme="minorHAnsi"/>
          <w:iCs/>
          <w:color w:val="002060"/>
          <w:sz w:val="24"/>
          <w:szCs w:val="24"/>
        </w:rPr>
        <w:t>ă</w:t>
      </w:r>
      <w:r w:rsidRPr="00BF35A6">
        <w:rPr>
          <w:rFonts w:cstheme="minorHAnsi"/>
          <w:iCs/>
          <w:color w:val="002060"/>
          <w:sz w:val="24"/>
          <w:szCs w:val="24"/>
        </w:rPr>
        <w:t xml:space="preserve"> prezentului apel.</w:t>
      </w:r>
    </w:p>
    <w:p w14:paraId="18013EAA" w14:textId="77777777" w:rsidR="006A7752" w:rsidRPr="00BF35A6" w:rsidRDefault="006A7752" w:rsidP="004C500B">
      <w:pPr>
        <w:spacing w:before="60" w:after="0" w:line="240" w:lineRule="auto"/>
        <w:jc w:val="both"/>
        <w:rPr>
          <w:rFonts w:cstheme="minorHAnsi"/>
          <w:iCs/>
          <w:color w:val="002060"/>
          <w:sz w:val="24"/>
          <w:szCs w:val="24"/>
        </w:rPr>
      </w:pPr>
    </w:p>
    <w:p w14:paraId="7DDCC39F" w14:textId="2DF1A37F" w:rsidR="0074287F" w:rsidRPr="00BF35A6" w:rsidRDefault="0074287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93" w:name="_Toc224739949"/>
      <w:bookmarkEnd w:id="192"/>
      <w:r w:rsidRPr="00BF35A6">
        <w:rPr>
          <w:rFonts w:cstheme="minorHAnsi"/>
          <w:b/>
          <w:bCs/>
          <w:iCs/>
          <w:color w:val="002060"/>
          <w:sz w:val="24"/>
          <w:szCs w:val="24"/>
        </w:rPr>
        <w:t>Informare</w:t>
      </w:r>
      <w:r w:rsidR="00EE0F16" w:rsidRPr="00BF35A6">
        <w:rPr>
          <w:rFonts w:cstheme="minorHAnsi"/>
          <w:b/>
          <w:bCs/>
          <w:iCs/>
          <w:color w:val="002060"/>
          <w:sz w:val="24"/>
          <w:szCs w:val="24"/>
        </w:rPr>
        <w:t>a</w:t>
      </w:r>
      <w:r w:rsidR="00E7551B" w:rsidRPr="00BF35A6">
        <w:rPr>
          <w:rFonts w:cstheme="minorHAnsi"/>
          <w:b/>
          <w:bCs/>
          <w:iCs/>
          <w:color w:val="002060"/>
          <w:sz w:val="24"/>
          <w:szCs w:val="24"/>
        </w:rPr>
        <w:t xml:space="preserve"> și vizibilitatea sprijinului din fonduri</w:t>
      </w:r>
      <w:bookmarkEnd w:id="193"/>
    </w:p>
    <w:p w14:paraId="78039998" w14:textId="72B04439" w:rsidR="00C67852" w:rsidRPr="00BF35A6" w:rsidRDefault="00C67852" w:rsidP="004C500B">
      <w:pPr>
        <w:spacing w:before="60" w:after="0" w:line="240" w:lineRule="auto"/>
        <w:ind w:right="-46"/>
        <w:jc w:val="both"/>
        <w:rPr>
          <w:rFonts w:cstheme="minorHAnsi"/>
          <w:iCs/>
          <w:color w:val="002060"/>
          <w:sz w:val="24"/>
          <w:szCs w:val="24"/>
        </w:rPr>
      </w:pPr>
      <w:r w:rsidRPr="00BF35A6">
        <w:rPr>
          <w:rFonts w:cstheme="minorHAnsi"/>
          <w:iCs/>
          <w:color w:val="002060"/>
          <w:sz w:val="24"/>
          <w:szCs w:val="24"/>
        </w:rPr>
        <w:t>Proiectul propus va detalia măsurile de vizibilitate, transparență și comunicare, conform cerințelor din Regulamentul (</w:t>
      </w:r>
      <w:r w:rsidRPr="00BF35A6">
        <w:rPr>
          <w:rFonts w:cstheme="minorHAnsi"/>
          <w:color w:val="002060"/>
          <w:sz w:val="24"/>
          <w:szCs w:val="24"/>
        </w:rPr>
        <w:t xml:space="preserve">UE) de stabilire a dispozițiilor comune nr. </w:t>
      </w:r>
      <w:r w:rsidR="00436778" w:rsidRPr="00BF35A6">
        <w:rPr>
          <w:rFonts w:cstheme="minorHAnsi"/>
          <w:color w:val="002060"/>
          <w:sz w:val="24"/>
          <w:szCs w:val="24"/>
        </w:rPr>
        <w:t>2021/1060</w:t>
      </w:r>
      <w:r w:rsidRPr="00BF35A6">
        <w:rPr>
          <w:rFonts w:cstheme="minorHAnsi"/>
          <w:iCs/>
          <w:color w:val="002060"/>
          <w:sz w:val="24"/>
          <w:szCs w:val="24"/>
        </w:rPr>
        <w:t>, cu excepțiile stabilite prin H.G. nr. 873/2022</w:t>
      </w:r>
      <w:r w:rsidR="001677C3" w:rsidRPr="00BF35A6">
        <w:rPr>
          <w:rFonts w:cstheme="minorHAnsi"/>
          <w:iCs/>
          <w:color w:val="002060"/>
          <w:sz w:val="24"/>
          <w:szCs w:val="24"/>
        </w:rPr>
        <w:t>,</w:t>
      </w:r>
      <w:r w:rsidR="00FC135E" w:rsidRPr="00BF35A6">
        <w:rPr>
          <w:rFonts w:cstheme="minorHAnsi"/>
          <w:iCs/>
          <w:color w:val="002060"/>
          <w:sz w:val="24"/>
          <w:szCs w:val="24"/>
        </w:rPr>
        <w:t xml:space="preserve"> cu modificările și completările ulterioare</w:t>
      </w:r>
      <w:r w:rsidRPr="00BF35A6">
        <w:rPr>
          <w:rFonts w:cstheme="minorHAnsi"/>
          <w:iCs/>
          <w:color w:val="002060"/>
          <w:sz w:val="24"/>
          <w:szCs w:val="24"/>
        </w:rPr>
        <w:t>.</w:t>
      </w:r>
    </w:p>
    <w:p w14:paraId="3D284D5C" w14:textId="77777777" w:rsidR="00C67852" w:rsidRPr="00BF35A6" w:rsidRDefault="00C67852" w:rsidP="004C500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Toate materialele destinate măsurilor de informare și publicitate aferente intervențiilor vizate de prezentul apel de proiecte vor folosi informațiile și elementele grafice obligatorii: emblema Uniunii Europene, declarația de cofinanțare, sigla Guvernului României și a Programului Sănătate.</w:t>
      </w:r>
    </w:p>
    <w:p w14:paraId="4E2CA70D" w14:textId="77777777" w:rsidR="00C67852" w:rsidRPr="00BF35A6" w:rsidRDefault="00C67852" w:rsidP="004C500B">
      <w:pPr>
        <w:spacing w:before="60" w:after="0" w:line="240" w:lineRule="auto"/>
        <w:ind w:right="120"/>
        <w:jc w:val="both"/>
        <w:rPr>
          <w:rFonts w:cstheme="minorHAnsi"/>
          <w:b/>
          <w:bCs/>
          <w:iCs/>
          <w:color w:val="002060"/>
          <w:sz w:val="24"/>
          <w:szCs w:val="24"/>
        </w:rPr>
      </w:pPr>
      <w:r w:rsidRPr="00BF35A6">
        <w:rPr>
          <w:rFonts w:cstheme="minorHAnsi"/>
          <w:b/>
          <w:bCs/>
          <w:iCs/>
          <w:color w:val="002060"/>
          <w:sz w:val="24"/>
          <w:szCs w:val="24"/>
        </w:rPr>
        <w:t>Măsuri minime obligatorii</w:t>
      </w:r>
      <w:r w:rsidRPr="00BF35A6">
        <w:rPr>
          <w:rFonts w:cstheme="minorHAnsi"/>
          <w:color w:val="002060"/>
          <w:sz w:val="24"/>
          <w:szCs w:val="24"/>
        </w:rPr>
        <w:t xml:space="preserve"> </w:t>
      </w:r>
      <w:r w:rsidRPr="00BF35A6">
        <w:rPr>
          <w:rFonts w:cstheme="minorHAnsi"/>
          <w:b/>
          <w:bCs/>
          <w:iCs/>
          <w:color w:val="002060"/>
          <w:sz w:val="24"/>
          <w:szCs w:val="24"/>
        </w:rPr>
        <w:t>de informare și publicitate aferente intervențiilor vizate de prezentul apel de proiecte</w:t>
      </w:r>
    </w:p>
    <w:p w14:paraId="22117564" w14:textId="77777777" w:rsidR="00C67852" w:rsidRPr="00BF35A6" w:rsidRDefault="00C67852" w:rsidP="004C500B">
      <w:pPr>
        <w:spacing w:before="60" w:after="0" w:line="240" w:lineRule="auto"/>
        <w:ind w:right="120"/>
        <w:jc w:val="both"/>
        <w:rPr>
          <w:rFonts w:cstheme="minorHAnsi"/>
          <w:iCs/>
          <w:color w:val="002060"/>
          <w:sz w:val="24"/>
          <w:szCs w:val="24"/>
        </w:rPr>
      </w:pPr>
      <w:bookmarkStart w:id="194" w:name="_Hlk142385006"/>
      <w:r w:rsidRPr="00BF35A6">
        <w:rPr>
          <w:rFonts w:cstheme="minorHAnsi"/>
          <w:iCs/>
          <w:color w:val="002060"/>
          <w:sz w:val="24"/>
          <w:szCs w:val="24"/>
        </w:rPr>
        <w:t>Cheltuielile cu activitățile obligatorii de informare și publicitate aferente proiectului sunt eligibile în   conformitate cu prevederile contractului de finanțare, fiind prevăzute în categoria cheltuieli indirecte:</w:t>
      </w:r>
    </w:p>
    <w:p w14:paraId="2E9AE9D2" w14:textId="77777777" w:rsidR="00785B39" w:rsidRPr="00BF35A6" w:rsidRDefault="00785B39" w:rsidP="004C500B">
      <w:pPr>
        <w:pStyle w:val="ListParagraph"/>
        <w:numPr>
          <w:ilvl w:val="0"/>
          <w:numId w:val="19"/>
        </w:numPr>
        <w:spacing w:before="60" w:after="0" w:line="240" w:lineRule="auto"/>
        <w:contextualSpacing w:val="0"/>
        <w:jc w:val="both"/>
        <w:rPr>
          <w:rFonts w:cstheme="minorHAnsi"/>
          <w:iCs/>
          <w:color w:val="002060"/>
          <w:sz w:val="24"/>
          <w:szCs w:val="24"/>
        </w:rPr>
      </w:pPr>
      <w:bookmarkStart w:id="195" w:name="_Hlk152156182"/>
      <w:r w:rsidRPr="00BF35A6">
        <w:rPr>
          <w:rFonts w:cstheme="minorHAnsi"/>
          <w:b/>
          <w:bCs/>
          <w:iCs/>
          <w:color w:val="002060"/>
          <w:sz w:val="24"/>
          <w:szCs w:val="24"/>
        </w:rPr>
        <w:t xml:space="preserve">publicarea unui comunicat de presă/anunț de presă </w:t>
      </w:r>
      <w:r w:rsidRPr="00BF35A6">
        <w:rPr>
          <w:rFonts w:cstheme="minorHAnsi"/>
          <w:iCs/>
          <w:color w:val="002060"/>
          <w:sz w:val="24"/>
          <w:szCs w:val="24"/>
        </w:rPr>
        <w:t>la începutul și la finalizarea proiectului pe site-ul propriu sau în orice alt mediu de comunicare cu vizibilitate mare pentru publicul larg (presă scrisă tipărită locală/regională/națională, publicații online etc);</w:t>
      </w:r>
    </w:p>
    <w:p w14:paraId="0808F662" w14:textId="77777777" w:rsidR="00785B39" w:rsidRPr="00BF35A6" w:rsidRDefault="00785B39" w:rsidP="004C500B">
      <w:pPr>
        <w:pStyle w:val="ListParagraph"/>
        <w:numPr>
          <w:ilvl w:val="0"/>
          <w:numId w:val="19"/>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t>materiale de informare/comunicare tipărite sau tipăribile sub formă digitală</w:t>
      </w:r>
      <w:r w:rsidRPr="00BF35A6">
        <w:rPr>
          <w:rFonts w:cstheme="minorHAnsi"/>
          <w:iCs/>
          <w:color w:val="002060"/>
          <w:sz w:val="24"/>
          <w:szCs w:val="24"/>
        </w:rPr>
        <w:t xml:space="preserve"> (pliante, rapoarte, broșuri de informare/ povești de succes, buletine informative, cărți etc.) ce vor avea pe prima copertă setul de însemne grafice obligatorii;</w:t>
      </w:r>
    </w:p>
    <w:p w14:paraId="5AE0BFF4" w14:textId="4BE2F7ED" w:rsidR="00785B39" w:rsidRPr="00BF35A6" w:rsidRDefault="00785B39" w:rsidP="004C500B">
      <w:pPr>
        <w:pStyle w:val="ListParagraph"/>
        <w:numPr>
          <w:ilvl w:val="0"/>
          <w:numId w:val="19"/>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t>expunerea, de la începerea implementării fizice a operațiunilor</w:t>
      </w:r>
      <w:r w:rsidRPr="00BF35A6">
        <w:rPr>
          <w:rFonts w:cstheme="minorHAnsi"/>
          <w:iCs/>
          <w:color w:val="002060"/>
          <w:sz w:val="24"/>
          <w:szCs w:val="24"/>
        </w:rPr>
        <w:t xml:space="preserve"> care implică investiții fizice sau de la instalarea echipamentelor achiziționate, </w:t>
      </w:r>
      <w:r w:rsidRPr="00BF35A6">
        <w:rPr>
          <w:rFonts w:cstheme="minorHAnsi"/>
          <w:b/>
          <w:bCs/>
          <w:iCs/>
          <w:color w:val="002060"/>
          <w:sz w:val="24"/>
          <w:szCs w:val="24"/>
        </w:rPr>
        <w:t>a unor plăci sau panouri permanente, clar vizibile publicului</w:t>
      </w:r>
      <w:r w:rsidRPr="00BF35A6">
        <w:rPr>
          <w:rFonts w:cstheme="minorHAnsi"/>
          <w:iCs/>
          <w:color w:val="002060"/>
          <w:sz w:val="24"/>
          <w:szCs w:val="24"/>
        </w:rPr>
        <w:t xml:space="preserve">, care conțin emblema Uniunii în conformitate cu caracteristicile tehnice stabilite în anexa IX a Regulamentului </w:t>
      </w:r>
      <w:r w:rsidRPr="00BF35A6">
        <w:rPr>
          <w:rFonts w:cstheme="minorHAnsi"/>
          <w:color w:val="002060"/>
          <w:sz w:val="24"/>
          <w:szCs w:val="24"/>
        </w:rPr>
        <w:t>UE 1060/2021</w:t>
      </w:r>
      <w:r w:rsidRPr="00BF35A6">
        <w:rPr>
          <w:rFonts w:cstheme="minorHAnsi"/>
          <w:iCs/>
          <w:color w:val="002060"/>
          <w:sz w:val="24"/>
          <w:szCs w:val="24"/>
        </w:rPr>
        <w:t>și informații privind respectivele operațiuni;</w:t>
      </w:r>
    </w:p>
    <w:p w14:paraId="699B3E03" w14:textId="77777777" w:rsidR="00A97162" w:rsidRPr="00A97162" w:rsidRDefault="00624CB9" w:rsidP="00096ACC">
      <w:pPr>
        <w:numPr>
          <w:ilvl w:val="0"/>
          <w:numId w:val="19"/>
        </w:numPr>
        <w:spacing w:before="60" w:after="0" w:line="240" w:lineRule="auto"/>
        <w:ind w:right="120"/>
        <w:jc w:val="both"/>
        <w:rPr>
          <w:rFonts w:cstheme="minorHAnsi"/>
          <w:b/>
          <w:bCs/>
          <w:iCs/>
          <w:color w:val="002060"/>
          <w:sz w:val="24"/>
          <w:szCs w:val="24"/>
        </w:rPr>
      </w:pPr>
      <w:r w:rsidRPr="00A97162">
        <w:rPr>
          <w:rFonts w:cstheme="minorHAnsi"/>
          <w:b/>
          <w:bCs/>
          <w:iCs/>
          <w:color w:val="002060"/>
          <w:sz w:val="24"/>
          <w:szCs w:val="24"/>
        </w:rPr>
        <w:t>realizarea unui afiș cu dimensiunea minimă A3 sau un afișaj electronic echivalent</w:t>
      </w:r>
      <w:r w:rsidRPr="00A97162">
        <w:rPr>
          <w:rFonts w:cstheme="minorHAnsi"/>
          <w:iCs/>
          <w:color w:val="002060"/>
          <w:sz w:val="24"/>
          <w:szCs w:val="24"/>
        </w:rPr>
        <w:t>;</w:t>
      </w:r>
    </w:p>
    <w:p w14:paraId="1A8645E9" w14:textId="00BCE49E" w:rsidR="00624CB9" w:rsidRPr="00A97162" w:rsidRDefault="00624CB9" w:rsidP="00096ACC">
      <w:pPr>
        <w:numPr>
          <w:ilvl w:val="0"/>
          <w:numId w:val="19"/>
        </w:numPr>
        <w:spacing w:before="60" w:after="0" w:line="240" w:lineRule="auto"/>
        <w:ind w:right="120"/>
        <w:jc w:val="both"/>
        <w:rPr>
          <w:rFonts w:cstheme="minorHAnsi"/>
          <w:b/>
          <w:bCs/>
          <w:iCs/>
          <w:color w:val="002060"/>
          <w:sz w:val="24"/>
          <w:szCs w:val="24"/>
        </w:rPr>
      </w:pPr>
      <w:r w:rsidRPr="00A97162">
        <w:rPr>
          <w:rFonts w:cstheme="minorHAnsi"/>
          <w:b/>
          <w:bCs/>
          <w:iCs/>
          <w:color w:val="002060"/>
          <w:sz w:val="24"/>
          <w:szCs w:val="24"/>
        </w:rPr>
        <w:t>aplicarea de autocolante/plăcuțe pe echipamentele</w:t>
      </w:r>
      <w:r w:rsidRPr="00A97162">
        <w:rPr>
          <w:rFonts w:cstheme="minorHAnsi"/>
          <w:iCs/>
          <w:color w:val="002060"/>
          <w:sz w:val="24"/>
          <w:szCs w:val="24"/>
        </w:rPr>
        <w:t>/</w:t>
      </w:r>
      <w:r w:rsidRPr="00A97162">
        <w:rPr>
          <w:rFonts w:cstheme="minorHAnsi"/>
          <w:b/>
          <w:bCs/>
          <w:iCs/>
          <w:color w:val="002060"/>
          <w:sz w:val="24"/>
          <w:szCs w:val="24"/>
        </w:rPr>
        <w:t>mijloace de transport de orice fel achiziționate în proiect;</w:t>
      </w:r>
    </w:p>
    <w:p w14:paraId="7B30CFE0" w14:textId="77777777" w:rsidR="00785B39" w:rsidRPr="00BF35A6" w:rsidRDefault="00785B39" w:rsidP="004C500B">
      <w:pPr>
        <w:pStyle w:val="ListParagraph"/>
        <w:numPr>
          <w:ilvl w:val="0"/>
          <w:numId w:val="19"/>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lastRenderedPageBreak/>
        <w:t>afișarea pe site-ul oficial de internet</w:t>
      </w:r>
      <w:r w:rsidRPr="00BF35A6">
        <w:rPr>
          <w:rFonts w:cstheme="minorHAnsi"/>
          <w:iCs/>
          <w:color w:val="002060"/>
          <w:sz w:val="24"/>
          <w:szCs w:val="24"/>
        </w:rPr>
        <w:t xml:space="preserve">, dacă există, și </w:t>
      </w:r>
      <w:r w:rsidRPr="00BF35A6">
        <w:rPr>
          <w:rFonts w:cstheme="minorHAnsi"/>
          <w:b/>
          <w:bCs/>
          <w:iCs/>
          <w:color w:val="002060"/>
          <w:sz w:val="24"/>
          <w:szCs w:val="24"/>
        </w:rPr>
        <w:t>pe paginile de comunicare socială</w:t>
      </w:r>
      <w:r w:rsidRPr="00BF35A6">
        <w:rPr>
          <w:rFonts w:cstheme="minorHAnsi"/>
          <w:iCs/>
          <w:color w:val="002060"/>
          <w:sz w:val="24"/>
          <w:szCs w:val="24"/>
        </w:rPr>
        <w:t xml:space="preserve"> ale beneficiarului a unei scurte descrieri a operațiunii, proporțională cu nivelul sprijinului, inclusiv a scopurilor și rezultatelor acesteia, evidențiind sprijinul financiar din partea Uniunii;</w:t>
      </w:r>
    </w:p>
    <w:p w14:paraId="35693B02" w14:textId="14F2BB86" w:rsidR="00501B45" w:rsidRPr="00BF35A6" w:rsidRDefault="00144CD6" w:rsidP="00501B45">
      <w:pPr>
        <w:numPr>
          <w:ilvl w:val="0"/>
          <w:numId w:val="19"/>
        </w:numPr>
        <w:spacing w:before="60" w:after="0" w:line="240" w:lineRule="auto"/>
        <w:ind w:right="120"/>
        <w:jc w:val="both"/>
        <w:rPr>
          <w:rFonts w:cstheme="minorHAnsi"/>
          <w:iCs/>
          <w:color w:val="002060"/>
          <w:sz w:val="24"/>
          <w:szCs w:val="24"/>
        </w:rPr>
      </w:pPr>
      <w:r w:rsidRPr="00BF35A6">
        <w:rPr>
          <w:rFonts w:cstheme="minorHAnsi"/>
          <w:b/>
          <w:bCs/>
          <w:iCs/>
          <w:color w:val="002060"/>
          <w:sz w:val="24"/>
          <w:szCs w:val="24"/>
        </w:rPr>
        <w:t>r</w:t>
      </w:r>
      <w:r w:rsidR="00501B45" w:rsidRPr="00BF35A6">
        <w:rPr>
          <w:rFonts w:cstheme="minorHAnsi"/>
          <w:b/>
          <w:bCs/>
          <w:iCs/>
          <w:color w:val="002060"/>
          <w:sz w:val="24"/>
          <w:szCs w:val="24"/>
        </w:rPr>
        <w:t>ealizarea unui portofoliu de fotografii</w:t>
      </w:r>
      <w:r w:rsidR="00501B45" w:rsidRPr="00BF35A6">
        <w:rPr>
          <w:rFonts w:cstheme="minorHAnsi"/>
          <w:iCs/>
          <w:color w:val="002060"/>
          <w:sz w:val="24"/>
          <w:szCs w:val="24"/>
        </w:rPr>
        <w:t xml:space="preserve"> pe parcursul desfășurării proiectului pentru a ilustra evoluția acestuia;</w:t>
      </w:r>
    </w:p>
    <w:p w14:paraId="247246B1" w14:textId="77777777" w:rsidR="005D46CC" w:rsidRPr="00BF35A6" w:rsidRDefault="005D46CC" w:rsidP="004C500B">
      <w:pPr>
        <w:spacing w:before="60" w:after="0" w:line="240" w:lineRule="auto"/>
        <w:jc w:val="both"/>
        <w:rPr>
          <w:rFonts w:cstheme="minorHAnsi"/>
          <w:iCs/>
          <w:color w:val="002060"/>
          <w:sz w:val="24"/>
          <w:szCs w:val="24"/>
        </w:rPr>
      </w:pPr>
      <w:bookmarkStart w:id="196" w:name="_Hlk140215851"/>
      <w:bookmarkEnd w:id="194"/>
      <w:bookmarkEnd w:id="195"/>
    </w:p>
    <w:p w14:paraId="67E3D3EC" w14:textId="77777777" w:rsidR="00AC6E80" w:rsidRPr="00095435" w:rsidRDefault="00AC6E80" w:rsidP="00AC6E80">
      <w:pPr>
        <w:spacing w:before="60" w:after="0" w:line="240" w:lineRule="auto"/>
        <w:ind w:right="120"/>
        <w:jc w:val="both"/>
        <w:rPr>
          <w:rFonts w:cstheme="minorHAnsi"/>
          <w:iCs/>
          <w:color w:val="002060"/>
          <w:sz w:val="24"/>
          <w:szCs w:val="24"/>
        </w:rPr>
      </w:pPr>
      <w:r w:rsidRPr="00095435">
        <w:rPr>
          <w:rFonts w:cstheme="minorHAnsi"/>
          <w:iCs/>
          <w:color w:val="002060"/>
          <w:sz w:val="24"/>
          <w:szCs w:val="24"/>
        </w:rPr>
        <w:t>Regulile de informare și vizibilitate pentru proiectele finanțate din fonduri europene (perioada 2021-2027) impun ca toate materialele, echipamentele și locațiile proiectului să cuprindă elementele de identitate vizuală, iar informațiile referitoare la proiecte finanțate prin Programul Sănătate trebuie să fie la vedere, vizibile clare și ușor de identificat.</w:t>
      </w:r>
    </w:p>
    <w:p w14:paraId="2A46059D" w14:textId="77777777" w:rsidR="00AC6E80" w:rsidRPr="00095435" w:rsidRDefault="00AC6E80" w:rsidP="00AC6E80">
      <w:pPr>
        <w:spacing w:before="60" w:after="0" w:line="240" w:lineRule="auto"/>
        <w:ind w:right="120"/>
        <w:jc w:val="both"/>
        <w:rPr>
          <w:rFonts w:cstheme="minorHAnsi"/>
          <w:iCs/>
          <w:color w:val="002060"/>
          <w:sz w:val="24"/>
          <w:szCs w:val="24"/>
        </w:rPr>
      </w:pPr>
      <w:r>
        <w:rPr>
          <w:rFonts w:cstheme="minorHAnsi"/>
          <w:iCs/>
          <w:color w:val="002060"/>
          <w:sz w:val="24"/>
          <w:szCs w:val="24"/>
        </w:rPr>
        <w:t>Webs</w:t>
      </w:r>
      <w:r w:rsidRPr="00095435">
        <w:rPr>
          <w:rFonts w:cstheme="minorHAnsi"/>
          <w:iCs/>
          <w:color w:val="002060"/>
          <w:sz w:val="24"/>
          <w:szCs w:val="24"/>
        </w:rPr>
        <w:t>ite-</w:t>
      </w:r>
      <w:proofErr w:type="spellStart"/>
      <w:r w:rsidRPr="00095435">
        <w:rPr>
          <w:rFonts w:cstheme="minorHAnsi"/>
          <w:iCs/>
          <w:color w:val="002060"/>
          <w:sz w:val="24"/>
          <w:szCs w:val="24"/>
        </w:rPr>
        <w:t>ul</w:t>
      </w:r>
      <w:proofErr w:type="spellEnd"/>
      <w:r w:rsidRPr="00095435">
        <w:rPr>
          <w:rFonts w:cstheme="minorHAnsi"/>
          <w:iCs/>
          <w:color w:val="002060"/>
          <w:sz w:val="24"/>
          <w:szCs w:val="24"/>
        </w:rPr>
        <w:t xml:space="preserve"> unității școlare și cel al </w:t>
      </w:r>
      <w:r>
        <w:rPr>
          <w:rFonts w:cstheme="minorHAnsi"/>
          <w:iCs/>
          <w:color w:val="002060"/>
          <w:sz w:val="24"/>
          <w:szCs w:val="24"/>
        </w:rPr>
        <w:t>autorității publice locale</w:t>
      </w:r>
      <w:r w:rsidRPr="00095435">
        <w:rPr>
          <w:rFonts w:cstheme="minorHAnsi"/>
          <w:iCs/>
          <w:color w:val="002060"/>
          <w:sz w:val="24"/>
          <w:szCs w:val="24"/>
        </w:rPr>
        <w:t xml:space="preserve"> respective trebuie să conțină o scurtă descriere a proiectului, vizibilă la intrarea pe site și să menționeze descrierea detaliată a obiectivelor proiectului, defalcarea bugetului proiectului (Contribuția UE și a Bugetului Național), galeria </w:t>
      </w:r>
      <w:proofErr w:type="spellStart"/>
      <w:r w:rsidRPr="00095435">
        <w:rPr>
          <w:rFonts w:cstheme="minorHAnsi"/>
          <w:iCs/>
          <w:color w:val="002060"/>
          <w:sz w:val="24"/>
          <w:szCs w:val="24"/>
        </w:rPr>
        <w:t>foto</w:t>
      </w:r>
      <w:proofErr w:type="spellEnd"/>
      <w:r w:rsidRPr="00095435">
        <w:rPr>
          <w:rFonts w:cstheme="minorHAnsi"/>
          <w:iCs/>
          <w:color w:val="002060"/>
          <w:sz w:val="24"/>
          <w:szCs w:val="24"/>
        </w:rPr>
        <w:t xml:space="preserve"> cu progresul implementării proiectului, livrabilele și rezultatele proiectului, toate aceste aspect</w:t>
      </w:r>
      <w:r>
        <w:rPr>
          <w:rFonts w:cstheme="minorHAnsi"/>
          <w:iCs/>
          <w:color w:val="002060"/>
          <w:sz w:val="24"/>
          <w:szCs w:val="24"/>
        </w:rPr>
        <w:t>e</w:t>
      </w:r>
      <w:r w:rsidRPr="00095435">
        <w:rPr>
          <w:rFonts w:cstheme="minorHAnsi"/>
          <w:iCs/>
          <w:color w:val="002060"/>
          <w:sz w:val="24"/>
          <w:szCs w:val="24"/>
        </w:rPr>
        <w:t xml:space="preserve"> fiind actualizate permanent.</w:t>
      </w:r>
      <w:r>
        <w:rPr>
          <w:rStyle w:val="FootnoteReference"/>
          <w:rFonts w:cstheme="minorHAnsi"/>
          <w:iCs/>
          <w:color w:val="002060"/>
          <w:sz w:val="24"/>
          <w:szCs w:val="24"/>
        </w:rPr>
        <w:footnoteReference w:id="7"/>
      </w:r>
    </w:p>
    <w:p w14:paraId="293938D8" w14:textId="10D130E4" w:rsidR="005D46CC" w:rsidRPr="00BF35A6" w:rsidRDefault="005D46CC" w:rsidP="005D46CC">
      <w:pPr>
        <w:spacing w:before="60" w:after="0" w:line="240" w:lineRule="auto"/>
        <w:jc w:val="both"/>
        <w:rPr>
          <w:rFonts w:cstheme="minorHAnsi"/>
          <w:iCs/>
          <w:color w:val="002060"/>
          <w:sz w:val="24"/>
          <w:szCs w:val="24"/>
        </w:rPr>
      </w:pPr>
      <w:r w:rsidRPr="00BF35A6">
        <w:rPr>
          <w:rFonts w:cstheme="minorHAnsi"/>
          <w:iCs/>
          <w:color w:val="002060"/>
          <w:sz w:val="24"/>
          <w:szCs w:val="24"/>
        </w:rPr>
        <w:t>Beneficiarul are obligația să pună la dispoziția AM PS/OI și CE, la cerere, date și informații despre proiecte și stadiul lor de implementare, inclusiv fotografii, în vederea probării și asigurării transparenței utilizării fondurilor.</w:t>
      </w:r>
    </w:p>
    <w:p w14:paraId="3D50A7B9" w14:textId="5E273EA7" w:rsidR="00C67852" w:rsidRPr="00BF35A6" w:rsidRDefault="00C6785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Potrivit art. 50 alin. (3) din Regulamentul </w:t>
      </w:r>
      <w:r w:rsidRPr="00BF35A6">
        <w:rPr>
          <w:rFonts w:cstheme="minorHAnsi"/>
          <w:color w:val="002060"/>
          <w:sz w:val="24"/>
          <w:szCs w:val="24"/>
        </w:rPr>
        <w:t xml:space="preserve">UE </w:t>
      </w:r>
      <w:r w:rsidR="00436778" w:rsidRPr="00BF35A6">
        <w:rPr>
          <w:rFonts w:cstheme="minorHAnsi"/>
          <w:color w:val="002060"/>
          <w:sz w:val="24"/>
          <w:szCs w:val="24"/>
        </w:rPr>
        <w:t>2021/1060</w:t>
      </w:r>
      <w:r w:rsidRPr="00BF35A6">
        <w:rPr>
          <w:rFonts w:cstheme="minorHAnsi"/>
          <w:iCs/>
          <w:color w:val="002060"/>
          <w:sz w:val="24"/>
          <w:szCs w:val="24"/>
        </w:rPr>
        <w:t xml:space="preserve">, în cazul în care beneficiarul nu își respectă obligațiile ce îi revin în temeiul articolului 47 (Emblema Uniunii) sau al alineatelor (1) și (2) de la articolul 50 (Responsabilitățile beneficiarilor) și în cazul în care nu se iau măsuri de remediere, autoritatea de management aplică măsuri, cu luarea în considerare a principiului proporționalității, </w:t>
      </w:r>
      <w:r w:rsidRPr="00BF35A6">
        <w:rPr>
          <w:rFonts w:cstheme="minorHAnsi"/>
          <w:b/>
          <w:bCs/>
          <w:iCs/>
          <w:color w:val="002060"/>
          <w:sz w:val="24"/>
          <w:szCs w:val="24"/>
        </w:rPr>
        <w:t>anulând până la 3% din sprijinul din partea fondurilor pentru operațiunea/ proiectul în cauză.</w:t>
      </w:r>
      <w:r w:rsidRPr="00BF35A6">
        <w:rPr>
          <w:rFonts w:cstheme="minorHAnsi"/>
          <w:iCs/>
          <w:color w:val="002060"/>
          <w:sz w:val="24"/>
          <w:szCs w:val="24"/>
        </w:rPr>
        <w:t xml:space="preserve"> Determinarea corecției financiare trebuie să fie proporțională cu dimensiunea proiectului și amploarea deficienței detectate.</w:t>
      </w:r>
    </w:p>
    <w:p w14:paraId="5A3F30C8" w14:textId="77777777" w:rsidR="00C67852" w:rsidRPr="00BF35A6" w:rsidRDefault="00C67852" w:rsidP="004C500B">
      <w:pPr>
        <w:spacing w:before="60" w:after="0" w:line="240" w:lineRule="auto"/>
        <w:jc w:val="both"/>
        <w:rPr>
          <w:rStyle w:val="Hyperlink"/>
          <w:rFonts w:cstheme="minorHAnsi"/>
          <w:iCs/>
          <w:color w:val="002060"/>
          <w:sz w:val="24"/>
          <w:szCs w:val="24"/>
        </w:rPr>
      </w:pPr>
      <w:r w:rsidRPr="00BF35A6">
        <w:rPr>
          <w:rFonts w:cstheme="minorHAnsi"/>
          <w:iCs/>
          <w:color w:val="002060"/>
          <w:sz w:val="24"/>
          <w:szCs w:val="24"/>
        </w:rPr>
        <w:t xml:space="preserve">Pentru detalii specifice privind cerințele tehnice aferente fiecărei măsuri, vă rugăm să consultați </w:t>
      </w:r>
      <w:r w:rsidRPr="00BF35A6">
        <w:rPr>
          <w:rFonts w:cstheme="minorHAnsi"/>
          <w:b/>
          <w:bCs/>
          <w:i/>
          <w:color w:val="002060"/>
          <w:sz w:val="24"/>
          <w:szCs w:val="24"/>
        </w:rPr>
        <w:t>Manualul de identitate vizuală</w:t>
      </w:r>
      <w:r w:rsidRPr="00BF35A6">
        <w:rPr>
          <w:rFonts w:cstheme="minorHAnsi"/>
          <w:iCs/>
          <w:color w:val="002060"/>
          <w:sz w:val="24"/>
          <w:szCs w:val="24"/>
        </w:rPr>
        <w:t xml:space="preserve"> al </w:t>
      </w:r>
      <w:r w:rsidRPr="00BF35A6">
        <w:rPr>
          <w:rFonts w:cstheme="minorHAnsi"/>
          <w:i/>
          <w:color w:val="002060"/>
          <w:sz w:val="24"/>
          <w:szCs w:val="24"/>
        </w:rPr>
        <w:t>Programului Sănătate</w:t>
      </w:r>
      <w:r w:rsidRPr="00BF35A6">
        <w:rPr>
          <w:rFonts w:cstheme="minorHAnsi"/>
          <w:iCs/>
          <w:color w:val="002060"/>
          <w:sz w:val="24"/>
          <w:szCs w:val="24"/>
        </w:rPr>
        <w:t xml:space="preserve"> disponibil la adresa </w:t>
      </w:r>
      <w:hyperlink r:id="rId26" w:history="1">
        <w:r w:rsidRPr="00BF35A6">
          <w:rPr>
            <w:rStyle w:val="Hyperlink"/>
            <w:rFonts w:cstheme="minorHAnsi"/>
            <w:iCs/>
            <w:color w:val="002060"/>
            <w:sz w:val="24"/>
            <w:szCs w:val="24"/>
          </w:rPr>
          <w:t>https://mfe.gov.ro/minister/perioade-de-programare/perioada-2021-2027/autoritatea-de-management-pentru-programul-sanatate/comunicare-2</w:t>
        </w:r>
      </w:hyperlink>
      <w:bookmarkEnd w:id="196"/>
    </w:p>
    <w:p w14:paraId="0D0F3447" w14:textId="77777777" w:rsidR="00501B45" w:rsidRPr="00BF35A6" w:rsidRDefault="00501B45" w:rsidP="004C500B">
      <w:pPr>
        <w:spacing w:before="60" w:after="0" w:line="240" w:lineRule="auto"/>
        <w:jc w:val="both"/>
        <w:rPr>
          <w:rFonts w:cstheme="minorHAnsi"/>
          <w:iCs/>
          <w:color w:val="002060"/>
          <w:sz w:val="24"/>
          <w:szCs w:val="24"/>
        </w:rPr>
      </w:pPr>
    </w:p>
    <w:p w14:paraId="0FBEFEB1" w14:textId="77777777" w:rsidR="00BA4D5A" w:rsidRPr="00BF35A6" w:rsidRDefault="00BA4D5A" w:rsidP="00BA4D5A">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Pentru realizarea materialelor din cadrul proiectului, Ministerul Investițiilor și Proiectelor Europene pune la dispoziția beneficiarilor un generator de machete materiale în acord cu prevederile Ghidului de Identitate Vizuală 2021-2027 și Manualului de identitate vizuală a Programului Sănătate. Generatorul de machete este disponibil la: </w:t>
      </w:r>
      <w:hyperlink r:id="rId27" w:history="1">
        <w:r w:rsidRPr="00BF35A6">
          <w:rPr>
            <w:rStyle w:val="Hyperlink"/>
            <w:rFonts w:cstheme="minorHAnsi"/>
            <w:iCs/>
            <w:sz w:val="24"/>
            <w:szCs w:val="24"/>
          </w:rPr>
          <w:t>https://generatormachete.mfe.gov.ro/</w:t>
        </w:r>
      </w:hyperlink>
      <w:r w:rsidRPr="00BF35A6">
        <w:rPr>
          <w:rFonts w:cstheme="minorHAnsi"/>
          <w:iCs/>
          <w:color w:val="002060"/>
          <w:sz w:val="24"/>
          <w:szCs w:val="24"/>
        </w:rPr>
        <w:t xml:space="preserve">. </w:t>
      </w:r>
    </w:p>
    <w:p w14:paraId="39CD79E3" w14:textId="77777777" w:rsidR="00BA4D5A" w:rsidRPr="00BF35A6" w:rsidRDefault="00BA4D5A" w:rsidP="004C500B">
      <w:pPr>
        <w:spacing w:before="60" w:after="0" w:line="240" w:lineRule="auto"/>
        <w:jc w:val="both"/>
        <w:rPr>
          <w:rFonts w:cstheme="minorHAnsi"/>
          <w:iCs/>
          <w:color w:val="002060"/>
          <w:sz w:val="24"/>
          <w:szCs w:val="24"/>
        </w:rPr>
      </w:pPr>
    </w:p>
    <w:p w14:paraId="61F10A80" w14:textId="47225D80" w:rsidR="00566CCA" w:rsidRPr="00BF35A6" w:rsidRDefault="00566CCA" w:rsidP="00DA7C6C">
      <w:pPr>
        <w:pStyle w:val="ListParagraph"/>
        <w:numPr>
          <w:ilvl w:val="0"/>
          <w:numId w:val="71"/>
        </w:numPr>
        <w:spacing w:before="60" w:after="0" w:line="240" w:lineRule="auto"/>
        <w:contextualSpacing w:val="0"/>
        <w:jc w:val="both"/>
        <w:outlineLvl w:val="0"/>
        <w:rPr>
          <w:rFonts w:cstheme="minorHAnsi"/>
          <w:b/>
          <w:bCs/>
          <w:iCs/>
          <w:color w:val="002060"/>
          <w:sz w:val="24"/>
          <w:szCs w:val="24"/>
        </w:rPr>
      </w:pPr>
      <w:bookmarkStart w:id="197" w:name="_Toc157522471"/>
      <w:bookmarkStart w:id="198" w:name="_Toc159233970"/>
      <w:bookmarkStart w:id="199" w:name="_Toc160634229"/>
      <w:bookmarkStart w:id="200" w:name="_Toc224739950"/>
      <w:bookmarkEnd w:id="197"/>
      <w:bookmarkEnd w:id="198"/>
      <w:bookmarkEnd w:id="199"/>
      <w:r w:rsidRPr="00BF35A6">
        <w:rPr>
          <w:rFonts w:cstheme="minorHAnsi"/>
          <w:b/>
          <w:bCs/>
          <w:iCs/>
          <w:color w:val="002060"/>
          <w:sz w:val="24"/>
          <w:szCs w:val="24"/>
        </w:rPr>
        <w:t xml:space="preserve">INFORMAȚII </w:t>
      </w:r>
      <w:r w:rsidR="00927483" w:rsidRPr="00BF35A6">
        <w:rPr>
          <w:rFonts w:cstheme="minorHAnsi"/>
          <w:b/>
          <w:bCs/>
          <w:iCs/>
          <w:color w:val="002060"/>
          <w:sz w:val="24"/>
          <w:szCs w:val="24"/>
        </w:rPr>
        <w:t xml:space="preserve">ADMINISTRATIVE </w:t>
      </w:r>
      <w:r w:rsidRPr="00BF35A6">
        <w:rPr>
          <w:rFonts w:cstheme="minorHAnsi"/>
          <w:b/>
          <w:bCs/>
          <w:iCs/>
          <w:color w:val="002060"/>
          <w:sz w:val="24"/>
          <w:szCs w:val="24"/>
        </w:rPr>
        <w:t>DESPRE APELUL DE PROIECTE</w:t>
      </w:r>
      <w:bookmarkEnd w:id="200"/>
      <w:r w:rsidRPr="00BF35A6">
        <w:rPr>
          <w:rFonts w:cstheme="minorHAnsi"/>
          <w:b/>
          <w:bCs/>
          <w:iCs/>
          <w:color w:val="002060"/>
          <w:sz w:val="24"/>
          <w:szCs w:val="24"/>
        </w:rPr>
        <w:tab/>
      </w:r>
    </w:p>
    <w:p w14:paraId="4C9B5A98" w14:textId="7CD62D2A" w:rsidR="001D30C5" w:rsidRPr="00BF35A6" w:rsidRDefault="001D30C5"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01" w:name="_Toc224739951"/>
      <w:r w:rsidRPr="00BF35A6">
        <w:rPr>
          <w:rFonts w:cstheme="minorHAnsi"/>
          <w:b/>
          <w:bCs/>
          <w:iCs/>
          <w:color w:val="002060"/>
          <w:sz w:val="24"/>
          <w:szCs w:val="24"/>
        </w:rPr>
        <w:t>Data deschiderii apelului de proiecte</w:t>
      </w:r>
      <w:bookmarkEnd w:id="201"/>
    </w:p>
    <w:p w14:paraId="2BE2B716" w14:textId="0ABB0216" w:rsidR="00EC5D5E" w:rsidRPr="00BF35A6" w:rsidRDefault="00EC5D5E" w:rsidP="004C500B">
      <w:pPr>
        <w:spacing w:before="60" w:after="0" w:line="240" w:lineRule="auto"/>
        <w:jc w:val="both"/>
        <w:rPr>
          <w:rFonts w:cstheme="minorHAnsi"/>
          <w:iCs/>
          <w:color w:val="002060"/>
          <w:sz w:val="24"/>
          <w:szCs w:val="24"/>
        </w:rPr>
      </w:pPr>
      <w:bookmarkStart w:id="202" w:name="_Hlk140215956"/>
      <w:r w:rsidRPr="00BF35A6">
        <w:rPr>
          <w:rFonts w:cstheme="minorHAnsi"/>
          <w:color w:val="002060"/>
          <w:sz w:val="24"/>
          <w:szCs w:val="24"/>
        </w:rPr>
        <w:t>Data deschiderii apelului de proiecte este data publicării ghidului solicitantului aprobat</w:t>
      </w:r>
      <w:r w:rsidRPr="00BF35A6">
        <w:rPr>
          <w:rFonts w:cstheme="minorHAnsi"/>
          <w:iCs/>
          <w:color w:val="002060"/>
          <w:sz w:val="24"/>
          <w:szCs w:val="24"/>
        </w:rPr>
        <w:t>.</w:t>
      </w:r>
      <w:r w:rsidRPr="00BF35A6">
        <w:rPr>
          <w:rFonts w:cstheme="minorHAnsi"/>
          <w:color w:val="002060"/>
          <w:sz w:val="24"/>
          <w:szCs w:val="24"/>
        </w:rPr>
        <w:t xml:space="preserve"> </w:t>
      </w:r>
    </w:p>
    <w:bookmarkEnd w:id="202"/>
    <w:p w14:paraId="531C70A5" w14:textId="77777777" w:rsidR="00280B60" w:rsidRDefault="00280B60" w:rsidP="004C500B">
      <w:pPr>
        <w:pStyle w:val="ListParagraph"/>
        <w:spacing w:before="60" w:after="0" w:line="240" w:lineRule="auto"/>
        <w:ind w:left="1004"/>
        <w:contextualSpacing w:val="0"/>
        <w:jc w:val="both"/>
        <w:rPr>
          <w:rFonts w:cstheme="minorHAnsi"/>
          <w:iCs/>
          <w:color w:val="002060"/>
          <w:sz w:val="24"/>
          <w:szCs w:val="24"/>
        </w:rPr>
      </w:pPr>
    </w:p>
    <w:p w14:paraId="0E85CDF0" w14:textId="77777777" w:rsidR="00D94CC0" w:rsidRPr="00BF35A6" w:rsidRDefault="00D94CC0" w:rsidP="004C500B">
      <w:pPr>
        <w:pStyle w:val="ListParagraph"/>
        <w:spacing w:before="60" w:after="0" w:line="240" w:lineRule="auto"/>
        <w:ind w:left="1004"/>
        <w:contextualSpacing w:val="0"/>
        <w:jc w:val="both"/>
        <w:rPr>
          <w:rFonts w:cstheme="minorHAnsi"/>
          <w:iCs/>
          <w:color w:val="002060"/>
          <w:sz w:val="24"/>
          <w:szCs w:val="24"/>
        </w:rPr>
      </w:pPr>
    </w:p>
    <w:p w14:paraId="200294A1" w14:textId="3A864310" w:rsidR="001D30C5" w:rsidRPr="00BF35A6" w:rsidRDefault="001D30C5"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03" w:name="_Toc224739952"/>
      <w:r w:rsidRPr="00BF35A6">
        <w:rPr>
          <w:rFonts w:cstheme="minorHAnsi"/>
          <w:b/>
          <w:bCs/>
          <w:iCs/>
          <w:color w:val="002060"/>
          <w:sz w:val="24"/>
          <w:szCs w:val="24"/>
        </w:rPr>
        <w:lastRenderedPageBreak/>
        <w:t>Perioada de pregătire a proiectelor</w:t>
      </w:r>
      <w:bookmarkEnd w:id="203"/>
    </w:p>
    <w:p w14:paraId="3D58561A" w14:textId="2D58267D" w:rsidR="00EC5D5E" w:rsidRPr="00BF35A6" w:rsidRDefault="00EC5D5E"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Pentru pregătirea proiectelor în vederea depunerii cererii de finanțare, solicitantul de finanțare are la dispoziție perioada de la momentul publicării variantei aprobate a ghidului solicitantului până la momentul </w:t>
      </w:r>
      <w:r w:rsidR="00785B39" w:rsidRPr="00BF35A6">
        <w:rPr>
          <w:rFonts w:cstheme="minorHAnsi"/>
          <w:color w:val="002060"/>
          <w:sz w:val="24"/>
          <w:szCs w:val="24"/>
        </w:rPr>
        <w:t xml:space="preserve">închiderii </w:t>
      </w:r>
      <w:r w:rsidRPr="00BF35A6">
        <w:rPr>
          <w:rFonts w:cstheme="minorHAnsi"/>
          <w:color w:val="002060"/>
          <w:sz w:val="24"/>
          <w:szCs w:val="24"/>
        </w:rPr>
        <w:t>apelului de proiecte în sistemul informatic MySMIS2021.</w:t>
      </w:r>
    </w:p>
    <w:p w14:paraId="07585BCF" w14:textId="77777777" w:rsidR="00E80BE4" w:rsidRPr="00BF35A6" w:rsidRDefault="00E80BE4" w:rsidP="004C500B">
      <w:pPr>
        <w:pStyle w:val="ListParagraph"/>
        <w:spacing w:before="60" w:after="0" w:line="240" w:lineRule="auto"/>
        <w:ind w:left="1004"/>
        <w:contextualSpacing w:val="0"/>
        <w:jc w:val="both"/>
        <w:rPr>
          <w:rFonts w:cstheme="minorHAnsi"/>
          <w:iCs/>
          <w:color w:val="002060"/>
          <w:sz w:val="24"/>
          <w:szCs w:val="24"/>
        </w:rPr>
      </w:pPr>
    </w:p>
    <w:p w14:paraId="72FBAC4C" w14:textId="1AFDD879" w:rsidR="00CF5E11" w:rsidRPr="00BF35A6" w:rsidRDefault="00CF5E11"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04" w:name="_Toc224739953"/>
      <w:r w:rsidRPr="00BF35A6">
        <w:rPr>
          <w:rFonts w:cstheme="minorHAnsi"/>
          <w:b/>
          <w:bCs/>
          <w:iCs/>
          <w:color w:val="002060"/>
          <w:sz w:val="24"/>
          <w:szCs w:val="24"/>
        </w:rPr>
        <w:t>Perioada de depunere a proiectelor</w:t>
      </w:r>
      <w:bookmarkEnd w:id="204"/>
      <w:r w:rsidRPr="00BF35A6">
        <w:rPr>
          <w:rFonts w:cstheme="minorHAnsi"/>
          <w:b/>
          <w:bCs/>
          <w:iCs/>
          <w:color w:val="002060"/>
          <w:sz w:val="24"/>
          <w:szCs w:val="24"/>
        </w:rPr>
        <w:t xml:space="preserve"> </w:t>
      </w:r>
      <w:r w:rsidRPr="00BF35A6">
        <w:rPr>
          <w:rFonts w:cstheme="minorHAnsi"/>
          <w:b/>
          <w:bCs/>
          <w:iCs/>
          <w:color w:val="002060"/>
          <w:sz w:val="24"/>
          <w:szCs w:val="24"/>
        </w:rPr>
        <w:tab/>
      </w:r>
    </w:p>
    <w:p w14:paraId="0A79CBAF" w14:textId="080DC7FE" w:rsidR="00566CCA" w:rsidRPr="00BF35A6" w:rsidRDefault="00CF5E11"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05" w:name="_Toc224739954"/>
      <w:bookmarkStart w:id="206" w:name="_Hlk142123332"/>
      <w:r w:rsidRPr="00BF35A6">
        <w:rPr>
          <w:rFonts w:cstheme="minorHAnsi"/>
          <w:b/>
          <w:bCs/>
          <w:iCs/>
          <w:color w:val="002060"/>
          <w:sz w:val="24"/>
          <w:szCs w:val="24"/>
        </w:rPr>
        <w:t>D</w:t>
      </w:r>
      <w:r w:rsidR="00566CCA" w:rsidRPr="00BF35A6">
        <w:rPr>
          <w:rFonts w:cstheme="minorHAnsi"/>
          <w:b/>
          <w:bCs/>
          <w:iCs/>
          <w:color w:val="002060"/>
          <w:sz w:val="24"/>
          <w:szCs w:val="24"/>
        </w:rPr>
        <w:t xml:space="preserve">ata și ora </w:t>
      </w:r>
      <w:r w:rsidR="00BA02CA" w:rsidRPr="00BF35A6">
        <w:rPr>
          <w:rFonts w:cstheme="minorHAnsi"/>
          <w:b/>
          <w:bCs/>
          <w:iCs/>
          <w:color w:val="002060"/>
          <w:sz w:val="24"/>
          <w:szCs w:val="24"/>
        </w:rPr>
        <w:t xml:space="preserve">pentru </w:t>
      </w:r>
      <w:r w:rsidR="00566CCA" w:rsidRPr="00BF35A6">
        <w:rPr>
          <w:rFonts w:cstheme="minorHAnsi"/>
          <w:b/>
          <w:bCs/>
          <w:iCs/>
          <w:color w:val="002060"/>
          <w:sz w:val="24"/>
          <w:szCs w:val="24"/>
        </w:rPr>
        <w:t>începere</w:t>
      </w:r>
      <w:r w:rsidR="00BA02CA" w:rsidRPr="00BF35A6">
        <w:rPr>
          <w:rFonts w:cstheme="minorHAnsi"/>
          <w:b/>
          <w:bCs/>
          <w:iCs/>
          <w:color w:val="002060"/>
          <w:sz w:val="24"/>
          <w:szCs w:val="24"/>
        </w:rPr>
        <w:t>a</w:t>
      </w:r>
      <w:r w:rsidR="00566CCA" w:rsidRPr="00BF35A6">
        <w:rPr>
          <w:rFonts w:cstheme="minorHAnsi"/>
          <w:b/>
          <w:bCs/>
          <w:iCs/>
          <w:color w:val="002060"/>
          <w:sz w:val="24"/>
          <w:szCs w:val="24"/>
        </w:rPr>
        <w:t xml:space="preserve"> depuner</w:t>
      </w:r>
      <w:r w:rsidR="00BA02CA" w:rsidRPr="00BF35A6">
        <w:rPr>
          <w:rFonts w:cstheme="minorHAnsi"/>
          <w:b/>
          <w:bCs/>
          <w:iCs/>
          <w:color w:val="002060"/>
          <w:sz w:val="24"/>
          <w:szCs w:val="24"/>
        </w:rPr>
        <w:t>ii</w:t>
      </w:r>
      <w:r w:rsidR="00566CCA" w:rsidRPr="00BF35A6">
        <w:rPr>
          <w:rFonts w:cstheme="minorHAnsi"/>
          <w:b/>
          <w:bCs/>
          <w:iCs/>
          <w:color w:val="002060"/>
          <w:sz w:val="24"/>
          <w:szCs w:val="24"/>
        </w:rPr>
        <w:t xml:space="preserve"> de proiecte</w:t>
      </w:r>
      <w:bookmarkEnd w:id="205"/>
    </w:p>
    <w:p w14:paraId="610CF4CE" w14:textId="2AA5FEB2" w:rsidR="00785B39" w:rsidRPr="00BF35A6" w:rsidRDefault="00EC5D5E" w:rsidP="004C500B">
      <w:pPr>
        <w:spacing w:before="60" w:after="0" w:line="240" w:lineRule="auto"/>
        <w:jc w:val="both"/>
        <w:rPr>
          <w:rFonts w:cstheme="minorHAnsi"/>
          <w:iCs/>
          <w:color w:val="002060"/>
          <w:sz w:val="24"/>
          <w:szCs w:val="24"/>
        </w:rPr>
      </w:pPr>
      <w:bookmarkStart w:id="207" w:name="_Hlk139532396"/>
      <w:r w:rsidRPr="00BF35A6">
        <w:rPr>
          <w:rFonts w:cstheme="minorHAnsi"/>
          <w:iCs/>
          <w:color w:val="002060"/>
          <w:sz w:val="24"/>
          <w:szCs w:val="24"/>
        </w:rPr>
        <w:t>Sistemul informatic MySMIS2021 va permite depunerea de proiecte începând cu data de</w:t>
      </w:r>
      <w:r w:rsidR="00E55CBC" w:rsidRPr="00BF35A6">
        <w:rPr>
          <w:rFonts w:cstheme="minorHAnsi"/>
          <w:iCs/>
          <w:color w:val="002060"/>
          <w:sz w:val="24"/>
          <w:szCs w:val="24"/>
        </w:rPr>
        <w:t xml:space="preserve"> </w:t>
      </w:r>
      <w:r w:rsidR="00273161">
        <w:rPr>
          <w:rFonts w:cstheme="minorHAnsi"/>
          <w:iCs/>
          <w:color w:val="002060"/>
          <w:sz w:val="24"/>
          <w:szCs w:val="24"/>
        </w:rPr>
        <w:t xml:space="preserve">27.03.2026, </w:t>
      </w:r>
      <w:r w:rsidR="00273161" w:rsidRPr="00EB218C">
        <w:rPr>
          <w:rFonts w:cstheme="minorHAnsi"/>
          <w:iCs/>
          <w:color w:val="002060"/>
          <w:sz w:val="24"/>
          <w:szCs w:val="24"/>
        </w:rPr>
        <w:t xml:space="preserve">ora </w:t>
      </w:r>
      <w:r w:rsidR="00273161">
        <w:rPr>
          <w:rFonts w:cstheme="minorHAnsi"/>
          <w:iCs/>
          <w:color w:val="002060"/>
          <w:sz w:val="24"/>
          <w:szCs w:val="24"/>
        </w:rPr>
        <w:t>14</w:t>
      </w:r>
      <w:r w:rsidR="00273161">
        <w:rPr>
          <w:rFonts w:cstheme="minorHAnsi"/>
          <w:iCs/>
          <w:color w:val="002060"/>
          <w:sz w:val="24"/>
          <w:szCs w:val="24"/>
          <w:lang w:val="en-US"/>
        </w:rPr>
        <w:t>:00.</w:t>
      </w:r>
    </w:p>
    <w:bookmarkEnd w:id="207"/>
    <w:p w14:paraId="7223C2A7" w14:textId="77777777" w:rsidR="00280B60" w:rsidRPr="00BF35A6" w:rsidRDefault="00280B60" w:rsidP="004C500B">
      <w:pPr>
        <w:spacing w:before="60" w:after="0" w:line="240" w:lineRule="auto"/>
        <w:jc w:val="both"/>
        <w:rPr>
          <w:rFonts w:cstheme="minorHAnsi"/>
          <w:iCs/>
          <w:color w:val="002060"/>
          <w:sz w:val="24"/>
          <w:szCs w:val="24"/>
        </w:rPr>
      </w:pPr>
    </w:p>
    <w:p w14:paraId="7D87B2A4" w14:textId="500DCC8C" w:rsidR="00566CCA" w:rsidRPr="00BF35A6" w:rsidRDefault="00566CCA"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08" w:name="_Toc224739955"/>
      <w:r w:rsidRPr="00BF35A6">
        <w:rPr>
          <w:rFonts w:cstheme="minorHAnsi"/>
          <w:b/>
          <w:bCs/>
          <w:iCs/>
          <w:color w:val="002060"/>
          <w:sz w:val="24"/>
          <w:szCs w:val="24"/>
        </w:rPr>
        <w:t>Data și ora închiderii apelului de proiecte</w:t>
      </w:r>
      <w:bookmarkEnd w:id="208"/>
    </w:p>
    <w:bookmarkEnd w:id="206"/>
    <w:p w14:paraId="5D136284" w14:textId="177B7C7B" w:rsidR="00785B39" w:rsidRPr="00BF35A6" w:rsidRDefault="00EC5D5E"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Sistemul informatic MySMIS2021 se va închide la data de </w:t>
      </w:r>
      <w:r w:rsidR="00260FD8">
        <w:rPr>
          <w:rFonts w:cstheme="minorHAnsi"/>
          <w:iCs/>
          <w:color w:val="002060"/>
          <w:sz w:val="24"/>
          <w:szCs w:val="24"/>
        </w:rPr>
        <w:t>3</w:t>
      </w:r>
      <w:r w:rsidR="00F901EF">
        <w:rPr>
          <w:rFonts w:cstheme="minorHAnsi"/>
          <w:iCs/>
          <w:color w:val="002060"/>
          <w:sz w:val="24"/>
          <w:szCs w:val="24"/>
        </w:rPr>
        <w:t>0</w:t>
      </w:r>
      <w:r w:rsidR="00273161">
        <w:rPr>
          <w:rFonts w:cstheme="minorHAnsi"/>
          <w:iCs/>
          <w:color w:val="002060"/>
          <w:sz w:val="24"/>
          <w:szCs w:val="24"/>
        </w:rPr>
        <w:t>.</w:t>
      </w:r>
      <w:r w:rsidR="005673B4">
        <w:rPr>
          <w:rFonts w:cstheme="minorHAnsi"/>
          <w:iCs/>
          <w:color w:val="002060"/>
          <w:sz w:val="24"/>
          <w:szCs w:val="24"/>
        </w:rPr>
        <w:t>10</w:t>
      </w:r>
      <w:r w:rsidR="00273161">
        <w:rPr>
          <w:rFonts w:cstheme="minorHAnsi"/>
          <w:iCs/>
          <w:color w:val="002060"/>
          <w:sz w:val="24"/>
          <w:szCs w:val="24"/>
        </w:rPr>
        <w:t>.2026,</w:t>
      </w:r>
      <w:r w:rsidR="00273161" w:rsidRPr="00EB218C">
        <w:rPr>
          <w:rFonts w:cstheme="minorHAnsi"/>
          <w:iCs/>
          <w:color w:val="002060"/>
          <w:sz w:val="24"/>
          <w:szCs w:val="24"/>
        </w:rPr>
        <w:t xml:space="preserve"> ora </w:t>
      </w:r>
      <w:r w:rsidR="00273161">
        <w:rPr>
          <w:rFonts w:cstheme="minorHAnsi"/>
          <w:iCs/>
          <w:color w:val="002060"/>
          <w:sz w:val="24"/>
          <w:szCs w:val="24"/>
        </w:rPr>
        <w:t>1</w:t>
      </w:r>
      <w:r w:rsidR="00F901EF">
        <w:rPr>
          <w:rFonts w:cstheme="minorHAnsi"/>
          <w:iCs/>
          <w:color w:val="002060"/>
          <w:sz w:val="24"/>
          <w:szCs w:val="24"/>
        </w:rPr>
        <w:t>7</w:t>
      </w:r>
      <w:r w:rsidR="00273161">
        <w:rPr>
          <w:rFonts w:cstheme="minorHAnsi"/>
          <w:iCs/>
          <w:color w:val="002060"/>
          <w:sz w:val="24"/>
          <w:szCs w:val="24"/>
          <w:lang w:val="en-US"/>
        </w:rPr>
        <w:t>:00.</w:t>
      </w:r>
    </w:p>
    <w:p w14:paraId="54A29317" w14:textId="77777777" w:rsidR="00280B60" w:rsidRPr="00BF35A6" w:rsidRDefault="00280B60" w:rsidP="004C500B">
      <w:pPr>
        <w:spacing w:before="60" w:after="0" w:line="240" w:lineRule="auto"/>
        <w:jc w:val="both"/>
        <w:rPr>
          <w:rFonts w:cstheme="minorHAnsi"/>
          <w:iCs/>
          <w:color w:val="002060"/>
          <w:sz w:val="24"/>
          <w:szCs w:val="24"/>
        </w:rPr>
      </w:pPr>
    </w:p>
    <w:p w14:paraId="59DD4C02" w14:textId="48FCC031" w:rsidR="00566CCA" w:rsidRPr="00BF35A6" w:rsidRDefault="00566CC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09" w:name="_Toc157522478"/>
      <w:bookmarkStart w:id="210" w:name="_Toc159233977"/>
      <w:bookmarkStart w:id="211" w:name="_Toc160634236"/>
      <w:bookmarkStart w:id="212" w:name="_Toc157522479"/>
      <w:bookmarkStart w:id="213" w:name="_Toc159233978"/>
      <w:bookmarkStart w:id="214" w:name="_Toc160634237"/>
      <w:bookmarkStart w:id="215" w:name="_Toc224739956"/>
      <w:bookmarkEnd w:id="209"/>
      <w:bookmarkEnd w:id="210"/>
      <w:bookmarkEnd w:id="211"/>
      <w:bookmarkEnd w:id="212"/>
      <w:bookmarkEnd w:id="213"/>
      <w:bookmarkEnd w:id="214"/>
      <w:r w:rsidRPr="00BF35A6">
        <w:rPr>
          <w:rFonts w:cstheme="minorHAnsi"/>
          <w:b/>
          <w:bCs/>
          <w:iCs/>
          <w:color w:val="002060"/>
          <w:sz w:val="24"/>
          <w:szCs w:val="24"/>
        </w:rPr>
        <w:t>Modalitatea de depunere a proiectelor</w:t>
      </w:r>
      <w:bookmarkEnd w:id="215"/>
      <w:r w:rsidRPr="00BF35A6">
        <w:rPr>
          <w:rFonts w:cstheme="minorHAnsi"/>
          <w:b/>
          <w:bCs/>
          <w:iCs/>
          <w:color w:val="002060"/>
          <w:sz w:val="24"/>
          <w:szCs w:val="24"/>
        </w:rPr>
        <w:t xml:space="preserve"> </w:t>
      </w:r>
      <w:r w:rsidRPr="00BF35A6">
        <w:rPr>
          <w:rFonts w:cstheme="minorHAnsi"/>
          <w:b/>
          <w:bCs/>
          <w:iCs/>
          <w:color w:val="002060"/>
          <w:sz w:val="24"/>
          <w:szCs w:val="24"/>
        </w:rPr>
        <w:tab/>
      </w:r>
    </w:p>
    <w:p w14:paraId="22F9D142" w14:textId="77777777" w:rsidR="00EC5D5E" w:rsidRPr="00BF35A6" w:rsidRDefault="00EC5D5E" w:rsidP="004C500B">
      <w:pPr>
        <w:spacing w:before="60" w:after="0" w:line="240" w:lineRule="auto"/>
        <w:jc w:val="both"/>
        <w:rPr>
          <w:rFonts w:cstheme="minorHAnsi"/>
          <w:iCs/>
          <w:color w:val="002060"/>
          <w:sz w:val="24"/>
          <w:szCs w:val="24"/>
        </w:rPr>
      </w:pPr>
      <w:bookmarkStart w:id="216" w:name="_Hlk140216097"/>
      <w:r w:rsidRPr="00BF35A6">
        <w:rPr>
          <w:rFonts w:cstheme="minorHAnsi"/>
          <w:iCs/>
          <w:color w:val="002060"/>
          <w:sz w:val="24"/>
          <w:szCs w:val="24"/>
        </w:rPr>
        <w:t xml:space="preserve">Cererea de finanțare, împreună cu anexele obligatorii și cu documentele suport se vor depune </w:t>
      </w:r>
      <w:r w:rsidRPr="00BF35A6">
        <w:rPr>
          <w:rFonts w:cstheme="minorHAnsi"/>
          <w:b/>
          <w:bCs/>
          <w:iCs/>
          <w:color w:val="002060"/>
          <w:sz w:val="24"/>
          <w:szCs w:val="24"/>
        </w:rPr>
        <w:t>exclusiv</w:t>
      </w:r>
      <w:r w:rsidRPr="00BF35A6">
        <w:rPr>
          <w:rFonts w:cstheme="minorHAnsi"/>
          <w:iCs/>
          <w:color w:val="002060"/>
          <w:sz w:val="24"/>
          <w:szCs w:val="24"/>
        </w:rPr>
        <w:t xml:space="preserve"> prin sistemul informatic </w:t>
      </w:r>
      <w:hyperlink r:id="rId28" w:history="1">
        <w:r w:rsidRPr="00BF35A6">
          <w:rPr>
            <w:rStyle w:val="Hyperlink"/>
            <w:rFonts w:cstheme="minorHAnsi"/>
            <w:b/>
            <w:bCs/>
            <w:iCs/>
            <w:color w:val="002060"/>
            <w:sz w:val="24"/>
            <w:szCs w:val="24"/>
          </w:rPr>
          <w:t>MySMIS2021</w:t>
        </w:r>
      </w:hyperlink>
      <w:r w:rsidRPr="00BF35A6">
        <w:rPr>
          <w:rFonts w:cstheme="minorHAnsi"/>
          <w:iCs/>
          <w:color w:val="002060"/>
          <w:sz w:val="24"/>
          <w:szCs w:val="24"/>
        </w:rPr>
        <w:t xml:space="preserve">. </w:t>
      </w:r>
    </w:p>
    <w:p w14:paraId="64DDA81E" w14:textId="77777777" w:rsidR="00EC5D5E" w:rsidRPr="00BF35A6" w:rsidRDefault="00EC5D5E"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Pentru depunerea unei cereri de finanțare este necesar să urmați pașii descriși în </w:t>
      </w:r>
      <w:hyperlink r:id="rId29" w:history="1">
        <w:r w:rsidRPr="00BF35A6">
          <w:rPr>
            <w:rStyle w:val="Hyperlink"/>
            <w:rFonts w:cstheme="minorHAnsi"/>
            <w:b/>
            <w:bCs/>
            <w:iCs/>
            <w:color w:val="002060"/>
            <w:sz w:val="24"/>
            <w:szCs w:val="24"/>
          </w:rPr>
          <w:t>manualul</w:t>
        </w:r>
      </w:hyperlink>
      <w:r w:rsidRPr="00BF35A6">
        <w:rPr>
          <w:rFonts w:cstheme="minorHAnsi"/>
          <w:iCs/>
          <w:color w:val="002060"/>
          <w:sz w:val="24"/>
          <w:szCs w:val="24"/>
        </w:rPr>
        <w:t xml:space="preserve"> MySMI2021.</w:t>
      </w:r>
    </w:p>
    <w:bookmarkEnd w:id="216"/>
    <w:p w14:paraId="1B5EF57C" w14:textId="77777777" w:rsidR="00C203B8" w:rsidRPr="00BF35A6" w:rsidRDefault="00C203B8" w:rsidP="004C500B">
      <w:pPr>
        <w:spacing w:before="60" w:after="0" w:line="240" w:lineRule="auto"/>
        <w:jc w:val="both"/>
        <w:rPr>
          <w:rFonts w:cstheme="minorHAnsi"/>
          <w:iCs/>
          <w:color w:val="002060"/>
          <w:sz w:val="24"/>
          <w:szCs w:val="24"/>
        </w:rPr>
      </w:pPr>
    </w:p>
    <w:p w14:paraId="4C98E7ED" w14:textId="1443F490" w:rsidR="00566CCA" w:rsidRPr="00BF35A6" w:rsidRDefault="007A5DAD" w:rsidP="004C500B">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217" w:name="_Toc224739957"/>
      <w:r w:rsidRPr="00BF35A6">
        <w:rPr>
          <w:rFonts w:cstheme="minorHAnsi"/>
          <w:b/>
          <w:bCs/>
          <w:iCs/>
          <w:color w:val="002060"/>
          <w:sz w:val="24"/>
          <w:szCs w:val="24"/>
        </w:rPr>
        <w:t xml:space="preserve">CONDIȚII DE </w:t>
      </w:r>
      <w:r w:rsidR="00566CCA" w:rsidRPr="00BF35A6">
        <w:rPr>
          <w:rFonts w:cstheme="minorHAnsi"/>
          <w:b/>
          <w:bCs/>
          <w:iCs/>
          <w:color w:val="002060"/>
          <w:sz w:val="24"/>
          <w:szCs w:val="24"/>
        </w:rPr>
        <w:t xml:space="preserve"> ELIGIBILITATE</w:t>
      </w:r>
      <w:bookmarkEnd w:id="217"/>
      <w:r w:rsidR="00566CCA" w:rsidRPr="00BF35A6">
        <w:rPr>
          <w:rFonts w:cstheme="minorHAnsi"/>
          <w:b/>
          <w:bCs/>
          <w:iCs/>
          <w:color w:val="002060"/>
          <w:sz w:val="24"/>
          <w:szCs w:val="24"/>
        </w:rPr>
        <w:tab/>
      </w:r>
    </w:p>
    <w:p w14:paraId="016A28E8" w14:textId="77777777" w:rsidR="00E22242" w:rsidRPr="00BF35A6" w:rsidRDefault="00566CC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18" w:name="_Toc224739958"/>
      <w:r w:rsidRPr="00BF35A6">
        <w:rPr>
          <w:rFonts w:cstheme="minorHAnsi"/>
          <w:b/>
          <w:bCs/>
          <w:iCs/>
          <w:color w:val="002060"/>
          <w:sz w:val="24"/>
          <w:szCs w:val="24"/>
        </w:rPr>
        <w:t xml:space="preserve">Eligibilitatea solicitanților </w:t>
      </w:r>
      <w:r w:rsidR="00A25D92" w:rsidRPr="00BF35A6">
        <w:rPr>
          <w:rFonts w:cstheme="minorHAnsi"/>
          <w:b/>
          <w:bCs/>
          <w:iCs/>
          <w:color w:val="002060"/>
          <w:sz w:val="24"/>
          <w:szCs w:val="24"/>
        </w:rPr>
        <w:t>și partenerilor</w:t>
      </w:r>
      <w:bookmarkEnd w:id="218"/>
      <w:r w:rsidR="00A25D92" w:rsidRPr="00BF35A6">
        <w:rPr>
          <w:rFonts w:cstheme="minorHAnsi"/>
          <w:b/>
          <w:bCs/>
          <w:iCs/>
          <w:color w:val="002060"/>
          <w:sz w:val="24"/>
          <w:szCs w:val="24"/>
        </w:rPr>
        <w:t xml:space="preserve"> </w:t>
      </w:r>
    </w:p>
    <w:p w14:paraId="2A41CD96" w14:textId="77777777" w:rsidR="00957705" w:rsidRPr="00BF35A6" w:rsidRDefault="00957705" w:rsidP="00957705">
      <w:pPr>
        <w:spacing w:before="60" w:after="0" w:line="240" w:lineRule="auto"/>
        <w:rPr>
          <w:rFonts w:cstheme="minorHAnsi"/>
          <w:b/>
          <w:bCs/>
          <w:i/>
          <w:color w:val="002060"/>
          <w:sz w:val="24"/>
          <w:szCs w:val="24"/>
        </w:rPr>
      </w:pPr>
      <w:r w:rsidRPr="00BF35A6">
        <w:rPr>
          <w:rFonts w:cstheme="minorHAnsi"/>
          <w:color w:val="002060"/>
          <w:sz w:val="24"/>
          <w:szCs w:val="24"/>
        </w:rPr>
        <w:t xml:space="preserve">Prezentul apel vizează doar solicitanți și parteneri </w:t>
      </w:r>
      <w:r w:rsidRPr="00BF35A6">
        <w:rPr>
          <w:rFonts w:cstheme="minorHAnsi"/>
          <w:b/>
          <w:color w:val="002060"/>
          <w:sz w:val="24"/>
          <w:szCs w:val="24"/>
          <w:u w:val="single"/>
        </w:rPr>
        <w:t>exclusiv</w:t>
      </w:r>
      <w:r w:rsidRPr="00BF35A6">
        <w:rPr>
          <w:rFonts w:cstheme="minorHAnsi"/>
          <w:color w:val="002060"/>
          <w:sz w:val="24"/>
          <w:szCs w:val="24"/>
        </w:rPr>
        <w:t xml:space="preserve"> din categoria </w:t>
      </w:r>
      <w:r w:rsidRPr="00BF35A6">
        <w:rPr>
          <w:rFonts w:cstheme="minorHAnsi"/>
          <w:b/>
          <w:bCs/>
          <w:color w:val="002060"/>
          <w:sz w:val="24"/>
          <w:szCs w:val="24"/>
        </w:rPr>
        <w:t>entități publice.</w:t>
      </w:r>
    </w:p>
    <w:p w14:paraId="3978CD42" w14:textId="77777777" w:rsidR="00957705" w:rsidRPr="00BF35A6" w:rsidRDefault="00957705" w:rsidP="00957705">
      <w:pPr>
        <w:spacing w:before="60" w:after="0" w:line="240" w:lineRule="auto"/>
        <w:jc w:val="both"/>
        <w:rPr>
          <w:rFonts w:cstheme="minorHAnsi"/>
          <w:color w:val="002060"/>
          <w:sz w:val="24"/>
          <w:szCs w:val="24"/>
        </w:rPr>
      </w:pPr>
      <w:r w:rsidRPr="00BF35A6">
        <w:rPr>
          <w:rFonts w:cstheme="minorHAnsi"/>
          <w:color w:val="002060"/>
          <w:sz w:val="24"/>
          <w:szCs w:val="24"/>
        </w:rPr>
        <w:t>Pentru a fi eligibil, solicitantul de finanțare/fiecare membru al parteneriatului, după caz:</w:t>
      </w:r>
    </w:p>
    <w:p w14:paraId="6A6727AE" w14:textId="77777777" w:rsidR="00957705" w:rsidRPr="00BF35A6" w:rsidRDefault="00957705" w:rsidP="00957705">
      <w:pPr>
        <w:pStyle w:val="ListParagraph"/>
        <w:numPr>
          <w:ilvl w:val="0"/>
          <w:numId w:val="10"/>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trebuie să aibă personalitate juridică; </w:t>
      </w:r>
    </w:p>
    <w:p w14:paraId="126A1BB9" w14:textId="77777777" w:rsidR="00957705" w:rsidRPr="00BF35A6" w:rsidRDefault="00957705" w:rsidP="00957705">
      <w:pPr>
        <w:pStyle w:val="ListParagraph"/>
        <w:numPr>
          <w:ilvl w:val="0"/>
          <w:numId w:val="10"/>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liderul parteneriatului se va identifica clar în toate documentele aferente proiectului.</w:t>
      </w:r>
    </w:p>
    <w:p w14:paraId="107D45E5" w14:textId="77777777" w:rsidR="0063628E" w:rsidRPr="00BF35A6" w:rsidRDefault="0063628E" w:rsidP="004C500B">
      <w:pPr>
        <w:pStyle w:val="ListParagraph"/>
        <w:spacing w:before="60" w:after="0" w:line="240" w:lineRule="auto"/>
        <w:ind w:left="1004"/>
        <w:contextualSpacing w:val="0"/>
        <w:jc w:val="both"/>
        <w:rPr>
          <w:rFonts w:cstheme="minorHAnsi"/>
          <w:b/>
          <w:bCs/>
          <w:i/>
          <w:color w:val="002060"/>
          <w:sz w:val="24"/>
          <w:szCs w:val="24"/>
        </w:rPr>
      </w:pPr>
    </w:p>
    <w:p w14:paraId="06245406" w14:textId="3EE016DA" w:rsidR="00AB1091" w:rsidRPr="00BF35A6" w:rsidRDefault="00AB1091"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19" w:name="_Toc224739959"/>
      <w:r w:rsidRPr="00BF35A6">
        <w:rPr>
          <w:rFonts w:cstheme="minorHAnsi"/>
          <w:b/>
          <w:bCs/>
          <w:iCs/>
          <w:color w:val="002060"/>
          <w:sz w:val="24"/>
          <w:szCs w:val="24"/>
        </w:rPr>
        <w:t xml:space="preserve">Cerințe privind </w:t>
      </w:r>
      <w:r w:rsidR="00314A88" w:rsidRPr="00BF35A6">
        <w:rPr>
          <w:rFonts w:cstheme="minorHAnsi"/>
          <w:b/>
          <w:bCs/>
          <w:iCs/>
          <w:color w:val="002060"/>
          <w:sz w:val="24"/>
          <w:szCs w:val="24"/>
        </w:rPr>
        <w:t>eligibilitatea</w:t>
      </w:r>
      <w:r w:rsidRPr="00BF35A6">
        <w:rPr>
          <w:rFonts w:cstheme="minorHAnsi"/>
          <w:b/>
          <w:bCs/>
          <w:iCs/>
          <w:color w:val="002060"/>
          <w:sz w:val="24"/>
          <w:szCs w:val="24"/>
        </w:rPr>
        <w:t xml:space="preserve"> solicitanților și partenerilor</w:t>
      </w:r>
      <w:bookmarkEnd w:id="219"/>
    </w:p>
    <w:p w14:paraId="6E3A5630" w14:textId="5126ACEA" w:rsidR="00E77B71" w:rsidRPr="009F56A8" w:rsidRDefault="00E77B71" w:rsidP="009F56A8">
      <w:pPr>
        <w:pStyle w:val="ListParagraph"/>
        <w:numPr>
          <w:ilvl w:val="0"/>
          <w:numId w:val="155"/>
        </w:numPr>
        <w:spacing w:before="60" w:after="0" w:line="240" w:lineRule="auto"/>
        <w:ind w:left="284"/>
        <w:jc w:val="both"/>
        <w:rPr>
          <w:rFonts w:cstheme="minorHAnsi"/>
          <w:b/>
          <w:bCs/>
          <w:iCs/>
          <w:color w:val="002060"/>
          <w:sz w:val="24"/>
          <w:szCs w:val="24"/>
        </w:rPr>
      </w:pPr>
      <w:bookmarkStart w:id="220" w:name="_Hlk145422824"/>
      <w:r w:rsidRPr="009F56A8">
        <w:rPr>
          <w:rFonts w:cstheme="minorHAnsi"/>
          <w:b/>
          <w:bCs/>
          <w:iCs/>
          <w:color w:val="002060"/>
          <w:sz w:val="24"/>
          <w:szCs w:val="24"/>
        </w:rPr>
        <w:t>Forma de constituire a solicitantului</w:t>
      </w:r>
      <w:r w:rsidR="0039557E" w:rsidRPr="009F56A8">
        <w:rPr>
          <w:rFonts w:cstheme="minorHAnsi"/>
          <w:b/>
          <w:bCs/>
          <w:iCs/>
          <w:color w:val="002060"/>
          <w:sz w:val="24"/>
          <w:szCs w:val="24"/>
        </w:rPr>
        <w:t>/partenerului/partenerilor</w:t>
      </w:r>
      <w:r w:rsidR="00CE4550">
        <w:rPr>
          <w:rFonts w:cstheme="minorHAnsi"/>
          <w:b/>
          <w:bCs/>
          <w:iCs/>
          <w:color w:val="002060"/>
          <w:sz w:val="24"/>
          <w:szCs w:val="24"/>
        </w:rPr>
        <w:t>:</w:t>
      </w:r>
    </w:p>
    <w:p w14:paraId="163D23CB" w14:textId="4BBE91C0" w:rsidR="00A36CF2" w:rsidRPr="00EB218C" w:rsidRDefault="00A36CF2" w:rsidP="00EB218C">
      <w:pPr>
        <w:pStyle w:val="ListParagraph"/>
        <w:spacing w:before="60" w:after="0" w:line="240" w:lineRule="auto"/>
        <w:jc w:val="both"/>
        <w:rPr>
          <w:rFonts w:cstheme="minorHAnsi"/>
          <w:b/>
          <w:bCs/>
          <w:iCs/>
          <w:color w:val="002060"/>
          <w:sz w:val="24"/>
          <w:szCs w:val="24"/>
          <w:u w:val="single"/>
        </w:rPr>
      </w:pPr>
      <w:r>
        <w:rPr>
          <w:rFonts w:cstheme="minorHAnsi"/>
          <w:b/>
          <w:bCs/>
          <w:iCs/>
          <w:color w:val="002060"/>
          <w:sz w:val="24"/>
          <w:szCs w:val="24"/>
          <w:u w:val="single"/>
        </w:rPr>
        <w:t>Acțiun</w:t>
      </w:r>
      <w:r w:rsidR="008952C3">
        <w:rPr>
          <w:rFonts w:cstheme="minorHAnsi"/>
          <w:b/>
          <w:bCs/>
          <w:iCs/>
          <w:color w:val="002060"/>
          <w:sz w:val="24"/>
          <w:szCs w:val="24"/>
          <w:u w:val="single"/>
        </w:rPr>
        <w:t>ile</w:t>
      </w:r>
      <w:r>
        <w:rPr>
          <w:rFonts w:cstheme="minorHAnsi"/>
          <w:b/>
          <w:bCs/>
          <w:iCs/>
          <w:color w:val="002060"/>
          <w:sz w:val="24"/>
          <w:szCs w:val="24"/>
          <w:u w:val="single"/>
        </w:rPr>
        <w:t xml:space="preserve"> A</w:t>
      </w:r>
      <w:r w:rsidR="009061C6">
        <w:rPr>
          <w:rFonts w:cstheme="minorHAnsi"/>
          <w:b/>
          <w:bCs/>
          <w:iCs/>
          <w:color w:val="002060"/>
          <w:sz w:val="24"/>
          <w:szCs w:val="24"/>
          <w:u w:val="single"/>
        </w:rPr>
        <w:t xml:space="preserve"> și B</w:t>
      </w:r>
      <w:r w:rsidR="00E62A41">
        <w:rPr>
          <w:rFonts w:cstheme="minorHAnsi"/>
          <w:b/>
          <w:bCs/>
          <w:iCs/>
          <w:color w:val="002060"/>
          <w:sz w:val="24"/>
          <w:szCs w:val="24"/>
          <w:u w:val="single"/>
        </w:rPr>
        <w:t>:</w:t>
      </w:r>
    </w:p>
    <w:p w14:paraId="224F851C" w14:textId="77777777" w:rsidR="003243DE" w:rsidRPr="00732560" w:rsidRDefault="003243DE" w:rsidP="009F56A8">
      <w:pPr>
        <w:pStyle w:val="ListParagraph"/>
        <w:numPr>
          <w:ilvl w:val="0"/>
          <w:numId w:val="161"/>
        </w:numPr>
        <w:spacing w:after="0"/>
        <w:ind w:left="284"/>
        <w:jc w:val="both"/>
        <w:rPr>
          <w:rFonts w:cstheme="minorHAnsi"/>
          <w:iCs/>
          <w:color w:val="002060"/>
          <w:sz w:val="24"/>
          <w:szCs w:val="24"/>
        </w:rPr>
      </w:pPr>
      <w:bookmarkStart w:id="221" w:name="_Hlk177560112"/>
      <w:bookmarkStart w:id="222" w:name="_Hlk184111976"/>
      <w:bookmarkStart w:id="223" w:name="_Hlk167280163"/>
      <w:bookmarkEnd w:id="220"/>
      <w:r w:rsidRPr="00732560">
        <w:rPr>
          <w:rFonts w:cstheme="minorHAnsi"/>
          <w:iCs/>
          <w:color w:val="002060"/>
          <w:sz w:val="24"/>
          <w:szCs w:val="24"/>
        </w:rPr>
        <w:t xml:space="preserve">În cadrul prezentului apel de proiecte, proiectele pot fi depuse fie individual, fie în parteneriat, constituit din entități din categoriile eligibile menționate la </w:t>
      </w:r>
      <w:r>
        <w:rPr>
          <w:rFonts w:cstheme="minorHAnsi"/>
          <w:iCs/>
          <w:color w:val="002060"/>
          <w:sz w:val="24"/>
          <w:szCs w:val="24"/>
        </w:rPr>
        <w:t>subsecțiunile</w:t>
      </w:r>
      <w:r w:rsidRPr="00732560">
        <w:rPr>
          <w:rFonts w:cstheme="minorHAnsi"/>
          <w:iCs/>
          <w:color w:val="002060"/>
          <w:sz w:val="24"/>
          <w:szCs w:val="24"/>
        </w:rPr>
        <w:t xml:space="preserve"> 5.1.2 și 5.1.3, în baza unui Acord de parteneriat.</w:t>
      </w:r>
      <w:bookmarkStart w:id="224" w:name="_Hlk178168136"/>
    </w:p>
    <w:bookmarkEnd w:id="221"/>
    <w:bookmarkEnd w:id="222"/>
    <w:bookmarkEnd w:id="223"/>
    <w:bookmarkEnd w:id="224"/>
    <w:p w14:paraId="4487B762" w14:textId="77777777" w:rsidR="00957705" w:rsidRPr="00BF35A6" w:rsidRDefault="00957705" w:rsidP="00607C91">
      <w:pPr>
        <w:spacing w:before="60" w:after="0" w:line="240" w:lineRule="auto"/>
        <w:jc w:val="both"/>
        <w:rPr>
          <w:rFonts w:cstheme="minorHAnsi"/>
          <w:iCs/>
          <w:color w:val="002060"/>
          <w:sz w:val="24"/>
          <w:szCs w:val="24"/>
        </w:rPr>
      </w:pPr>
      <w:r w:rsidRPr="00BF35A6">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4FFDE5CF" w14:textId="737CE0A3" w:rsidR="00E77B71" w:rsidRPr="00BF35A6" w:rsidRDefault="00E77B71" w:rsidP="004C500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 xml:space="preserve">2. Solicitantul </w:t>
      </w:r>
      <w:proofErr w:type="spellStart"/>
      <w:r w:rsidRPr="00BF35A6">
        <w:rPr>
          <w:rFonts w:cstheme="minorHAnsi"/>
          <w:b/>
          <w:bCs/>
          <w:iCs/>
          <w:color w:val="002060"/>
          <w:sz w:val="24"/>
          <w:szCs w:val="24"/>
        </w:rPr>
        <w:t>şi</w:t>
      </w:r>
      <w:proofErr w:type="spellEnd"/>
      <w:r w:rsidRPr="00BF35A6">
        <w:rPr>
          <w:rFonts w:cstheme="minorHAnsi"/>
          <w:b/>
          <w:bCs/>
          <w:iCs/>
          <w:color w:val="002060"/>
          <w:sz w:val="24"/>
          <w:szCs w:val="24"/>
        </w:rPr>
        <w:t xml:space="preserve">/sau reprezentantul său legal, </w:t>
      </w:r>
      <w:r w:rsidR="00E128E2" w:rsidRPr="00BF35A6">
        <w:rPr>
          <w:rFonts w:cstheme="minorHAnsi"/>
          <w:b/>
          <w:bCs/>
          <w:iCs/>
          <w:color w:val="002060"/>
          <w:sz w:val="24"/>
          <w:szCs w:val="24"/>
        </w:rPr>
        <w:t xml:space="preserve">inclusiv partenerul și/sau reprezentantul său legal,  </w:t>
      </w:r>
      <w:r w:rsidRPr="00BF35A6">
        <w:rPr>
          <w:rFonts w:cstheme="minorHAnsi"/>
          <w:b/>
          <w:bCs/>
          <w:iCs/>
          <w:color w:val="002060"/>
          <w:sz w:val="24"/>
          <w:szCs w:val="24"/>
        </w:rPr>
        <w:t xml:space="preserve">dacă este cazul, </w:t>
      </w:r>
      <w:bookmarkStart w:id="225" w:name="_Hlk136261977"/>
      <w:r w:rsidR="00FC6624" w:rsidRPr="00BF35A6">
        <w:rPr>
          <w:rFonts w:cstheme="minorHAnsi"/>
          <w:b/>
          <w:bCs/>
          <w:iCs/>
          <w:color w:val="002060"/>
          <w:sz w:val="24"/>
          <w:szCs w:val="24"/>
        </w:rPr>
        <w:t>respectă cerințele și</w:t>
      </w:r>
      <w:bookmarkEnd w:id="225"/>
      <w:r w:rsidR="00FC6624" w:rsidRPr="00BF35A6">
        <w:rPr>
          <w:rFonts w:cstheme="minorHAnsi"/>
          <w:b/>
          <w:bCs/>
          <w:iCs/>
          <w:color w:val="002060"/>
          <w:sz w:val="24"/>
          <w:szCs w:val="24"/>
        </w:rPr>
        <w:t xml:space="preserve"> </w:t>
      </w:r>
      <w:r w:rsidRPr="00BF35A6">
        <w:rPr>
          <w:rFonts w:cstheme="minorHAnsi"/>
          <w:b/>
          <w:bCs/>
          <w:iCs/>
          <w:color w:val="002060"/>
          <w:sz w:val="24"/>
          <w:szCs w:val="24"/>
        </w:rPr>
        <w:t>NU se încadrează în niciuna din situațiile prezentate</w:t>
      </w:r>
      <w:r w:rsidR="00963B63" w:rsidRPr="00BF35A6">
        <w:rPr>
          <w:rFonts w:cstheme="minorHAnsi"/>
          <w:b/>
          <w:bCs/>
          <w:iCs/>
          <w:color w:val="002060"/>
          <w:sz w:val="24"/>
          <w:szCs w:val="24"/>
        </w:rPr>
        <w:t xml:space="preserve"> </w:t>
      </w:r>
      <w:r w:rsidRPr="00BF35A6">
        <w:rPr>
          <w:rFonts w:cstheme="minorHAnsi"/>
          <w:b/>
          <w:bCs/>
          <w:iCs/>
          <w:color w:val="002060"/>
          <w:sz w:val="24"/>
          <w:szCs w:val="24"/>
        </w:rPr>
        <w:t>în Declarația Unică</w:t>
      </w:r>
      <w:r w:rsidR="002A6A64" w:rsidRPr="00BF35A6">
        <w:rPr>
          <w:rFonts w:cstheme="minorHAnsi"/>
          <w:b/>
          <w:bCs/>
          <w:iCs/>
          <w:color w:val="002060"/>
          <w:sz w:val="24"/>
          <w:szCs w:val="24"/>
        </w:rPr>
        <w:t xml:space="preserve"> </w:t>
      </w:r>
      <w:r w:rsidR="004C7AEF" w:rsidRPr="00BF35A6">
        <w:rPr>
          <w:rFonts w:cstheme="minorHAnsi"/>
          <w:b/>
          <w:bCs/>
          <w:iCs/>
          <w:color w:val="002060"/>
          <w:sz w:val="24"/>
          <w:szCs w:val="24"/>
        </w:rPr>
        <w:t>(</w:t>
      </w:r>
      <w:r w:rsidRPr="00BF35A6">
        <w:rPr>
          <w:rFonts w:cstheme="minorHAnsi"/>
          <w:b/>
          <w:bCs/>
          <w:iCs/>
          <w:color w:val="002060"/>
          <w:sz w:val="24"/>
          <w:szCs w:val="24"/>
        </w:rPr>
        <w:t>Anexa</w:t>
      </w:r>
      <w:r w:rsidR="002A6A64" w:rsidRPr="00BF35A6">
        <w:rPr>
          <w:rFonts w:cstheme="minorHAnsi"/>
          <w:b/>
          <w:bCs/>
          <w:iCs/>
          <w:color w:val="002060"/>
          <w:sz w:val="24"/>
          <w:szCs w:val="24"/>
        </w:rPr>
        <w:t xml:space="preserve"> </w:t>
      </w:r>
      <w:r w:rsidR="00CA00C4" w:rsidRPr="00BF35A6">
        <w:rPr>
          <w:rFonts w:cstheme="minorHAnsi"/>
          <w:b/>
          <w:bCs/>
          <w:iCs/>
          <w:color w:val="002060"/>
          <w:sz w:val="24"/>
          <w:szCs w:val="24"/>
        </w:rPr>
        <w:t>4</w:t>
      </w:r>
      <w:r w:rsidR="004C7AEF" w:rsidRPr="00BF35A6">
        <w:rPr>
          <w:rFonts w:cstheme="minorHAnsi"/>
          <w:b/>
          <w:bCs/>
          <w:iCs/>
          <w:color w:val="002060"/>
          <w:sz w:val="24"/>
          <w:szCs w:val="24"/>
        </w:rPr>
        <w:t>)</w:t>
      </w:r>
      <w:r w:rsidRPr="00BF35A6">
        <w:rPr>
          <w:rFonts w:cstheme="minorHAnsi"/>
          <w:b/>
          <w:bCs/>
          <w:iCs/>
          <w:color w:val="002060"/>
          <w:sz w:val="24"/>
          <w:szCs w:val="24"/>
        </w:rPr>
        <w:t xml:space="preserve">. </w:t>
      </w:r>
    </w:p>
    <w:p w14:paraId="0B4E4103" w14:textId="77777777" w:rsidR="00E128E2" w:rsidRPr="00BF35A6" w:rsidRDefault="00E128E2" w:rsidP="00E128E2">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În cazul implementării proiectelor în parteneriat, toți membrii acestuia vor asuma și transmite Anexa 4: Declarația Unică.</w:t>
      </w:r>
    </w:p>
    <w:p w14:paraId="5CCE5F8C" w14:textId="5BD14C70" w:rsidR="00963B63" w:rsidRPr="00BF35A6" w:rsidRDefault="00963B63"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Solicitantul de finanțare se va asigura de </w:t>
      </w:r>
      <w:r w:rsidRPr="00E8053B">
        <w:rPr>
          <w:rFonts w:cstheme="minorHAnsi"/>
          <w:b/>
          <w:bCs/>
          <w:color w:val="002060"/>
          <w:sz w:val="24"/>
          <w:szCs w:val="24"/>
        </w:rPr>
        <w:t>evitarea dublei finanțări</w:t>
      </w:r>
      <w:r w:rsidRPr="00BF35A6">
        <w:rPr>
          <w:rFonts w:cstheme="minorHAnsi"/>
          <w:color w:val="002060"/>
          <w:sz w:val="24"/>
          <w:szCs w:val="24"/>
        </w:rPr>
        <w:t xml:space="preserve"> a activităților propuse prin proiect cu cele realizate asupra aceleiași infrastructuri/aceluiași segment de infrastructură implementate prin programe operaționale sau/și prin alte programe cu surse publice de finanțare</w:t>
      </w:r>
      <w:r w:rsidR="001A5AB7" w:rsidRPr="00BF35A6">
        <w:rPr>
          <w:rFonts w:cstheme="minorHAnsi"/>
          <w:color w:val="002060"/>
          <w:sz w:val="24"/>
          <w:szCs w:val="24"/>
        </w:rPr>
        <w:t>.</w:t>
      </w:r>
    </w:p>
    <w:p w14:paraId="69831538" w14:textId="77777777" w:rsidR="00681FB9" w:rsidRPr="00BF35A6" w:rsidRDefault="00681FB9" w:rsidP="004C500B">
      <w:pPr>
        <w:spacing w:before="60" w:after="0" w:line="240" w:lineRule="auto"/>
        <w:jc w:val="both"/>
        <w:rPr>
          <w:rFonts w:cstheme="minorHAnsi"/>
          <w:iCs/>
          <w:color w:val="002060"/>
          <w:sz w:val="24"/>
          <w:szCs w:val="24"/>
        </w:rPr>
      </w:pPr>
    </w:p>
    <w:p w14:paraId="238795BB" w14:textId="23C69750" w:rsidR="00E77B71" w:rsidRPr="00BF35A6" w:rsidRDefault="00622A7F" w:rsidP="00622A7F">
      <w:pPr>
        <w:spacing w:before="60" w:after="0" w:line="240" w:lineRule="auto"/>
        <w:jc w:val="both"/>
        <w:rPr>
          <w:rFonts w:cstheme="minorHAnsi"/>
          <w:b/>
          <w:bCs/>
          <w:iCs/>
          <w:color w:val="002060"/>
          <w:sz w:val="24"/>
          <w:szCs w:val="24"/>
        </w:rPr>
      </w:pPr>
      <w:r w:rsidRPr="00BF35A6">
        <w:rPr>
          <w:rFonts w:cstheme="minorHAnsi"/>
          <w:b/>
          <w:bCs/>
          <w:iCs/>
          <w:color w:val="002060"/>
          <w:sz w:val="24"/>
          <w:szCs w:val="24"/>
        </w:rPr>
        <w:t>3.</w:t>
      </w:r>
      <w:r w:rsidR="00E77B71" w:rsidRPr="00BF35A6">
        <w:rPr>
          <w:rFonts w:cstheme="minorHAnsi"/>
          <w:b/>
          <w:bCs/>
          <w:iCs/>
          <w:color w:val="002060"/>
          <w:sz w:val="24"/>
          <w:szCs w:val="24"/>
        </w:rPr>
        <w:t>Drepturi asupra imobilului (teren/clădire) obiect al proiectului</w:t>
      </w:r>
    </w:p>
    <w:p w14:paraId="02BA3761" w14:textId="3544739B" w:rsidR="004C6873" w:rsidRPr="00BF35A6" w:rsidRDefault="004C6873" w:rsidP="004C6873">
      <w:pPr>
        <w:spacing w:before="60" w:after="0" w:line="240" w:lineRule="auto"/>
        <w:jc w:val="both"/>
        <w:rPr>
          <w:rFonts w:cstheme="minorHAnsi"/>
          <w:iCs/>
          <w:color w:val="002060"/>
          <w:sz w:val="24"/>
          <w:szCs w:val="24"/>
        </w:rPr>
      </w:pPr>
      <w:bookmarkStart w:id="226" w:name="_Hlk152573862"/>
      <w:r w:rsidRPr="00BF35A6">
        <w:rPr>
          <w:rFonts w:cstheme="minorHAnsi"/>
          <w:b/>
          <w:bCs/>
          <w:color w:val="002060"/>
          <w:sz w:val="24"/>
          <w:szCs w:val="24"/>
        </w:rPr>
        <w:t>Acțiunea A -</w:t>
      </w:r>
      <w:r w:rsidRPr="00BF35A6">
        <w:rPr>
          <w:rFonts w:cstheme="minorHAnsi"/>
          <w:b/>
          <w:bCs/>
          <w:iCs/>
          <w:color w:val="002060"/>
          <w:sz w:val="24"/>
          <w:szCs w:val="24"/>
        </w:rPr>
        <w:t xml:space="preserve"> dotare a</w:t>
      </w:r>
      <w:r w:rsidRPr="00BF35A6">
        <w:rPr>
          <w:rFonts w:cstheme="minorHAnsi"/>
          <w:iCs/>
          <w:color w:val="002060"/>
          <w:sz w:val="24"/>
          <w:szCs w:val="24"/>
        </w:rPr>
        <w:t xml:space="preserve"> </w:t>
      </w:r>
      <w:r w:rsidRPr="00BF35A6">
        <w:rPr>
          <w:rFonts w:cstheme="minorHAnsi"/>
          <w:b/>
          <w:bCs/>
          <w:iCs/>
          <w:color w:val="002060"/>
          <w:sz w:val="24"/>
          <w:szCs w:val="24"/>
        </w:rPr>
        <w:t>cabinetelor medicale școlare</w:t>
      </w:r>
      <w:r w:rsidRPr="00BF35A6">
        <w:rPr>
          <w:rFonts w:cstheme="minorHAnsi"/>
          <w:iCs/>
          <w:color w:val="002060"/>
          <w:sz w:val="24"/>
          <w:szCs w:val="24"/>
        </w:rPr>
        <w:t xml:space="preserve">, inclusiv a </w:t>
      </w:r>
      <w:r w:rsidRPr="00BF35A6">
        <w:rPr>
          <w:rFonts w:cstheme="minorHAnsi"/>
          <w:b/>
          <w:bCs/>
          <w:iCs/>
          <w:color w:val="002060"/>
          <w:sz w:val="24"/>
          <w:szCs w:val="24"/>
        </w:rPr>
        <w:t>cabinetelor stomatologice</w:t>
      </w:r>
      <w:r w:rsidRPr="00BF35A6">
        <w:rPr>
          <w:rFonts w:cstheme="minorHAnsi"/>
          <w:iCs/>
          <w:color w:val="002060"/>
          <w:sz w:val="24"/>
          <w:szCs w:val="24"/>
        </w:rPr>
        <w:t xml:space="preserve"> organizate în unități de învățământ</w:t>
      </w:r>
      <w:r w:rsidR="00CD457A">
        <w:rPr>
          <w:rFonts w:cstheme="minorHAnsi"/>
          <w:iCs/>
          <w:color w:val="002060"/>
          <w:sz w:val="24"/>
          <w:szCs w:val="24"/>
        </w:rPr>
        <w:t>:</w:t>
      </w:r>
    </w:p>
    <w:p w14:paraId="6D38761A" w14:textId="77777777" w:rsidR="004C6873" w:rsidRDefault="004C6873" w:rsidP="00324386">
      <w:pPr>
        <w:spacing w:before="60" w:after="0" w:line="240" w:lineRule="auto"/>
        <w:jc w:val="both"/>
        <w:rPr>
          <w:rFonts w:cstheme="minorHAnsi"/>
          <w:iCs/>
          <w:color w:val="002060"/>
          <w:sz w:val="24"/>
          <w:szCs w:val="24"/>
        </w:rPr>
      </w:pPr>
    </w:p>
    <w:p w14:paraId="30431B10" w14:textId="354CF8D0" w:rsidR="00324386" w:rsidRPr="00BF35A6" w:rsidRDefault="00324386" w:rsidP="00324386">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Aceste drepturi asupra imobilelor trebuie să confere solicitantului/partenerului dreptul de </w:t>
      </w:r>
      <w:r w:rsidR="005102B3" w:rsidRPr="00BF35A6">
        <w:rPr>
          <w:rFonts w:cstheme="minorHAnsi"/>
          <w:iCs/>
          <w:color w:val="002060"/>
          <w:sz w:val="24"/>
          <w:szCs w:val="24"/>
        </w:rPr>
        <w:t xml:space="preserve">a </w:t>
      </w:r>
      <w:r w:rsidRPr="00BF35A6">
        <w:rPr>
          <w:rFonts w:cstheme="minorHAnsi"/>
          <w:iCs/>
          <w:color w:val="002060"/>
          <w:sz w:val="24"/>
          <w:szCs w:val="24"/>
        </w:rPr>
        <w:t xml:space="preserve">dota, în conformitate cu legislația în vigoare </w:t>
      </w:r>
      <w:r w:rsidR="002D7CD7">
        <w:rPr>
          <w:rFonts w:cstheme="minorHAnsi"/>
          <w:sz w:val="24"/>
          <w:szCs w:val="24"/>
        </w:rPr>
        <w:t>(</w:t>
      </w:r>
      <w:r w:rsidRPr="00BF35A6">
        <w:rPr>
          <w:rFonts w:cstheme="minorHAnsi"/>
          <w:iCs/>
          <w:color w:val="002060"/>
          <w:sz w:val="24"/>
          <w:szCs w:val="24"/>
        </w:rPr>
        <w:t>documente</w:t>
      </w:r>
      <w:r w:rsidR="002D7CD7">
        <w:rPr>
          <w:rFonts w:cstheme="minorHAnsi"/>
          <w:iCs/>
          <w:color w:val="002060"/>
          <w:sz w:val="24"/>
          <w:szCs w:val="24"/>
        </w:rPr>
        <w:t xml:space="preserve">le doveditoare </w:t>
      </w:r>
      <w:r w:rsidRPr="00BF35A6">
        <w:rPr>
          <w:rFonts w:cstheme="minorHAnsi"/>
          <w:iCs/>
          <w:color w:val="002060"/>
          <w:sz w:val="24"/>
          <w:szCs w:val="24"/>
        </w:rPr>
        <w:t>vor fi depuse și verificate în etapa de contractare</w:t>
      </w:r>
      <w:r w:rsidR="002D7CD7">
        <w:rPr>
          <w:rFonts w:cstheme="minorHAnsi"/>
          <w:iCs/>
          <w:color w:val="002060"/>
          <w:sz w:val="24"/>
          <w:szCs w:val="24"/>
        </w:rPr>
        <w:t>)</w:t>
      </w:r>
      <w:r w:rsidRPr="00BF35A6">
        <w:rPr>
          <w:rFonts w:cstheme="minorHAnsi"/>
          <w:iCs/>
          <w:color w:val="002060"/>
          <w:sz w:val="24"/>
          <w:szCs w:val="24"/>
        </w:rPr>
        <w:t>.</w:t>
      </w:r>
    </w:p>
    <w:p w14:paraId="1971F075" w14:textId="3C95DA26" w:rsidR="00324386" w:rsidRPr="00BF35A6" w:rsidRDefault="00324386" w:rsidP="00324386">
      <w:pPr>
        <w:spacing w:before="60" w:after="0" w:line="240" w:lineRule="auto"/>
        <w:jc w:val="both"/>
        <w:rPr>
          <w:rFonts w:cstheme="minorHAnsi"/>
          <w:b/>
          <w:bCs/>
          <w:iCs/>
          <w:color w:val="002060"/>
          <w:sz w:val="24"/>
          <w:szCs w:val="24"/>
        </w:rPr>
      </w:pPr>
      <w:r w:rsidRPr="00BF35A6">
        <w:rPr>
          <w:rFonts w:cstheme="minorHAnsi"/>
          <w:b/>
          <w:bCs/>
          <w:iCs/>
          <w:color w:val="002060"/>
          <w:sz w:val="24"/>
          <w:szCs w:val="24"/>
        </w:rPr>
        <w:t xml:space="preserve">Pentru dovedirea </w:t>
      </w:r>
      <w:bookmarkStart w:id="227" w:name="_Hlk220600085"/>
      <w:r w:rsidRPr="00BF35A6">
        <w:rPr>
          <w:rFonts w:cstheme="minorHAnsi"/>
          <w:b/>
          <w:bCs/>
          <w:iCs/>
          <w:color w:val="002060"/>
          <w:sz w:val="24"/>
          <w:szCs w:val="24"/>
        </w:rPr>
        <w:t xml:space="preserve">dreptului de proprietate publică/privată/administrare </w:t>
      </w:r>
      <w:bookmarkEnd w:id="227"/>
      <w:r w:rsidRPr="00BF35A6">
        <w:rPr>
          <w:rFonts w:cstheme="minorHAnsi"/>
          <w:b/>
          <w:bCs/>
          <w:iCs/>
          <w:color w:val="002060"/>
          <w:sz w:val="24"/>
          <w:szCs w:val="24"/>
        </w:rPr>
        <w:t xml:space="preserve">sunt necesare următoarele documente: </w:t>
      </w:r>
    </w:p>
    <w:p w14:paraId="788AB7FD" w14:textId="5BDEB926" w:rsidR="003243DE" w:rsidRDefault="003243DE" w:rsidP="003243DE">
      <w:pPr>
        <w:numPr>
          <w:ilvl w:val="0"/>
          <w:numId w:val="162"/>
        </w:numPr>
        <w:spacing w:before="60" w:after="0" w:line="240" w:lineRule="auto"/>
        <w:jc w:val="both"/>
        <w:rPr>
          <w:rFonts w:cstheme="minorHAnsi"/>
          <w:i/>
          <w:color w:val="002060"/>
          <w:sz w:val="24"/>
          <w:szCs w:val="24"/>
        </w:rPr>
      </w:pPr>
      <w:bookmarkStart w:id="228" w:name="_Hlk134875119"/>
      <w:r w:rsidRPr="00CD0BC1">
        <w:rPr>
          <w:rFonts w:cstheme="minorHAnsi"/>
          <w:b/>
          <w:bCs/>
          <w:i/>
          <w:color w:val="002060"/>
          <w:sz w:val="24"/>
          <w:szCs w:val="24"/>
        </w:rPr>
        <w:t>Extras de carte funciară</w:t>
      </w:r>
      <w:r w:rsidRPr="00333EE5">
        <w:rPr>
          <w:rFonts w:cstheme="minorHAnsi"/>
          <w:iCs/>
          <w:color w:val="002060"/>
          <w:sz w:val="24"/>
          <w:szCs w:val="24"/>
        </w:rPr>
        <w:t xml:space="preserve"> </w:t>
      </w:r>
      <w:r w:rsidRPr="00CD0BC1">
        <w:rPr>
          <w:rFonts w:cstheme="minorHAnsi"/>
          <w:i/>
          <w:color w:val="002060"/>
          <w:sz w:val="24"/>
          <w:szCs w:val="24"/>
        </w:rPr>
        <w:t xml:space="preserve"> din care să rezulte intabularea</w:t>
      </w:r>
      <w:r w:rsidRPr="00CD0BC1">
        <w:rPr>
          <w:color w:val="002060"/>
        </w:rPr>
        <w:t xml:space="preserve"> </w:t>
      </w:r>
      <w:r w:rsidRPr="00CD0BC1">
        <w:rPr>
          <w:rFonts w:cstheme="minorHAnsi"/>
          <w:i/>
          <w:color w:val="002060"/>
          <w:sz w:val="24"/>
          <w:szCs w:val="24"/>
        </w:rPr>
        <w:t>dreptului de proprietate publică/ privată/ administrare/superficie/concesiune/folosință și absența sarcinilor incompatibile cu investiția, în termen de valabilitate</w:t>
      </w:r>
      <w:r w:rsidR="0039255B">
        <w:rPr>
          <w:rFonts w:cstheme="minorHAnsi"/>
          <w:i/>
          <w:color w:val="002060"/>
          <w:sz w:val="24"/>
          <w:szCs w:val="24"/>
        </w:rPr>
        <w:t>;</w:t>
      </w:r>
    </w:p>
    <w:p w14:paraId="568254D4" w14:textId="54C60F89" w:rsidR="0077072B" w:rsidRPr="00CD0BC1" w:rsidRDefault="0077072B" w:rsidP="003243DE">
      <w:pPr>
        <w:numPr>
          <w:ilvl w:val="0"/>
          <w:numId w:val="162"/>
        </w:numPr>
        <w:spacing w:before="60" w:after="0" w:line="240" w:lineRule="auto"/>
        <w:jc w:val="both"/>
        <w:rPr>
          <w:rFonts w:cstheme="minorHAnsi"/>
          <w:i/>
          <w:color w:val="002060"/>
          <w:sz w:val="24"/>
          <w:szCs w:val="24"/>
        </w:rPr>
      </w:pPr>
      <w:r w:rsidRPr="009D0A2E">
        <w:rPr>
          <w:rFonts w:cstheme="minorHAnsi"/>
          <w:b/>
          <w:bCs/>
          <w:i/>
          <w:color w:val="002060"/>
          <w:sz w:val="24"/>
          <w:szCs w:val="24"/>
        </w:rPr>
        <w:t>Actul juridic prin care se conferă dreptul de proprietate/administrare sau dreptul de superficie/concesiune/folosință</w:t>
      </w:r>
      <w:r w:rsidRPr="009D0A2E">
        <w:rPr>
          <w:rFonts w:cstheme="minorHAnsi"/>
          <w:i/>
          <w:color w:val="002060"/>
          <w:sz w:val="24"/>
          <w:szCs w:val="24"/>
        </w:rPr>
        <w:t xml:space="preserve"> pe o perioadă estimată acoperitoare până la împlinirea a cel puțin cinci ani de la efectuarea plății finale după finalizarea proiectului pentru care se solicită finanțare</w:t>
      </w:r>
      <w:r w:rsidR="002D7CD7">
        <w:rPr>
          <w:rFonts w:cstheme="minorHAnsi"/>
          <w:i/>
          <w:color w:val="002060"/>
          <w:sz w:val="24"/>
          <w:szCs w:val="24"/>
        </w:rPr>
        <w:t>.</w:t>
      </w:r>
    </w:p>
    <w:p w14:paraId="2B846C55" w14:textId="16FD5782" w:rsidR="00324386" w:rsidRPr="00BF35A6" w:rsidRDefault="00324386" w:rsidP="00324386">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Se poate accepta ca înscrierea dreptului de proprietate publică să fie provizorie, urmând ca, în eventualitatea semnării contractului de finanțare, beneficiarul/partenerul să finalizeze demersurile necesare </w:t>
      </w:r>
      <w:bookmarkEnd w:id="228"/>
      <w:r w:rsidRPr="00BF35A6">
        <w:rPr>
          <w:rFonts w:cstheme="minorHAnsi"/>
          <w:iCs/>
          <w:color w:val="002060"/>
          <w:sz w:val="24"/>
          <w:szCs w:val="24"/>
        </w:rPr>
        <w:t>obținerii înscrierii definitive a dreptului de proprietate și să facă dovada, prin transmiterea unui extras de carte funciară actualizat, într-un termen de maxim 12 luni de la data intrării  în vigoare a contractului de finanțare, sub sancțiunile prevăzute în cadrul acestuia. Neîndeplinirea cerinței conduce la rezilierea de drept a contractului de finanțare.</w:t>
      </w:r>
    </w:p>
    <w:bookmarkEnd w:id="226"/>
    <w:p w14:paraId="5D6EE940" w14:textId="77777777" w:rsidR="00622A7F" w:rsidRPr="00EB218C" w:rsidRDefault="00622A7F" w:rsidP="00622A7F">
      <w:pPr>
        <w:spacing w:before="60" w:after="0" w:line="240" w:lineRule="auto"/>
        <w:jc w:val="both"/>
        <w:rPr>
          <w:rFonts w:cstheme="minorHAnsi"/>
          <w:b/>
          <w:bCs/>
          <w:iCs/>
          <w:color w:val="002060"/>
          <w:sz w:val="24"/>
          <w:szCs w:val="24"/>
        </w:rPr>
      </w:pPr>
      <w:r w:rsidRPr="00BF35A6">
        <w:rPr>
          <w:rFonts w:cstheme="minorHAnsi"/>
          <w:b/>
          <w:bCs/>
          <w:iCs/>
          <w:color w:val="002060"/>
          <w:sz w:val="24"/>
          <w:szCs w:val="24"/>
        </w:rPr>
        <w:t>Pentru dovada dreptului de folosință care rezultă din contracte de închiriere sau de comodat</w:t>
      </w:r>
      <w:r w:rsidRPr="00EB218C">
        <w:rPr>
          <w:rFonts w:cstheme="minorHAnsi"/>
          <w:b/>
          <w:bCs/>
          <w:iCs/>
          <w:color w:val="002060"/>
          <w:sz w:val="24"/>
          <w:szCs w:val="24"/>
        </w:rPr>
        <w:t>:</w:t>
      </w:r>
    </w:p>
    <w:p w14:paraId="02F71665" w14:textId="77777777" w:rsidR="00622A7F" w:rsidRPr="00BF35A6" w:rsidRDefault="00622A7F" w:rsidP="00622A7F">
      <w:pPr>
        <w:numPr>
          <w:ilvl w:val="0"/>
          <w:numId w:val="36"/>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t xml:space="preserve">Contract prin care se conferă dreptul de închiriere/comodat </w:t>
      </w:r>
      <w:r w:rsidRPr="00BF35A6">
        <w:rPr>
          <w:rFonts w:cstheme="minorHAnsi"/>
          <w:iCs/>
          <w:color w:val="002060"/>
          <w:sz w:val="24"/>
          <w:szCs w:val="24"/>
        </w:rPr>
        <w:t>pe o perioadă acoperitoare până la împlinirea a cel puțin cinci ani de la efectuarea plății finale după finalizarea proiectului pentru care se solicită finanțare;</w:t>
      </w:r>
    </w:p>
    <w:p w14:paraId="5C22C182" w14:textId="190D991B" w:rsidR="00622A7F" w:rsidRPr="00BF35A6" w:rsidRDefault="00622A7F" w:rsidP="00622A7F">
      <w:pPr>
        <w:numPr>
          <w:ilvl w:val="0"/>
          <w:numId w:val="36"/>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t>Acordul proprietarului imobilului privind investiția propusă</w:t>
      </w:r>
      <w:r w:rsidR="00087086">
        <w:rPr>
          <w:rFonts w:cstheme="minorHAnsi"/>
          <w:b/>
          <w:bCs/>
          <w:iCs/>
          <w:color w:val="002060"/>
          <w:sz w:val="24"/>
          <w:szCs w:val="24"/>
        </w:rPr>
        <w:t>,</w:t>
      </w:r>
      <w:r w:rsidR="00087086" w:rsidRPr="00111315">
        <w:rPr>
          <w:rFonts w:cstheme="minorHAnsi"/>
          <w:iCs/>
          <w:color w:val="002060"/>
          <w:sz w:val="24"/>
          <w:szCs w:val="24"/>
        </w:rPr>
        <w:t xml:space="preserve"> </w:t>
      </w:r>
      <w:r w:rsidR="00087086" w:rsidRPr="00BF35A6">
        <w:rPr>
          <w:rFonts w:cstheme="minorHAnsi"/>
          <w:iCs/>
          <w:color w:val="002060"/>
          <w:sz w:val="24"/>
          <w:szCs w:val="24"/>
        </w:rPr>
        <w:t>pe o perioadă acoperitoare până la împlinirea a cel puțin cinci ani de la efectuarea plății finale după finalizarea proiectului pentru care se solicită finanțare;</w:t>
      </w:r>
    </w:p>
    <w:p w14:paraId="3C66877F" w14:textId="4AA1DBAE" w:rsidR="00622A7F" w:rsidRPr="00BF35A6" w:rsidRDefault="00495DB7" w:rsidP="00622A7F">
      <w:pPr>
        <w:numPr>
          <w:ilvl w:val="0"/>
          <w:numId w:val="36"/>
        </w:numPr>
        <w:spacing w:before="60" w:after="0" w:line="240" w:lineRule="auto"/>
        <w:jc w:val="both"/>
        <w:rPr>
          <w:rFonts w:cstheme="minorHAnsi"/>
          <w:b/>
          <w:bCs/>
          <w:iCs/>
          <w:color w:val="002060"/>
          <w:sz w:val="24"/>
          <w:szCs w:val="24"/>
        </w:rPr>
      </w:pPr>
      <w:r>
        <w:rPr>
          <w:rFonts w:cstheme="minorHAnsi"/>
          <w:b/>
          <w:bCs/>
          <w:iCs/>
          <w:color w:val="002060"/>
          <w:sz w:val="24"/>
          <w:szCs w:val="24"/>
        </w:rPr>
        <w:t>A</w:t>
      </w:r>
      <w:r w:rsidR="00622A7F" w:rsidRPr="00BF35A6">
        <w:rPr>
          <w:rFonts w:cstheme="minorHAnsi"/>
          <w:b/>
          <w:bCs/>
          <w:iCs/>
          <w:color w:val="002060"/>
          <w:sz w:val="24"/>
          <w:szCs w:val="24"/>
        </w:rPr>
        <w:t xml:space="preserve">ngajamentul solicitantului de a </w:t>
      </w:r>
      <w:r w:rsidR="00622A7F" w:rsidRPr="00EB218C">
        <w:rPr>
          <w:rFonts w:cstheme="minorHAnsi"/>
          <w:b/>
          <w:bCs/>
          <w:iCs/>
          <w:color w:val="002060"/>
          <w:sz w:val="24"/>
          <w:szCs w:val="24"/>
        </w:rPr>
        <w:t>menține echipamentele medicale</w:t>
      </w:r>
      <w:r w:rsidR="00622A7F" w:rsidRPr="00BF35A6">
        <w:rPr>
          <w:rFonts w:cstheme="minorHAnsi"/>
          <w:b/>
          <w:bCs/>
          <w:iCs/>
          <w:color w:val="002060"/>
          <w:sz w:val="24"/>
          <w:szCs w:val="24"/>
        </w:rPr>
        <w:t xml:space="preserve"> în funcțiune o perioadă de minim 5 ani </w:t>
      </w:r>
      <w:r w:rsidR="00FA4478" w:rsidRPr="00FA4478">
        <w:rPr>
          <w:rFonts w:cstheme="minorHAnsi"/>
          <w:b/>
          <w:bCs/>
          <w:iCs/>
          <w:color w:val="002060"/>
          <w:sz w:val="24"/>
          <w:szCs w:val="24"/>
        </w:rPr>
        <w:t>de la plat</w:t>
      </w:r>
      <w:r w:rsidR="00FA4478">
        <w:rPr>
          <w:rFonts w:cstheme="minorHAnsi"/>
          <w:b/>
          <w:bCs/>
          <w:iCs/>
          <w:color w:val="002060"/>
          <w:sz w:val="24"/>
          <w:szCs w:val="24"/>
        </w:rPr>
        <w:t>a</w:t>
      </w:r>
      <w:r w:rsidR="00FA4478" w:rsidRPr="00FA4478">
        <w:rPr>
          <w:rFonts w:cstheme="minorHAnsi"/>
          <w:b/>
          <w:bCs/>
          <w:iCs/>
          <w:color w:val="002060"/>
          <w:sz w:val="24"/>
          <w:szCs w:val="24"/>
        </w:rPr>
        <w:t xml:space="preserve"> finală aferentă contractelor de finanțare</w:t>
      </w:r>
      <w:r w:rsidR="00FA4478">
        <w:rPr>
          <w:rFonts w:cstheme="minorHAnsi"/>
          <w:b/>
          <w:bCs/>
          <w:iCs/>
          <w:color w:val="002060"/>
          <w:sz w:val="24"/>
          <w:szCs w:val="24"/>
        </w:rPr>
        <w:t xml:space="preserve"> (perioada de durabilitate a proiectului)</w:t>
      </w:r>
      <w:r w:rsidR="00622A7F" w:rsidRPr="00BF35A6">
        <w:rPr>
          <w:rFonts w:cstheme="minorHAnsi"/>
          <w:b/>
          <w:bCs/>
          <w:iCs/>
          <w:color w:val="002060"/>
          <w:sz w:val="24"/>
          <w:szCs w:val="24"/>
        </w:rPr>
        <w:t>.</w:t>
      </w:r>
    </w:p>
    <w:p w14:paraId="6CE6AA3F" w14:textId="4CA73DF8" w:rsidR="00C76393" w:rsidRPr="00BF35A6" w:rsidRDefault="00C76393" w:rsidP="00C76393">
      <w:pPr>
        <w:spacing w:before="60" w:after="0" w:line="240" w:lineRule="auto"/>
        <w:jc w:val="both"/>
        <w:rPr>
          <w:rFonts w:cstheme="minorHAnsi"/>
          <w:b/>
          <w:bCs/>
          <w:color w:val="002060"/>
          <w:sz w:val="24"/>
          <w:szCs w:val="24"/>
        </w:rPr>
      </w:pPr>
      <w:r w:rsidRPr="00BF35A6">
        <w:rPr>
          <w:rFonts w:cstheme="minorHAnsi"/>
          <w:color w:val="002060"/>
          <w:sz w:val="24"/>
          <w:szCs w:val="24"/>
        </w:rPr>
        <w:t xml:space="preserve">Dacă solicitantul/partenerul va depune mai multe documente pentru dovedirea dreptului de proprietate/administrare va completa și </w:t>
      </w:r>
      <w:r w:rsidRPr="00BF35A6">
        <w:rPr>
          <w:rFonts w:cstheme="minorHAnsi"/>
          <w:b/>
          <w:bCs/>
          <w:color w:val="002060"/>
          <w:sz w:val="24"/>
          <w:szCs w:val="24"/>
        </w:rPr>
        <w:t xml:space="preserve">Anexa nr. </w:t>
      </w:r>
      <w:r w:rsidR="00056D8E">
        <w:rPr>
          <w:rFonts w:cstheme="minorHAnsi"/>
          <w:b/>
          <w:bCs/>
          <w:color w:val="002060"/>
          <w:sz w:val="24"/>
          <w:szCs w:val="24"/>
        </w:rPr>
        <w:t>7</w:t>
      </w:r>
      <w:r w:rsidRPr="00BF35A6">
        <w:rPr>
          <w:rFonts w:cstheme="minorHAnsi"/>
          <w:b/>
          <w:bCs/>
          <w:color w:val="002060"/>
          <w:sz w:val="24"/>
          <w:szCs w:val="24"/>
        </w:rPr>
        <w:t>: Tabel centralizator pentru documente ce dovedesc dreptul de proprietate/administrare/</w:t>
      </w:r>
      <w:bookmarkStart w:id="229" w:name="_Hlk224736227"/>
      <w:r w:rsidRPr="00BF35A6">
        <w:rPr>
          <w:rFonts w:cstheme="minorHAnsi"/>
          <w:b/>
          <w:bCs/>
          <w:color w:val="002060"/>
          <w:sz w:val="24"/>
          <w:szCs w:val="24"/>
        </w:rPr>
        <w:t>superficie/concesiune</w:t>
      </w:r>
      <w:bookmarkEnd w:id="229"/>
      <w:r w:rsidRPr="00BF35A6">
        <w:rPr>
          <w:rFonts w:cstheme="minorHAnsi"/>
          <w:b/>
          <w:bCs/>
          <w:color w:val="002060"/>
          <w:sz w:val="24"/>
          <w:szCs w:val="24"/>
        </w:rPr>
        <w:t xml:space="preserve">/folosință. </w:t>
      </w:r>
    </w:p>
    <w:p w14:paraId="15E68368" w14:textId="77777777" w:rsidR="00622A7F" w:rsidRPr="00BF35A6" w:rsidRDefault="00622A7F" w:rsidP="00FD3DF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Infrastructura (teren și/sau clădire, după caz, în conformitate cu prezentul criteriu de eligibilitate) ce face obiectul proiectului de dotare,</w:t>
      </w:r>
      <w:r w:rsidRPr="00BF35A6">
        <w:rPr>
          <w:rFonts w:cstheme="minorHAnsi"/>
          <w:b/>
          <w:bCs/>
          <w:iCs/>
          <w:color w:val="002060"/>
          <w:sz w:val="24"/>
          <w:szCs w:val="24"/>
        </w:rPr>
        <w:t xml:space="preserve"> </w:t>
      </w:r>
      <w:r w:rsidRPr="00BF35A6">
        <w:rPr>
          <w:rFonts w:cstheme="minorHAnsi"/>
          <w:iCs/>
          <w:color w:val="002060"/>
          <w:sz w:val="24"/>
          <w:szCs w:val="24"/>
        </w:rPr>
        <w:t>trebuie să îndeplinească cumulativ următoarele condiții:</w:t>
      </w:r>
    </w:p>
    <w:p w14:paraId="474BD8C4" w14:textId="77777777" w:rsidR="00622A7F" w:rsidRPr="00BF35A6" w:rsidRDefault="00622A7F" w:rsidP="00622A7F">
      <w:pPr>
        <w:numPr>
          <w:ilvl w:val="0"/>
          <w:numId w:val="36"/>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Este liberă de orice sarcini sau interdicții ce afectează implementarea proiectului;</w:t>
      </w:r>
    </w:p>
    <w:p w14:paraId="43C7A295" w14:textId="77777777" w:rsidR="00622A7F" w:rsidRPr="00BF35A6" w:rsidRDefault="00622A7F" w:rsidP="00622A7F">
      <w:pPr>
        <w:numPr>
          <w:ilvl w:val="0"/>
          <w:numId w:val="36"/>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Nu este afectată de dezmembrăminte ale dreptului de proprietate;</w:t>
      </w:r>
    </w:p>
    <w:p w14:paraId="5CB4FDA0" w14:textId="77777777" w:rsidR="00622A7F" w:rsidRPr="00BF35A6" w:rsidRDefault="00622A7F" w:rsidP="00622A7F">
      <w:pPr>
        <w:numPr>
          <w:ilvl w:val="0"/>
          <w:numId w:val="36"/>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Nu face obiectul unor litigii în curs de soluționare la instanțele judecătorești cu privire la situația juridică a imobilului, având ca obiect contestarea dreptului invocat de solicitant pentru realizarea proiectului în conformitate cu criteriul de eligibilitate aferent;</w:t>
      </w:r>
    </w:p>
    <w:p w14:paraId="2672D89D" w14:textId="77777777" w:rsidR="00622A7F" w:rsidRPr="00BF35A6" w:rsidRDefault="00622A7F" w:rsidP="00622A7F">
      <w:pPr>
        <w:numPr>
          <w:ilvl w:val="0"/>
          <w:numId w:val="36"/>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lastRenderedPageBreak/>
        <w:t>Nu face obiectul revendicărilor potrivit unor legi speciale în materie sau dreptului comun.</w:t>
      </w:r>
    </w:p>
    <w:p w14:paraId="1EECD1AF" w14:textId="3D1CFF65" w:rsidR="00622A7F" w:rsidRPr="00BF35A6" w:rsidRDefault="00622A7F" w:rsidP="00622A7F">
      <w:pPr>
        <w:spacing w:before="60" w:after="0" w:line="240" w:lineRule="auto"/>
        <w:ind w:left="720" w:right="120"/>
        <w:jc w:val="both"/>
        <w:rPr>
          <w:rFonts w:cstheme="minorHAnsi"/>
          <w:iCs/>
          <w:color w:val="002060"/>
          <w:sz w:val="24"/>
          <w:szCs w:val="24"/>
        </w:rPr>
      </w:pPr>
      <w:r w:rsidRPr="00BF35A6">
        <w:rPr>
          <w:rFonts w:cstheme="minorHAnsi"/>
          <w:iCs/>
          <w:color w:val="002060"/>
          <w:sz w:val="24"/>
          <w:szCs w:val="24"/>
        </w:rPr>
        <w:t>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AM PS.</w:t>
      </w:r>
    </w:p>
    <w:p w14:paraId="7E34E775" w14:textId="77777777" w:rsidR="00622A7F" w:rsidRDefault="00622A7F" w:rsidP="00622A7F">
      <w:pPr>
        <w:spacing w:before="60" w:after="0" w:line="240" w:lineRule="auto"/>
        <w:ind w:left="720" w:right="120"/>
        <w:jc w:val="both"/>
        <w:rPr>
          <w:rFonts w:cstheme="minorHAnsi"/>
          <w:iCs/>
          <w:color w:val="002060"/>
          <w:sz w:val="24"/>
          <w:szCs w:val="24"/>
        </w:rPr>
      </w:pPr>
      <w:r w:rsidRPr="00BF35A6">
        <w:rPr>
          <w:rFonts w:cstheme="minorHAnsi"/>
          <w:iCs/>
          <w:color w:val="002060"/>
          <w:sz w:val="24"/>
          <w:szCs w:val="24"/>
        </w:rPr>
        <w:t>În accepțiunea AM PS, servituțile care nu afectează posibilitatea realizării activităților proiectului nu vor conduce la respingerea cererii de finanțare din procesul de evaluare, selecție și contractare (de ex. servitutea de trecere, servituți legale și drepturi de uz pentru utilități).</w:t>
      </w:r>
    </w:p>
    <w:p w14:paraId="63650386" w14:textId="77777777" w:rsidR="00B75F06" w:rsidRDefault="00B75F06" w:rsidP="00B75F06">
      <w:pPr>
        <w:spacing w:before="60" w:after="0" w:line="240" w:lineRule="auto"/>
        <w:ind w:right="120"/>
        <w:jc w:val="both"/>
        <w:rPr>
          <w:rFonts w:cstheme="minorHAnsi"/>
          <w:iCs/>
          <w:color w:val="002060"/>
          <w:sz w:val="24"/>
          <w:szCs w:val="24"/>
        </w:rPr>
      </w:pPr>
    </w:p>
    <w:p w14:paraId="31248597" w14:textId="6BD71489" w:rsidR="00B75F06" w:rsidRPr="00BF35A6" w:rsidRDefault="00B75F06" w:rsidP="00B75F06">
      <w:pPr>
        <w:numPr>
          <w:ilvl w:val="1"/>
          <w:numId w:val="152"/>
        </w:numPr>
        <w:spacing w:before="60" w:after="0" w:line="240" w:lineRule="auto"/>
        <w:ind w:right="120"/>
        <w:jc w:val="both"/>
        <w:rPr>
          <w:rFonts w:cstheme="minorHAnsi"/>
          <w:color w:val="002060"/>
          <w:sz w:val="24"/>
          <w:szCs w:val="24"/>
        </w:rPr>
      </w:pPr>
      <w:r w:rsidRPr="00BF35A6">
        <w:rPr>
          <w:rFonts w:cstheme="minorHAnsi"/>
          <w:b/>
          <w:bCs/>
          <w:color w:val="002060"/>
          <w:sz w:val="24"/>
          <w:szCs w:val="24"/>
        </w:rPr>
        <w:t xml:space="preserve">Acțiunea B - </w:t>
      </w:r>
      <w:r w:rsidRPr="00BF35A6">
        <w:rPr>
          <w:rFonts w:cstheme="minorHAnsi"/>
          <w:b/>
          <w:bCs/>
          <w:iCs/>
          <w:color w:val="002060"/>
          <w:sz w:val="24"/>
          <w:szCs w:val="24"/>
        </w:rPr>
        <w:t>dotare cu unități mobile</w:t>
      </w:r>
      <w:r w:rsidRPr="00BF35A6">
        <w:rPr>
          <w:rFonts w:cstheme="minorHAnsi"/>
          <w:iCs/>
          <w:color w:val="002060"/>
          <w:sz w:val="24"/>
          <w:szCs w:val="24"/>
        </w:rPr>
        <w:t>, destinate furnizării de servicii de asistență medicală stomatologică</w:t>
      </w:r>
      <w:r w:rsidR="00CD457A">
        <w:rPr>
          <w:rFonts w:cstheme="minorHAnsi"/>
          <w:iCs/>
          <w:color w:val="002060"/>
          <w:sz w:val="24"/>
          <w:szCs w:val="24"/>
        </w:rPr>
        <w:t>:</w:t>
      </w:r>
    </w:p>
    <w:p w14:paraId="68610520" w14:textId="49BF2B1F" w:rsidR="00225C84" w:rsidRDefault="00225C84" w:rsidP="00225C84">
      <w:pPr>
        <w:spacing w:before="60" w:after="0" w:line="240" w:lineRule="auto"/>
        <w:ind w:right="120" w:firstLine="708"/>
        <w:jc w:val="both"/>
        <w:rPr>
          <w:rFonts w:cstheme="minorHAnsi"/>
          <w:iCs/>
          <w:color w:val="002060"/>
          <w:sz w:val="24"/>
          <w:szCs w:val="24"/>
        </w:rPr>
      </w:pPr>
      <w:r>
        <w:rPr>
          <w:rFonts w:cstheme="minorHAnsi"/>
          <w:iCs/>
          <w:color w:val="002060"/>
          <w:sz w:val="24"/>
          <w:szCs w:val="24"/>
        </w:rPr>
        <w:t xml:space="preserve">În cadrul acestei acțiuni, nu este necesară dovedirea </w:t>
      </w:r>
      <w:r w:rsidR="00CD457A">
        <w:rPr>
          <w:rFonts w:cstheme="minorHAnsi"/>
          <w:iCs/>
          <w:color w:val="002060"/>
          <w:sz w:val="24"/>
          <w:szCs w:val="24"/>
        </w:rPr>
        <w:t xml:space="preserve">niciunui </w:t>
      </w:r>
      <w:r>
        <w:rPr>
          <w:rFonts w:cstheme="minorHAnsi"/>
          <w:iCs/>
          <w:color w:val="002060"/>
          <w:sz w:val="24"/>
          <w:szCs w:val="24"/>
        </w:rPr>
        <w:t xml:space="preserve">drept de </w:t>
      </w:r>
      <w:r w:rsidRPr="00225C84">
        <w:rPr>
          <w:rFonts w:cstheme="minorHAnsi"/>
          <w:iCs/>
          <w:color w:val="002060"/>
          <w:sz w:val="24"/>
          <w:szCs w:val="24"/>
        </w:rPr>
        <w:t>proprietate publică/ privată/ administrare</w:t>
      </w:r>
      <w:r w:rsidR="00220FFF">
        <w:rPr>
          <w:rFonts w:cstheme="minorHAnsi"/>
          <w:iCs/>
          <w:color w:val="002060"/>
          <w:sz w:val="24"/>
          <w:szCs w:val="24"/>
        </w:rPr>
        <w:t>.</w:t>
      </w:r>
    </w:p>
    <w:p w14:paraId="0A8E6CD4" w14:textId="77777777" w:rsidR="00F1018B" w:rsidRPr="00BF35A6" w:rsidRDefault="00F1018B" w:rsidP="00EB218C">
      <w:pPr>
        <w:spacing w:before="60" w:after="0" w:line="240" w:lineRule="auto"/>
        <w:ind w:right="120" w:firstLine="708"/>
        <w:jc w:val="both"/>
        <w:rPr>
          <w:rFonts w:cstheme="minorHAnsi"/>
          <w:iCs/>
          <w:color w:val="002060"/>
          <w:sz w:val="24"/>
          <w:szCs w:val="24"/>
        </w:rPr>
      </w:pPr>
    </w:p>
    <w:p w14:paraId="4EA07F3F" w14:textId="19DF9C68" w:rsidR="00622A7F" w:rsidRPr="00BF35A6" w:rsidRDefault="00FD3DFB" w:rsidP="00FD3DFB">
      <w:pPr>
        <w:spacing w:before="60" w:after="0" w:line="240" w:lineRule="auto"/>
        <w:ind w:right="120"/>
        <w:jc w:val="both"/>
        <w:rPr>
          <w:rFonts w:cstheme="minorHAnsi"/>
          <w:b/>
          <w:bCs/>
          <w:iCs/>
          <w:color w:val="002060"/>
          <w:sz w:val="24"/>
          <w:szCs w:val="24"/>
        </w:rPr>
      </w:pPr>
      <w:r w:rsidRPr="00BF35A6">
        <w:rPr>
          <w:rFonts w:cstheme="minorHAnsi"/>
          <w:b/>
          <w:bCs/>
          <w:iCs/>
          <w:color w:val="002060"/>
          <w:sz w:val="24"/>
          <w:szCs w:val="24"/>
        </w:rPr>
        <w:t>4.</w:t>
      </w:r>
      <w:r w:rsidR="00CD457A">
        <w:rPr>
          <w:rFonts w:cstheme="minorHAnsi"/>
          <w:b/>
          <w:bCs/>
          <w:iCs/>
          <w:color w:val="002060"/>
          <w:sz w:val="24"/>
          <w:szCs w:val="24"/>
        </w:rPr>
        <w:t xml:space="preserve"> </w:t>
      </w:r>
      <w:r w:rsidR="00622A7F" w:rsidRPr="00BF35A6">
        <w:rPr>
          <w:rFonts w:cstheme="minorHAnsi"/>
          <w:b/>
          <w:bCs/>
          <w:iCs/>
          <w:color w:val="002060"/>
          <w:sz w:val="24"/>
          <w:szCs w:val="24"/>
        </w:rPr>
        <w:t>Prin actele care dovedesc dreptul de proprietate publică/privată sau dreptul de  administrare, după caz, solicitantul/ partenerul va trebui să dovedească că poate să asigure caracterul durabil al investiției în conformitate cu art. 65 din Regulamentul (UE) de stabilire a dispozițiilor comune nr. 2021/1060.</w:t>
      </w:r>
    </w:p>
    <w:p w14:paraId="7E3E6495" w14:textId="1C7EA54D" w:rsidR="00622A7F" w:rsidRPr="00BF35A6" w:rsidRDefault="00622A7F" w:rsidP="00FD3DF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În ceea ce privește perioada pentru care este conferit dreptul de proprietate publică/privată sau dreptul de administrare al solicitantului/partenerului eligibil, aceasta trebuie să fie acoperitoare pentru durata menționată la articolul 65 din Regulamentul UE de stabilire a dispozițiilor comune nr. 2021/1060, în vederea asigurării </w:t>
      </w:r>
      <w:r w:rsidRPr="00E8053B">
        <w:rPr>
          <w:rFonts w:cstheme="minorHAnsi"/>
          <w:b/>
          <w:bCs/>
          <w:iCs/>
          <w:color w:val="002060"/>
          <w:sz w:val="24"/>
          <w:szCs w:val="24"/>
        </w:rPr>
        <w:t>caracterului durabil al investiției</w:t>
      </w:r>
      <w:r w:rsidRPr="00BF35A6">
        <w:rPr>
          <w:rFonts w:cstheme="minorHAnsi"/>
          <w:iCs/>
          <w:color w:val="002060"/>
          <w:sz w:val="24"/>
          <w:szCs w:val="24"/>
        </w:rPr>
        <w:t xml:space="preserve">, respectiv </w:t>
      </w:r>
      <w:r w:rsidRPr="00E8053B">
        <w:rPr>
          <w:rFonts w:cstheme="minorHAnsi"/>
          <w:b/>
          <w:bCs/>
          <w:iCs/>
          <w:color w:val="002060"/>
          <w:sz w:val="24"/>
          <w:szCs w:val="24"/>
        </w:rPr>
        <w:t>o perioadă de cinci ani de la data efectuării plății finale în cadrul contractului de finanțare</w:t>
      </w:r>
      <w:r w:rsidRPr="00BF35A6">
        <w:rPr>
          <w:rFonts w:cstheme="minorHAnsi"/>
          <w:iCs/>
          <w:color w:val="002060"/>
          <w:sz w:val="24"/>
          <w:szCs w:val="24"/>
        </w:rPr>
        <w:t xml:space="preserve">. Această perioadă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3AA59A05" w14:textId="77777777" w:rsidR="00622A7F" w:rsidRPr="00BF35A6" w:rsidRDefault="00622A7F" w:rsidP="00FD3DF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Pentru investiția propusă, solicitantul trebuie să mențină investiția realizată conform prevederilor de la </w:t>
      </w:r>
      <w:r w:rsidRPr="00BF35A6">
        <w:rPr>
          <w:rFonts w:cstheme="minorHAnsi"/>
          <w:b/>
          <w:bCs/>
          <w:iCs/>
          <w:color w:val="002060"/>
          <w:sz w:val="24"/>
          <w:szCs w:val="24"/>
        </w:rPr>
        <w:t>punctul 3.18. Caracterul durabil al proiectului din prezentul ghid</w:t>
      </w:r>
      <w:r w:rsidRPr="00BF35A6">
        <w:rPr>
          <w:rFonts w:cstheme="minorHAnsi"/>
          <w:iCs/>
          <w:color w:val="002060"/>
          <w:sz w:val="24"/>
          <w:szCs w:val="24"/>
        </w:rPr>
        <w:t xml:space="preserve">. </w:t>
      </w:r>
    </w:p>
    <w:p w14:paraId="7E128F40" w14:textId="77777777" w:rsidR="00622A7F" w:rsidRPr="00BF35A6" w:rsidRDefault="00622A7F" w:rsidP="00E8053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În conformitate cu prevederile art. 65 din Regulamentul UE de stabilire a dispozițiilor comune nr. 2021/1060, rambursarea efectuată pe motivul nerespectării dispozițiilor din acest articol este proporțională cu perioada de neconformitate. Aceste elemente constituie clauze contractuale. </w:t>
      </w:r>
    </w:p>
    <w:p w14:paraId="290E777F" w14:textId="77777777" w:rsidR="00622A7F" w:rsidRPr="00BF35A6" w:rsidRDefault="00622A7F" w:rsidP="00E8053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În vederea asigurării principiului de mai sus, solicitantul va completa </w:t>
      </w:r>
      <w:r w:rsidRPr="00BF35A6">
        <w:rPr>
          <w:rFonts w:cstheme="minorHAnsi"/>
          <w:b/>
          <w:bCs/>
          <w:iCs/>
          <w:color w:val="002060"/>
          <w:sz w:val="24"/>
          <w:szCs w:val="24"/>
        </w:rPr>
        <w:t>Anexa nr. 4: Declarația unică</w:t>
      </w:r>
      <w:r w:rsidRPr="00BF35A6">
        <w:rPr>
          <w:rFonts w:cstheme="minorHAnsi"/>
          <w:iCs/>
          <w:color w:val="002060"/>
          <w:sz w:val="24"/>
          <w:szCs w:val="24"/>
        </w:rPr>
        <w:t xml:space="preserve"> la prezentul Ghid.</w:t>
      </w:r>
    </w:p>
    <w:p w14:paraId="2B0B16AF" w14:textId="3E757754" w:rsidR="00622A7F" w:rsidRPr="00BF35A6" w:rsidRDefault="00622A7F" w:rsidP="00E8053B">
      <w:pPr>
        <w:spacing w:before="60" w:after="0" w:line="240" w:lineRule="auto"/>
        <w:ind w:right="120"/>
        <w:jc w:val="both"/>
        <w:rPr>
          <w:rFonts w:cstheme="minorHAnsi"/>
          <w:b/>
          <w:bCs/>
          <w:color w:val="002060"/>
          <w:sz w:val="24"/>
          <w:szCs w:val="24"/>
        </w:rPr>
      </w:pPr>
      <w:r w:rsidRPr="00BF35A6">
        <w:rPr>
          <w:rFonts w:cstheme="minorHAnsi"/>
          <w:color w:val="002060"/>
          <w:sz w:val="24"/>
          <w:szCs w:val="24"/>
        </w:rPr>
        <w:t xml:space="preserve">Dacă solicitantul/partenerul va depune mai multe documente pentru dovedirea dreptului de proprietate/administrare va completa și </w:t>
      </w:r>
      <w:r w:rsidRPr="00BF35A6">
        <w:rPr>
          <w:rFonts w:cstheme="minorHAnsi"/>
          <w:b/>
          <w:bCs/>
          <w:color w:val="002060"/>
          <w:sz w:val="24"/>
          <w:szCs w:val="24"/>
        </w:rPr>
        <w:t xml:space="preserve">Anexa nr. </w:t>
      </w:r>
      <w:r w:rsidR="00056D8E">
        <w:rPr>
          <w:rFonts w:cstheme="minorHAnsi"/>
          <w:b/>
          <w:bCs/>
          <w:color w:val="002060"/>
          <w:sz w:val="24"/>
          <w:szCs w:val="24"/>
        </w:rPr>
        <w:t>7</w:t>
      </w:r>
      <w:r w:rsidRPr="00BF35A6">
        <w:rPr>
          <w:rFonts w:cstheme="minorHAnsi"/>
          <w:b/>
          <w:bCs/>
          <w:color w:val="002060"/>
          <w:sz w:val="24"/>
          <w:szCs w:val="24"/>
        </w:rPr>
        <w:t xml:space="preserve">: Tabel centralizator pentru documente ce dovedesc dreptul de </w:t>
      </w:r>
      <w:r w:rsidR="00A97162" w:rsidRPr="00A97162">
        <w:rPr>
          <w:rFonts w:cstheme="minorHAnsi"/>
          <w:b/>
          <w:bCs/>
          <w:color w:val="002060"/>
          <w:sz w:val="24"/>
          <w:szCs w:val="24"/>
        </w:rPr>
        <w:t>proprietate/administrare/superficie/concesiune</w:t>
      </w:r>
      <w:r w:rsidR="00FE3C70">
        <w:rPr>
          <w:rFonts w:cstheme="minorHAnsi"/>
          <w:b/>
          <w:bCs/>
          <w:color w:val="002060"/>
          <w:sz w:val="24"/>
          <w:szCs w:val="24"/>
        </w:rPr>
        <w:t>/</w:t>
      </w:r>
      <w:r w:rsidR="00A97162" w:rsidRPr="00A97162">
        <w:rPr>
          <w:rFonts w:cstheme="minorHAnsi"/>
          <w:b/>
          <w:bCs/>
          <w:color w:val="002060"/>
          <w:sz w:val="24"/>
          <w:szCs w:val="24"/>
        </w:rPr>
        <w:t>folosință</w:t>
      </w:r>
      <w:r w:rsidRPr="00BF35A6">
        <w:rPr>
          <w:rFonts w:cstheme="minorHAnsi"/>
          <w:b/>
          <w:bCs/>
          <w:color w:val="002060"/>
          <w:sz w:val="24"/>
          <w:szCs w:val="24"/>
        </w:rPr>
        <w:t xml:space="preserve">. </w:t>
      </w:r>
    </w:p>
    <w:p w14:paraId="4F101B07" w14:textId="77777777" w:rsidR="0063628E" w:rsidRDefault="0063628E" w:rsidP="00CB7095">
      <w:pPr>
        <w:spacing w:before="60" w:after="0" w:line="240" w:lineRule="auto"/>
        <w:ind w:right="120"/>
        <w:jc w:val="both"/>
        <w:rPr>
          <w:rFonts w:cstheme="minorHAnsi"/>
          <w:b/>
          <w:bCs/>
          <w:iCs/>
          <w:color w:val="C00000"/>
          <w:sz w:val="24"/>
          <w:szCs w:val="24"/>
        </w:rPr>
      </w:pPr>
    </w:p>
    <w:p w14:paraId="3857864C" w14:textId="1311282E" w:rsidR="00BB0227" w:rsidRPr="009F56A8" w:rsidRDefault="00CB7095" w:rsidP="00CB7095">
      <w:pPr>
        <w:spacing w:before="60" w:after="0" w:line="240" w:lineRule="auto"/>
        <w:ind w:right="120"/>
        <w:jc w:val="both"/>
        <w:rPr>
          <w:rFonts w:cstheme="minorHAnsi"/>
          <w:b/>
          <w:bCs/>
          <w:iCs/>
          <w:color w:val="C00000"/>
          <w:sz w:val="24"/>
          <w:szCs w:val="24"/>
        </w:rPr>
      </w:pPr>
      <w:r w:rsidRPr="009F56A8">
        <w:rPr>
          <w:rFonts w:cstheme="minorHAnsi"/>
          <w:b/>
          <w:bCs/>
          <w:iCs/>
          <w:color w:val="C00000"/>
          <w:sz w:val="24"/>
          <w:szCs w:val="24"/>
        </w:rPr>
        <w:t>Atenție</w:t>
      </w:r>
      <w:r w:rsidR="000A0C62">
        <w:rPr>
          <w:rFonts w:cstheme="minorHAnsi"/>
          <w:b/>
          <w:bCs/>
          <w:iCs/>
          <w:color w:val="C00000"/>
          <w:sz w:val="24"/>
          <w:szCs w:val="24"/>
        </w:rPr>
        <w:t>!</w:t>
      </w:r>
    </w:p>
    <w:p w14:paraId="49B6ADD0" w14:textId="48077CF8" w:rsidR="00CB7095" w:rsidRPr="00CB7095" w:rsidRDefault="00CB7095" w:rsidP="00CB7095">
      <w:pPr>
        <w:spacing w:before="60" w:after="0" w:line="240" w:lineRule="auto"/>
        <w:ind w:right="120"/>
        <w:jc w:val="both"/>
        <w:rPr>
          <w:rFonts w:cstheme="minorHAnsi"/>
          <w:b/>
          <w:bCs/>
          <w:iCs/>
          <w:color w:val="002060"/>
          <w:sz w:val="24"/>
          <w:szCs w:val="24"/>
        </w:rPr>
      </w:pPr>
      <w:r w:rsidRPr="00CB7095">
        <w:rPr>
          <w:rFonts w:cstheme="minorHAnsi"/>
          <w:b/>
          <w:bCs/>
          <w:iCs/>
          <w:color w:val="002060"/>
          <w:sz w:val="24"/>
          <w:szCs w:val="24"/>
        </w:rPr>
        <w:t xml:space="preserve">Dacă pe parcursul perioadei de implementare a proiectului sau în perioada de valabilitate a contractului de finanțare sunt afectate </w:t>
      </w:r>
      <w:r w:rsidR="0000134C">
        <w:rPr>
          <w:rFonts w:cstheme="minorHAnsi"/>
          <w:b/>
          <w:bCs/>
          <w:iCs/>
          <w:color w:val="002060"/>
          <w:sz w:val="24"/>
          <w:szCs w:val="24"/>
        </w:rPr>
        <w:t xml:space="preserve">drepturile </w:t>
      </w:r>
      <w:r w:rsidRPr="00CB7095">
        <w:rPr>
          <w:rFonts w:cstheme="minorHAnsi"/>
          <w:b/>
          <w:bCs/>
          <w:iCs/>
          <w:color w:val="002060"/>
          <w:sz w:val="24"/>
          <w:szCs w:val="24"/>
        </w:rPr>
        <w:t>asupra infrastructurii (teren și clădire) aferente proiectului, beneficiarul are obligația contractuală de a returna finanțarea nerambursabilă acordată, precum și alte penalități, dacă este cazul, în conformitate cu prevederile contractuale.</w:t>
      </w:r>
    </w:p>
    <w:p w14:paraId="3F06F1C4" w14:textId="77777777" w:rsidR="00CB7095" w:rsidRPr="00BF35A6" w:rsidRDefault="00CB7095" w:rsidP="00CB7095">
      <w:pPr>
        <w:spacing w:before="60" w:after="0" w:line="240" w:lineRule="auto"/>
        <w:ind w:right="120"/>
        <w:jc w:val="both"/>
        <w:rPr>
          <w:rFonts w:cstheme="minorHAnsi"/>
          <w:iCs/>
          <w:color w:val="002060"/>
          <w:sz w:val="24"/>
          <w:szCs w:val="24"/>
        </w:rPr>
      </w:pPr>
    </w:p>
    <w:p w14:paraId="323E8CAA" w14:textId="0C892E3C" w:rsidR="007D088D" w:rsidRPr="00BF35A6" w:rsidRDefault="007D088D" w:rsidP="004C500B">
      <w:pPr>
        <w:pStyle w:val="ListParagraph"/>
        <w:numPr>
          <w:ilvl w:val="3"/>
          <w:numId w:val="73"/>
        </w:numPr>
        <w:spacing w:before="60" w:after="0" w:line="240" w:lineRule="auto"/>
        <w:contextualSpacing w:val="0"/>
        <w:jc w:val="both"/>
        <w:outlineLvl w:val="3"/>
        <w:rPr>
          <w:rFonts w:cstheme="minorHAnsi"/>
          <w:b/>
          <w:bCs/>
          <w:iCs/>
          <w:color w:val="002060"/>
          <w:sz w:val="24"/>
          <w:szCs w:val="24"/>
        </w:rPr>
      </w:pPr>
      <w:bookmarkStart w:id="230" w:name="_Toc130839710"/>
      <w:r w:rsidRPr="00BF35A6">
        <w:rPr>
          <w:rFonts w:cstheme="minorHAnsi"/>
          <w:b/>
          <w:bCs/>
          <w:iCs/>
          <w:color w:val="002060"/>
          <w:sz w:val="24"/>
          <w:szCs w:val="24"/>
        </w:rPr>
        <w:lastRenderedPageBreak/>
        <w:t>Capacitatea de implementare a proiectului</w:t>
      </w:r>
      <w:bookmarkEnd w:id="230"/>
    </w:p>
    <w:p w14:paraId="24A71466" w14:textId="748489EE" w:rsidR="007D088D" w:rsidRPr="00BF35A6" w:rsidRDefault="007D088D" w:rsidP="004C500B">
      <w:pPr>
        <w:pStyle w:val="ListParagraph"/>
        <w:numPr>
          <w:ilvl w:val="4"/>
          <w:numId w:val="73"/>
        </w:numPr>
        <w:spacing w:before="60" w:after="0" w:line="240" w:lineRule="auto"/>
        <w:contextualSpacing w:val="0"/>
        <w:jc w:val="both"/>
        <w:outlineLvl w:val="4"/>
        <w:rPr>
          <w:rFonts w:cstheme="minorHAnsi"/>
          <w:iCs/>
          <w:color w:val="002060"/>
          <w:sz w:val="24"/>
          <w:szCs w:val="24"/>
        </w:rPr>
      </w:pPr>
      <w:bookmarkStart w:id="231" w:name="_Toc130839711"/>
      <w:r w:rsidRPr="00BF35A6">
        <w:rPr>
          <w:rFonts w:cstheme="minorHAnsi"/>
          <w:b/>
          <w:bCs/>
          <w:iCs/>
          <w:color w:val="002060"/>
          <w:sz w:val="24"/>
          <w:szCs w:val="24"/>
        </w:rPr>
        <w:t>Capacitatea operațională a solicitantului</w:t>
      </w:r>
      <w:bookmarkEnd w:id="231"/>
    </w:p>
    <w:p w14:paraId="2163824D" w14:textId="77777777" w:rsidR="0084538E" w:rsidRPr="00BF35A6" w:rsidRDefault="0084538E" w:rsidP="0084538E">
      <w:pPr>
        <w:spacing w:before="60" w:after="0" w:line="240" w:lineRule="auto"/>
        <w:ind w:right="120"/>
        <w:jc w:val="both"/>
        <w:rPr>
          <w:rFonts w:cstheme="minorHAnsi"/>
          <w:iCs/>
          <w:color w:val="002060"/>
          <w:sz w:val="24"/>
          <w:szCs w:val="24"/>
        </w:rPr>
      </w:pPr>
      <w:r w:rsidRPr="00BF35A6">
        <w:rPr>
          <w:rFonts w:cstheme="minorHAnsi"/>
          <w:iCs/>
          <w:color w:val="002060"/>
          <w:sz w:val="24"/>
          <w:szCs w:val="24"/>
        </w:rPr>
        <w:t>Proiectul poate fi implementat fie de către solicitant, fie în parteneriat.</w:t>
      </w:r>
    </w:p>
    <w:p w14:paraId="018A77D4" w14:textId="77777777" w:rsidR="0084538E" w:rsidRPr="00BF35A6" w:rsidRDefault="0084538E" w:rsidP="0084538E">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În vederea demonstrării </w:t>
      </w:r>
      <w:r w:rsidRPr="00BF35A6">
        <w:rPr>
          <w:rFonts w:cstheme="minorHAnsi"/>
          <w:b/>
          <w:bCs/>
          <w:iCs/>
          <w:color w:val="002060"/>
          <w:sz w:val="24"/>
          <w:szCs w:val="24"/>
        </w:rPr>
        <w:t>capacității operaționale</w:t>
      </w:r>
      <w:r w:rsidRPr="00BF35A6">
        <w:rPr>
          <w:rFonts w:cstheme="minorHAnsi"/>
          <w:iCs/>
          <w:color w:val="002060"/>
          <w:sz w:val="24"/>
          <w:szCs w:val="24"/>
        </w:rPr>
        <w:t xml:space="preserve">, se recomandă ca </w:t>
      </w:r>
      <w:r w:rsidRPr="0063628E">
        <w:rPr>
          <w:rFonts w:cstheme="minorHAnsi"/>
          <w:iCs/>
          <w:color w:val="002060"/>
          <w:sz w:val="24"/>
          <w:szCs w:val="24"/>
        </w:rPr>
        <w:t>solicitantul</w:t>
      </w:r>
      <w:r w:rsidRPr="00BF35A6">
        <w:rPr>
          <w:rFonts w:cstheme="minorHAnsi"/>
          <w:iCs/>
          <w:color w:val="002060"/>
          <w:sz w:val="24"/>
          <w:szCs w:val="24"/>
        </w:rPr>
        <w:t xml:space="preserve"> să dețină o structură internă dedicată pentru implementarea proiectului și experți care dețin experiență relevantă pentru implementarea cu succes a acestuia. </w:t>
      </w:r>
    </w:p>
    <w:p w14:paraId="4AE94E9F" w14:textId="3EBC6BC9" w:rsidR="0084538E" w:rsidRPr="0063628E" w:rsidRDefault="00036834" w:rsidP="009F56A8">
      <w:pPr>
        <w:spacing w:before="60" w:after="0" w:line="240" w:lineRule="auto"/>
        <w:ind w:right="120"/>
        <w:jc w:val="both"/>
        <w:rPr>
          <w:rFonts w:cstheme="minorHAnsi"/>
          <w:b/>
          <w:bCs/>
          <w:iCs/>
          <w:color w:val="002060"/>
          <w:sz w:val="24"/>
          <w:szCs w:val="24"/>
        </w:rPr>
      </w:pPr>
      <w:bookmarkStart w:id="232" w:name="_Hlk136431369"/>
      <w:bookmarkStart w:id="233" w:name="_Hlk135053577"/>
      <w:r>
        <w:rPr>
          <w:rFonts w:cstheme="minorHAnsi"/>
          <w:b/>
          <w:bCs/>
          <w:iCs/>
          <w:color w:val="002060"/>
          <w:sz w:val="24"/>
          <w:szCs w:val="24"/>
        </w:rPr>
        <w:t>În e</w:t>
      </w:r>
      <w:r w:rsidR="00FD3DFB" w:rsidRPr="00BF35A6">
        <w:rPr>
          <w:rFonts w:cstheme="minorHAnsi"/>
          <w:b/>
          <w:bCs/>
          <w:iCs/>
          <w:color w:val="002060"/>
          <w:sz w:val="24"/>
          <w:szCs w:val="24"/>
        </w:rPr>
        <w:t xml:space="preserve">chipa de proiect </w:t>
      </w:r>
      <w:r>
        <w:rPr>
          <w:rFonts w:cstheme="minorHAnsi"/>
          <w:b/>
          <w:bCs/>
          <w:iCs/>
          <w:color w:val="002060"/>
          <w:sz w:val="24"/>
          <w:szCs w:val="24"/>
        </w:rPr>
        <w:t>trebuie</w:t>
      </w:r>
      <w:r w:rsidR="00FD3DFB" w:rsidRPr="00BF35A6">
        <w:rPr>
          <w:rFonts w:cstheme="minorHAnsi"/>
          <w:b/>
          <w:bCs/>
          <w:iCs/>
          <w:color w:val="002060"/>
          <w:sz w:val="24"/>
          <w:szCs w:val="24"/>
        </w:rPr>
        <w:t xml:space="preserve"> </w:t>
      </w:r>
      <w:r w:rsidRPr="00036834">
        <w:rPr>
          <w:rFonts w:cstheme="minorHAnsi"/>
          <w:b/>
          <w:bCs/>
          <w:iCs/>
          <w:color w:val="002060"/>
          <w:sz w:val="24"/>
          <w:szCs w:val="24"/>
        </w:rPr>
        <w:t xml:space="preserve">să fie nominalizați </w:t>
      </w:r>
      <w:r w:rsidR="00FD3DFB" w:rsidRPr="00BF35A6">
        <w:rPr>
          <w:rFonts w:cstheme="minorHAnsi"/>
          <w:b/>
          <w:bCs/>
          <w:iCs/>
          <w:color w:val="002060"/>
          <w:sz w:val="24"/>
          <w:szCs w:val="24"/>
        </w:rPr>
        <w:t xml:space="preserve">cel </w:t>
      </w:r>
      <w:r w:rsidR="00FD3DFB" w:rsidRPr="004D4A35">
        <w:rPr>
          <w:rFonts w:cstheme="minorHAnsi"/>
          <w:b/>
          <w:bCs/>
          <w:iCs/>
          <w:color w:val="002060"/>
          <w:sz w:val="24"/>
          <w:szCs w:val="24"/>
        </w:rPr>
        <w:t xml:space="preserve">puțin </w:t>
      </w:r>
      <w:r w:rsidR="0084538E" w:rsidRPr="0063628E">
        <w:rPr>
          <w:rFonts w:cstheme="minorHAnsi"/>
          <w:b/>
          <w:bCs/>
          <w:iCs/>
          <w:color w:val="002060"/>
          <w:sz w:val="24"/>
          <w:szCs w:val="24"/>
        </w:rPr>
        <w:t>manager</w:t>
      </w:r>
      <w:r w:rsidRPr="0063628E">
        <w:rPr>
          <w:rFonts w:cstheme="minorHAnsi"/>
          <w:b/>
          <w:bCs/>
          <w:iCs/>
          <w:color w:val="002060"/>
          <w:sz w:val="24"/>
          <w:szCs w:val="24"/>
        </w:rPr>
        <w:t>ul</w:t>
      </w:r>
      <w:r w:rsidR="0084538E" w:rsidRPr="0063628E">
        <w:rPr>
          <w:rFonts w:cstheme="minorHAnsi"/>
          <w:b/>
          <w:bCs/>
          <w:iCs/>
          <w:color w:val="002060"/>
          <w:sz w:val="24"/>
          <w:szCs w:val="24"/>
        </w:rPr>
        <w:t xml:space="preserve"> de proiect</w:t>
      </w:r>
      <w:r w:rsidR="0070035D" w:rsidRPr="0063628E">
        <w:rPr>
          <w:rFonts w:cstheme="minorHAnsi"/>
          <w:b/>
          <w:bCs/>
          <w:iCs/>
          <w:color w:val="002060"/>
          <w:sz w:val="24"/>
          <w:szCs w:val="24"/>
        </w:rPr>
        <w:t xml:space="preserve"> și expert/experți în achiziții publice</w:t>
      </w:r>
      <w:r w:rsidR="0084538E" w:rsidRPr="0063628E">
        <w:rPr>
          <w:rFonts w:cstheme="minorHAnsi"/>
          <w:b/>
          <w:bCs/>
          <w:iCs/>
          <w:color w:val="002060"/>
          <w:sz w:val="24"/>
          <w:szCs w:val="24"/>
        </w:rPr>
        <w:t>;</w:t>
      </w:r>
    </w:p>
    <w:bookmarkEnd w:id="232"/>
    <w:bookmarkEnd w:id="233"/>
    <w:p w14:paraId="2DE81727" w14:textId="77777777" w:rsidR="00C76393" w:rsidRPr="00BF35A6" w:rsidRDefault="00C76393" w:rsidP="0084538E">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Managerul de proiect și experții se nominalizează încă din faza de depunere a cererii de finanțare, prin completarea secțiunilor relevante din formularul cererii de finanțare și prin încărcarea în sistemul electronic a CV-urilor în format </w:t>
      </w:r>
      <w:proofErr w:type="spellStart"/>
      <w:r w:rsidRPr="00BF35A6">
        <w:rPr>
          <w:rFonts w:cstheme="minorHAnsi"/>
          <w:iCs/>
          <w:color w:val="002060"/>
          <w:sz w:val="24"/>
          <w:szCs w:val="24"/>
        </w:rPr>
        <w:t>Europass</w:t>
      </w:r>
      <w:proofErr w:type="spellEnd"/>
      <w:r w:rsidRPr="00BF35A6">
        <w:rPr>
          <w:rFonts w:cstheme="minorHAnsi"/>
          <w:iCs/>
          <w:color w:val="002060"/>
          <w:sz w:val="24"/>
          <w:szCs w:val="24"/>
        </w:rPr>
        <w:t>, asumate/semnate, atașate la cererea de finanțare (în format .</w:t>
      </w:r>
      <w:proofErr w:type="spellStart"/>
      <w:r w:rsidRPr="00BF35A6">
        <w:rPr>
          <w:rFonts w:cstheme="minorHAnsi"/>
          <w:iCs/>
          <w:color w:val="002060"/>
          <w:sz w:val="24"/>
          <w:szCs w:val="24"/>
        </w:rPr>
        <w:t>pdf</w:t>
      </w:r>
      <w:proofErr w:type="spellEnd"/>
      <w:r w:rsidRPr="00BF35A6">
        <w:rPr>
          <w:rFonts w:cstheme="minorHAnsi"/>
          <w:iCs/>
          <w:color w:val="002060"/>
          <w:sz w:val="24"/>
          <w:szCs w:val="24"/>
        </w:rPr>
        <w:t xml:space="preserve">, semnate olograf/electronic), evaluatorii putând evalua experiența profesională relevantă a experților propuși precum și calificările (studiile) acestora. Pentru dovedirea experienței profesionale a experților, în cadrul CV-urilor se vor menționa proiectele în care au activat, cu indicarea în clar a perioadei de tip de la </w:t>
      </w:r>
      <w:proofErr w:type="spellStart"/>
      <w:r w:rsidRPr="00BF35A6">
        <w:rPr>
          <w:rFonts w:cstheme="minorHAnsi"/>
          <w:iCs/>
          <w:color w:val="002060"/>
          <w:sz w:val="24"/>
          <w:szCs w:val="24"/>
        </w:rPr>
        <w:t>zz</w:t>
      </w:r>
      <w:proofErr w:type="spellEnd"/>
      <w:r w:rsidRPr="00BF35A6">
        <w:rPr>
          <w:rFonts w:cstheme="minorHAnsi"/>
          <w:iCs/>
          <w:color w:val="002060"/>
          <w:sz w:val="24"/>
          <w:szCs w:val="24"/>
        </w:rPr>
        <w:t>/</w:t>
      </w:r>
      <w:proofErr w:type="spellStart"/>
      <w:r w:rsidRPr="00BF35A6">
        <w:rPr>
          <w:rFonts w:cstheme="minorHAnsi"/>
          <w:iCs/>
          <w:color w:val="002060"/>
          <w:sz w:val="24"/>
          <w:szCs w:val="24"/>
        </w:rPr>
        <w:t>ll</w:t>
      </w:r>
      <w:proofErr w:type="spellEnd"/>
      <w:r w:rsidRPr="00BF35A6">
        <w:rPr>
          <w:rFonts w:cstheme="minorHAnsi"/>
          <w:iCs/>
          <w:color w:val="002060"/>
          <w:sz w:val="24"/>
          <w:szCs w:val="24"/>
        </w:rPr>
        <w:t>/</w:t>
      </w:r>
      <w:proofErr w:type="spellStart"/>
      <w:r w:rsidRPr="00BF35A6">
        <w:rPr>
          <w:rFonts w:cstheme="minorHAnsi"/>
          <w:iCs/>
          <w:color w:val="002060"/>
          <w:sz w:val="24"/>
          <w:szCs w:val="24"/>
        </w:rPr>
        <w:t>aaaa</w:t>
      </w:r>
      <w:proofErr w:type="spellEnd"/>
      <w:r w:rsidRPr="00BF35A6">
        <w:rPr>
          <w:rFonts w:cstheme="minorHAnsi"/>
          <w:iCs/>
          <w:color w:val="002060"/>
          <w:sz w:val="24"/>
          <w:szCs w:val="24"/>
        </w:rPr>
        <w:t xml:space="preserve"> până la </w:t>
      </w:r>
      <w:proofErr w:type="spellStart"/>
      <w:r w:rsidRPr="00BF35A6">
        <w:rPr>
          <w:rFonts w:cstheme="minorHAnsi"/>
          <w:iCs/>
          <w:color w:val="002060"/>
          <w:sz w:val="24"/>
          <w:szCs w:val="24"/>
        </w:rPr>
        <w:t>zz</w:t>
      </w:r>
      <w:proofErr w:type="spellEnd"/>
      <w:r w:rsidRPr="00BF35A6">
        <w:rPr>
          <w:rFonts w:cstheme="minorHAnsi"/>
          <w:iCs/>
          <w:color w:val="002060"/>
          <w:sz w:val="24"/>
          <w:szCs w:val="24"/>
        </w:rPr>
        <w:t>/</w:t>
      </w:r>
      <w:proofErr w:type="spellStart"/>
      <w:r w:rsidRPr="00BF35A6">
        <w:rPr>
          <w:rFonts w:cstheme="minorHAnsi"/>
          <w:iCs/>
          <w:color w:val="002060"/>
          <w:sz w:val="24"/>
          <w:szCs w:val="24"/>
        </w:rPr>
        <w:t>ll</w:t>
      </w:r>
      <w:proofErr w:type="spellEnd"/>
      <w:r w:rsidRPr="00BF35A6">
        <w:rPr>
          <w:rFonts w:cstheme="minorHAnsi"/>
          <w:iCs/>
          <w:color w:val="002060"/>
          <w:sz w:val="24"/>
          <w:szCs w:val="24"/>
        </w:rPr>
        <w:t>/</w:t>
      </w:r>
      <w:proofErr w:type="spellStart"/>
      <w:r w:rsidRPr="00BF35A6">
        <w:rPr>
          <w:rFonts w:cstheme="minorHAnsi"/>
          <w:iCs/>
          <w:color w:val="002060"/>
          <w:sz w:val="24"/>
          <w:szCs w:val="24"/>
        </w:rPr>
        <w:t>aaaa</w:t>
      </w:r>
      <w:proofErr w:type="spellEnd"/>
      <w:r w:rsidRPr="00BF35A6">
        <w:rPr>
          <w:rFonts w:cstheme="minorHAnsi"/>
          <w:iCs/>
          <w:color w:val="002060"/>
          <w:sz w:val="24"/>
          <w:szCs w:val="24"/>
        </w:rPr>
        <w:t>.</w:t>
      </w:r>
    </w:p>
    <w:p w14:paraId="662BB224" w14:textId="04C026E1" w:rsidR="0084538E" w:rsidRPr="00EB218C" w:rsidRDefault="0084538E" w:rsidP="0084538E">
      <w:pPr>
        <w:spacing w:before="60" w:after="0" w:line="240" w:lineRule="auto"/>
        <w:ind w:right="120"/>
        <w:jc w:val="both"/>
        <w:rPr>
          <w:rFonts w:cstheme="minorHAnsi"/>
          <w:color w:val="002060"/>
          <w:sz w:val="24"/>
          <w:szCs w:val="24"/>
        </w:rPr>
      </w:pPr>
      <w:r w:rsidRPr="00BF35A6">
        <w:rPr>
          <w:rFonts w:cstheme="minorHAnsi"/>
          <w:iCs/>
          <w:color w:val="002060"/>
          <w:sz w:val="24"/>
          <w:szCs w:val="24"/>
        </w:rPr>
        <w:t xml:space="preserve">În etapa de evaluare și selecție, </w:t>
      </w:r>
      <w:r w:rsidRPr="00BF35A6">
        <w:rPr>
          <w:rFonts w:eastAsia="Times New Roman" w:cstheme="minorHAnsi"/>
          <w:b/>
          <w:bCs/>
          <w:color w:val="002060"/>
          <w:sz w:val="24"/>
          <w:szCs w:val="24"/>
          <w:lang w:eastAsia="ro-RO"/>
        </w:rPr>
        <w:t>capacitatea operațională</w:t>
      </w:r>
      <w:r w:rsidRPr="00BF35A6">
        <w:rPr>
          <w:rFonts w:eastAsia="Times New Roman" w:cstheme="minorHAnsi"/>
          <w:color w:val="002060"/>
          <w:sz w:val="24"/>
          <w:szCs w:val="24"/>
          <w:lang w:eastAsia="ro-RO"/>
        </w:rPr>
        <w:t xml:space="preserve"> a solicitantului va fi evaluată prin raportare la experiența </w:t>
      </w:r>
      <w:r w:rsidRPr="00BF35A6">
        <w:rPr>
          <w:rFonts w:cstheme="minorHAnsi"/>
          <w:color w:val="002060"/>
          <w:sz w:val="24"/>
          <w:szCs w:val="24"/>
        </w:rPr>
        <w:t>echipei de proiect - experți relevanți (</w:t>
      </w:r>
      <w:r w:rsidRPr="00BF35A6">
        <w:rPr>
          <w:rFonts w:cstheme="minorHAnsi"/>
          <w:i/>
          <w:iCs/>
          <w:color w:val="002060"/>
          <w:sz w:val="24"/>
          <w:szCs w:val="24"/>
        </w:rPr>
        <w:t xml:space="preserve">manager de proiect, experți achiziții </w:t>
      </w:r>
      <w:r w:rsidRPr="00EB218C">
        <w:rPr>
          <w:rFonts w:cstheme="minorHAnsi"/>
          <w:i/>
          <w:iCs/>
          <w:color w:val="002060"/>
          <w:sz w:val="24"/>
          <w:szCs w:val="24"/>
        </w:rPr>
        <w:t>publice</w:t>
      </w:r>
      <w:r w:rsidRPr="00EB218C">
        <w:rPr>
          <w:rFonts w:cstheme="minorHAnsi"/>
          <w:color w:val="002060"/>
          <w:sz w:val="24"/>
          <w:szCs w:val="24"/>
        </w:rPr>
        <w:t xml:space="preserve">) cu experiență relevantă în implementarea de proiecte de tip infrastructură. (vezi </w:t>
      </w:r>
      <w:r w:rsidRPr="00EB218C">
        <w:rPr>
          <w:rFonts w:cstheme="minorHAnsi"/>
          <w:b/>
          <w:bCs/>
          <w:color w:val="002060"/>
          <w:sz w:val="24"/>
          <w:szCs w:val="24"/>
        </w:rPr>
        <w:t>subcriteriul 3.2</w:t>
      </w:r>
      <w:r w:rsidRPr="00EB218C">
        <w:rPr>
          <w:rFonts w:cstheme="minorHAnsi"/>
          <w:color w:val="002060"/>
          <w:sz w:val="24"/>
          <w:szCs w:val="24"/>
        </w:rPr>
        <w:t xml:space="preserve"> din </w:t>
      </w:r>
      <w:r w:rsidRPr="00EB218C">
        <w:rPr>
          <w:rFonts w:cstheme="minorHAnsi"/>
          <w:b/>
          <w:bCs/>
          <w:color w:val="002060"/>
          <w:sz w:val="24"/>
          <w:szCs w:val="24"/>
        </w:rPr>
        <w:t xml:space="preserve">Anexa 1: </w:t>
      </w:r>
      <w:r w:rsidR="00444A44" w:rsidRPr="00EB218C">
        <w:rPr>
          <w:rFonts w:cstheme="minorHAnsi"/>
          <w:b/>
          <w:bCs/>
          <w:iCs/>
          <w:color w:val="002060"/>
          <w:sz w:val="24"/>
          <w:szCs w:val="24"/>
        </w:rPr>
        <w:t>Criterii de evaluare tehnică și financiară</w:t>
      </w:r>
      <w:r w:rsidRPr="00EB218C">
        <w:rPr>
          <w:rFonts w:cstheme="minorHAnsi"/>
          <w:color w:val="002060"/>
          <w:sz w:val="24"/>
          <w:szCs w:val="24"/>
        </w:rPr>
        <w:t>).</w:t>
      </w:r>
    </w:p>
    <w:p w14:paraId="1EAEE1F2" w14:textId="77777777" w:rsidR="0063628E" w:rsidRPr="00EB218C" w:rsidRDefault="0063628E" w:rsidP="004C500B">
      <w:pPr>
        <w:spacing w:before="60" w:after="0" w:line="240" w:lineRule="auto"/>
        <w:ind w:right="120"/>
        <w:jc w:val="both"/>
        <w:rPr>
          <w:rFonts w:cstheme="minorHAnsi"/>
          <w:iCs/>
          <w:color w:val="002060"/>
          <w:sz w:val="24"/>
          <w:szCs w:val="24"/>
        </w:rPr>
      </w:pPr>
    </w:p>
    <w:p w14:paraId="5C9F82E5" w14:textId="5BF86A7A" w:rsidR="00306498" w:rsidRPr="00EB218C" w:rsidRDefault="00306498" w:rsidP="004C500B">
      <w:pPr>
        <w:pStyle w:val="ListParagraph"/>
        <w:numPr>
          <w:ilvl w:val="4"/>
          <w:numId w:val="73"/>
        </w:numPr>
        <w:spacing w:before="60" w:after="0" w:line="240" w:lineRule="auto"/>
        <w:contextualSpacing w:val="0"/>
        <w:jc w:val="both"/>
        <w:outlineLvl w:val="4"/>
        <w:rPr>
          <w:rFonts w:cstheme="minorHAnsi"/>
          <w:b/>
          <w:bCs/>
          <w:color w:val="002060"/>
          <w:sz w:val="24"/>
          <w:szCs w:val="24"/>
        </w:rPr>
      </w:pPr>
      <w:bookmarkStart w:id="234" w:name="_Toc135034603"/>
      <w:bookmarkStart w:id="235" w:name="_Toc135034744"/>
      <w:bookmarkStart w:id="236" w:name="_Toc135061186"/>
      <w:bookmarkStart w:id="237" w:name="_Toc135061338"/>
      <w:bookmarkStart w:id="238" w:name="_Toc135034604"/>
      <w:bookmarkStart w:id="239" w:name="_Toc135034745"/>
      <w:bookmarkStart w:id="240" w:name="_Toc135061187"/>
      <w:bookmarkStart w:id="241" w:name="_Toc135061339"/>
      <w:bookmarkStart w:id="242" w:name="_Toc135034605"/>
      <w:bookmarkStart w:id="243" w:name="_Toc135034746"/>
      <w:bookmarkStart w:id="244" w:name="_Toc135061188"/>
      <w:bookmarkStart w:id="245" w:name="_Toc135061340"/>
      <w:bookmarkEnd w:id="234"/>
      <w:bookmarkEnd w:id="235"/>
      <w:bookmarkEnd w:id="236"/>
      <w:bookmarkEnd w:id="237"/>
      <w:bookmarkEnd w:id="238"/>
      <w:bookmarkEnd w:id="239"/>
      <w:bookmarkEnd w:id="240"/>
      <w:bookmarkEnd w:id="241"/>
      <w:bookmarkEnd w:id="242"/>
      <w:bookmarkEnd w:id="243"/>
      <w:bookmarkEnd w:id="244"/>
      <w:bookmarkEnd w:id="245"/>
      <w:r w:rsidRPr="00EB218C">
        <w:rPr>
          <w:rFonts w:cstheme="minorHAnsi"/>
          <w:b/>
          <w:bCs/>
          <w:iCs/>
          <w:color w:val="002060"/>
          <w:sz w:val="24"/>
          <w:szCs w:val="24"/>
        </w:rPr>
        <w:t>Capacitatea financiară a solicitantului/ partenerilor</w:t>
      </w:r>
    </w:p>
    <w:p w14:paraId="606C8EC3" w14:textId="77777777" w:rsidR="00DD357C" w:rsidRPr="00EB218C" w:rsidRDefault="00DD357C" w:rsidP="00DD357C">
      <w:pPr>
        <w:spacing w:before="60" w:after="0" w:line="240" w:lineRule="auto"/>
        <w:jc w:val="both"/>
        <w:rPr>
          <w:rFonts w:cstheme="minorHAnsi"/>
          <w:color w:val="002060"/>
          <w:sz w:val="24"/>
          <w:szCs w:val="24"/>
        </w:rPr>
      </w:pPr>
      <w:r w:rsidRPr="00EB218C">
        <w:rPr>
          <w:rFonts w:cstheme="minorHAnsi"/>
          <w:color w:val="002060"/>
          <w:sz w:val="24"/>
          <w:szCs w:val="24"/>
        </w:rPr>
        <w:t>Solicitantul /acesta împreună cu partenerii are/ au capacitatea financiară de a asigura:</w:t>
      </w:r>
    </w:p>
    <w:p w14:paraId="780738A0" w14:textId="77777777" w:rsidR="00953A4F" w:rsidRPr="00EB218C" w:rsidRDefault="00DD357C" w:rsidP="00953A4F">
      <w:pPr>
        <w:pStyle w:val="ListParagraph"/>
        <w:numPr>
          <w:ilvl w:val="0"/>
          <w:numId w:val="11"/>
        </w:numPr>
        <w:spacing w:before="60" w:after="0" w:line="240" w:lineRule="auto"/>
        <w:ind w:right="120"/>
        <w:contextualSpacing w:val="0"/>
        <w:jc w:val="both"/>
        <w:rPr>
          <w:rFonts w:cstheme="minorHAnsi"/>
          <w:color w:val="002060"/>
          <w:sz w:val="24"/>
          <w:szCs w:val="24"/>
        </w:rPr>
      </w:pPr>
      <w:r w:rsidRPr="00EB218C">
        <w:rPr>
          <w:rFonts w:cstheme="minorHAnsi"/>
          <w:color w:val="002060"/>
          <w:sz w:val="24"/>
          <w:szCs w:val="24"/>
        </w:rPr>
        <w:t xml:space="preserve">contribuția proprie la valoarea eligibilă a proiectului </w:t>
      </w:r>
      <w:r w:rsidR="00953A4F" w:rsidRPr="00EB218C">
        <w:rPr>
          <w:rFonts w:cstheme="minorHAnsi"/>
          <w:color w:val="002060"/>
          <w:sz w:val="24"/>
          <w:szCs w:val="24"/>
        </w:rPr>
        <w:t>(conform prevederilor de la capitolul 3.4);</w:t>
      </w:r>
    </w:p>
    <w:p w14:paraId="053840DC" w14:textId="48143FE5" w:rsidR="00DD357C" w:rsidRPr="00EB218C" w:rsidRDefault="00DD357C" w:rsidP="006756FF">
      <w:pPr>
        <w:pStyle w:val="ListParagraph"/>
        <w:numPr>
          <w:ilvl w:val="0"/>
          <w:numId w:val="11"/>
        </w:numPr>
        <w:spacing w:before="60" w:after="0" w:line="240" w:lineRule="auto"/>
        <w:ind w:right="120"/>
        <w:contextualSpacing w:val="0"/>
        <w:jc w:val="both"/>
        <w:rPr>
          <w:rFonts w:cstheme="minorHAnsi"/>
          <w:color w:val="002060"/>
          <w:sz w:val="24"/>
          <w:szCs w:val="24"/>
        </w:rPr>
      </w:pPr>
      <w:r w:rsidRPr="00EB218C">
        <w:rPr>
          <w:rFonts w:cstheme="minorHAnsi"/>
          <w:color w:val="002060"/>
          <w:sz w:val="24"/>
          <w:szCs w:val="24"/>
        </w:rPr>
        <w:t>finanțarea cheltuielilor neeligibile ale proiectului, unde este cazul;</w:t>
      </w:r>
    </w:p>
    <w:p w14:paraId="5A1CEB52" w14:textId="77777777" w:rsidR="00DD357C" w:rsidRPr="00EB218C" w:rsidRDefault="00DD357C" w:rsidP="00DD357C">
      <w:pPr>
        <w:pStyle w:val="ListParagraph"/>
        <w:numPr>
          <w:ilvl w:val="0"/>
          <w:numId w:val="11"/>
        </w:numPr>
        <w:spacing w:before="60" w:after="0" w:line="240" w:lineRule="auto"/>
        <w:ind w:right="120"/>
        <w:contextualSpacing w:val="0"/>
        <w:jc w:val="both"/>
        <w:rPr>
          <w:rFonts w:cstheme="minorHAnsi"/>
          <w:color w:val="002060"/>
          <w:sz w:val="24"/>
          <w:szCs w:val="24"/>
        </w:rPr>
      </w:pPr>
      <w:r w:rsidRPr="00EB218C">
        <w:rPr>
          <w:rFonts w:cstheme="minorHAnsi"/>
          <w:color w:val="002060"/>
          <w:sz w:val="24"/>
          <w:szCs w:val="24"/>
        </w:rPr>
        <w:t>resursele financiare necesare implementării optime a proiectului în condițiile rambursării ulterioare a cheltuielilor eligibile;</w:t>
      </w:r>
    </w:p>
    <w:p w14:paraId="227C99DC" w14:textId="77777777" w:rsidR="00DD357C" w:rsidRPr="00EB218C" w:rsidRDefault="00DD357C" w:rsidP="00DD357C">
      <w:pPr>
        <w:pStyle w:val="ListParagraph"/>
        <w:numPr>
          <w:ilvl w:val="0"/>
          <w:numId w:val="11"/>
        </w:numPr>
        <w:spacing w:before="60" w:after="0" w:line="240" w:lineRule="auto"/>
        <w:ind w:right="120"/>
        <w:contextualSpacing w:val="0"/>
        <w:jc w:val="both"/>
        <w:rPr>
          <w:rFonts w:cstheme="minorHAnsi"/>
          <w:color w:val="002060"/>
          <w:sz w:val="24"/>
          <w:szCs w:val="24"/>
        </w:rPr>
      </w:pPr>
      <w:r w:rsidRPr="00EB218C">
        <w:rPr>
          <w:rFonts w:cstheme="minorHAnsi"/>
          <w:color w:val="002060"/>
          <w:sz w:val="24"/>
          <w:szCs w:val="24"/>
        </w:rPr>
        <w:t>resursele financiare necesare asigurării costurilor de funcționare și întreținere a investiției și serviciile asociate necesare, în vederea asigurării sustenabilității financiare a acesteia, pe perioada de durabilitate a contractului de finanțare.</w:t>
      </w:r>
    </w:p>
    <w:p w14:paraId="21274412" w14:textId="77777777" w:rsidR="00DD357C" w:rsidRPr="00BF35A6" w:rsidRDefault="00DD357C" w:rsidP="00DD357C">
      <w:pPr>
        <w:spacing w:before="60" w:after="0" w:line="240" w:lineRule="auto"/>
        <w:ind w:right="120"/>
        <w:jc w:val="both"/>
        <w:rPr>
          <w:rFonts w:cstheme="minorHAnsi"/>
          <w:color w:val="002060"/>
          <w:sz w:val="24"/>
          <w:szCs w:val="24"/>
        </w:rPr>
      </w:pPr>
      <w:r w:rsidRPr="00EB218C">
        <w:rPr>
          <w:rFonts w:cstheme="minorHAnsi"/>
          <w:color w:val="002060"/>
          <w:sz w:val="24"/>
          <w:szCs w:val="24"/>
        </w:rPr>
        <w:t>Solicitantul</w:t>
      </w:r>
      <w:bookmarkStart w:id="246" w:name="_Hlk152573960"/>
      <w:r w:rsidRPr="00EB218C">
        <w:rPr>
          <w:rFonts w:cstheme="minorHAnsi"/>
          <w:color w:val="002060"/>
          <w:sz w:val="24"/>
          <w:szCs w:val="24"/>
        </w:rPr>
        <w:t xml:space="preserve">/partenerul/partenerii </w:t>
      </w:r>
      <w:bookmarkEnd w:id="246"/>
      <w:r w:rsidRPr="00EB218C">
        <w:rPr>
          <w:rFonts w:cstheme="minorHAnsi"/>
          <w:color w:val="002060"/>
          <w:sz w:val="24"/>
          <w:szCs w:val="24"/>
        </w:rPr>
        <w:t xml:space="preserve">se angajează prin </w:t>
      </w:r>
      <w:r w:rsidRPr="00EB218C">
        <w:rPr>
          <w:rFonts w:cstheme="minorHAnsi"/>
          <w:b/>
          <w:bCs/>
          <w:color w:val="002060"/>
          <w:sz w:val="24"/>
          <w:szCs w:val="24"/>
        </w:rPr>
        <w:t>Anexa 4: Declarația unică</w:t>
      </w:r>
      <w:r w:rsidRPr="00EB218C">
        <w:rPr>
          <w:rFonts w:cstheme="minorHAnsi"/>
          <w:color w:val="002060"/>
          <w:sz w:val="24"/>
          <w:szCs w:val="24"/>
        </w:rPr>
        <w:t xml:space="preserve"> să asigure contribuția proprie la valoarea cheltuielilor</w:t>
      </w:r>
      <w:r w:rsidRPr="00BF35A6">
        <w:rPr>
          <w:rFonts w:cstheme="minorHAnsi"/>
          <w:color w:val="002060"/>
          <w:sz w:val="24"/>
          <w:szCs w:val="24"/>
        </w:rPr>
        <w:t xml:space="preserve"> eligibile, precum și acoperirea cheltuielilor neeligibile ale proiectului. În acest sens, solicitantul</w:t>
      </w:r>
      <w:bookmarkStart w:id="247" w:name="_Hlk152573967"/>
      <w:r w:rsidRPr="00BF35A6">
        <w:rPr>
          <w:rFonts w:cstheme="minorHAnsi"/>
          <w:color w:val="002060"/>
          <w:sz w:val="24"/>
          <w:szCs w:val="24"/>
        </w:rPr>
        <w:t xml:space="preserve"> </w:t>
      </w:r>
      <w:bookmarkEnd w:id="247"/>
      <w:r w:rsidRPr="00BF35A6">
        <w:rPr>
          <w:rFonts w:cstheme="minorHAnsi"/>
          <w:color w:val="002060"/>
          <w:sz w:val="24"/>
          <w:szCs w:val="24"/>
        </w:rPr>
        <w:t xml:space="preserve">va transmite, la depunerea cererii de finanțare, </w:t>
      </w:r>
      <w:r w:rsidRPr="00BF35A6">
        <w:rPr>
          <w:rFonts w:cstheme="minorHAnsi"/>
          <w:b/>
          <w:bCs/>
          <w:color w:val="002060"/>
          <w:sz w:val="24"/>
          <w:szCs w:val="24"/>
        </w:rPr>
        <w:t>Anexa 4: Declarația unică.</w:t>
      </w:r>
    </w:p>
    <w:p w14:paraId="36C878A8" w14:textId="77777777" w:rsidR="00BB0227" w:rsidRPr="00BF35A6" w:rsidRDefault="00BB0227" w:rsidP="004C500B">
      <w:pPr>
        <w:spacing w:before="60" w:after="0" w:line="240" w:lineRule="auto"/>
        <w:jc w:val="both"/>
        <w:rPr>
          <w:rFonts w:cstheme="minorHAnsi"/>
          <w:b/>
          <w:bCs/>
          <w:i/>
          <w:color w:val="002060"/>
          <w:sz w:val="24"/>
          <w:szCs w:val="24"/>
        </w:rPr>
      </w:pPr>
    </w:p>
    <w:p w14:paraId="691E248A" w14:textId="4127F43F" w:rsidR="00AB1091" w:rsidRPr="00BF35A6" w:rsidRDefault="00AB1091"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48" w:name="_Toc224739960"/>
      <w:bookmarkStart w:id="249" w:name="_Hlk136433360"/>
      <w:r w:rsidRPr="00BF35A6">
        <w:rPr>
          <w:rFonts w:cstheme="minorHAnsi"/>
          <w:b/>
          <w:bCs/>
          <w:iCs/>
          <w:color w:val="002060"/>
          <w:sz w:val="24"/>
          <w:szCs w:val="24"/>
        </w:rPr>
        <w:t>Categorii de solicitanți eligibili</w:t>
      </w:r>
      <w:bookmarkEnd w:id="248"/>
    </w:p>
    <w:bookmarkEnd w:id="249"/>
    <w:p w14:paraId="427CFA95" w14:textId="77777777" w:rsidR="009E3746" w:rsidRPr="00BF35A6" w:rsidRDefault="009E3746" w:rsidP="009E3746">
      <w:pPr>
        <w:spacing w:before="60" w:after="0" w:line="240" w:lineRule="auto"/>
        <w:jc w:val="both"/>
        <w:rPr>
          <w:rFonts w:cstheme="minorHAnsi"/>
          <w:color w:val="002060"/>
          <w:sz w:val="24"/>
          <w:szCs w:val="24"/>
        </w:rPr>
      </w:pPr>
      <w:r w:rsidRPr="00BF35A6">
        <w:rPr>
          <w:rFonts w:cstheme="minorHAnsi"/>
          <w:color w:val="002060"/>
          <w:sz w:val="24"/>
          <w:szCs w:val="24"/>
        </w:rPr>
        <w:t>Se încadrează în categoria solicitanților eligibili:</w:t>
      </w:r>
    </w:p>
    <w:p w14:paraId="1547018C" w14:textId="77777777" w:rsidR="00AD269B" w:rsidRPr="00CD0BC1" w:rsidRDefault="00AD269B" w:rsidP="00AD269B">
      <w:pPr>
        <w:spacing w:before="60" w:after="0" w:line="240" w:lineRule="auto"/>
        <w:jc w:val="both"/>
        <w:rPr>
          <w:rFonts w:cstheme="minorHAnsi"/>
          <w:b/>
          <w:bCs/>
          <w:color w:val="002060"/>
          <w:sz w:val="24"/>
          <w:szCs w:val="24"/>
        </w:rPr>
      </w:pPr>
      <w:r w:rsidRPr="00CD0BC1">
        <w:rPr>
          <w:rFonts w:cstheme="minorHAnsi"/>
          <w:b/>
          <w:bCs/>
          <w:color w:val="002060"/>
          <w:sz w:val="24"/>
          <w:szCs w:val="24"/>
        </w:rPr>
        <w:t>Acțiunea A</w:t>
      </w:r>
      <w:r>
        <w:rPr>
          <w:rFonts w:cstheme="minorHAnsi"/>
          <w:b/>
          <w:bCs/>
          <w:color w:val="002060"/>
          <w:sz w:val="24"/>
          <w:szCs w:val="24"/>
        </w:rPr>
        <w:t xml:space="preserve"> – dotarea cabinetelor medicale școlare/cabinetelor stomatologice</w:t>
      </w:r>
      <w:r w:rsidRPr="00CD0BC1">
        <w:rPr>
          <w:rFonts w:cstheme="minorHAnsi"/>
          <w:b/>
          <w:bCs/>
          <w:color w:val="002060"/>
          <w:sz w:val="24"/>
          <w:szCs w:val="24"/>
        </w:rPr>
        <w:t>:</w:t>
      </w:r>
    </w:p>
    <w:p w14:paraId="60131E37" w14:textId="77777777" w:rsidR="00AD269B" w:rsidRDefault="00AD269B" w:rsidP="00AD269B">
      <w:pPr>
        <w:pStyle w:val="ListParagraph"/>
        <w:numPr>
          <w:ilvl w:val="0"/>
          <w:numId w:val="78"/>
        </w:numPr>
        <w:jc w:val="both"/>
        <w:rPr>
          <w:rFonts w:cstheme="minorHAnsi"/>
          <w:iCs/>
          <w:color w:val="002060"/>
          <w:sz w:val="24"/>
          <w:szCs w:val="24"/>
        </w:rPr>
      </w:pPr>
      <w:r w:rsidRPr="00C94B8F">
        <w:rPr>
          <w:rFonts w:cstheme="minorHAnsi"/>
          <w:iCs/>
          <w:color w:val="002060"/>
          <w:sz w:val="24"/>
          <w:szCs w:val="24"/>
        </w:rPr>
        <w:t xml:space="preserve">Unități </w:t>
      </w:r>
      <w:r>
        <w:rPr>
          <w:rFonts w:cstheme="minorHAnsi"/>
          <w:iCs/>
          <w:color w:val="002060"/>
          <w:sz w:val="24"/>
          <w:szCs w:val="24"/>
        </w:rPr>
        <w:t>de învățământ publice, din mediul rural – proiecte non ITI</w:t>
      </w:r>
      <w:r w:rsidRPr="00C96000">
        <w:rPr>
          <w:rFonts w:cstheme="minorHAnsi"/>
          <w:iCs/>
          <w:color w:val="002060"/>
          <w:sz w:val="24"/>
          <w:szCs w:val="24"/>
        </w:rPr>
        <w:t>;</w:t>
      </w:r>
    </w:p>
    <w:p w14:paraId="587B1353" w14:textId="77777777" w:rsidR="00AD269B" w:rsidRDefault="00AD269B" w:rsidP="00AD269B">
      <w:pPr>
        <w:pStyle w:val="ListParagraph"/>
        <w:numPr>
          <w:ilvl w:val="0"/>
          <w:numId w:val="78"/>
        </w:numPr>
        <w:jc w:val="both"/>
        <w:rPr>
          <w:rFonts w:cstheme="minorHAnsi"/>
          <w:iCs/>
          <w:color w:val="002060"/>
          <w:sz w:val="24"/>
          <w:szCs w:val="24"/>
        </w:rPr>
      </w:pPr>
      <w:r w:rsidRPr="00C94B8F">
        <w:rPr>
          <w:rFonts w:cstheme="minorHAnsi"/>
          <w:iCs/>
          <w:color w:val="002060"/>
          <w:sz w:val="24"/>
          <w:szCs w:val="24"/>
        </w:rPr>
        <w:t xml:space="preserve">Unități </w:t>
      </w:r>
      <w:r>
        <w:rPr>
          <w:rFonts w:cstheme="minorHAnsi"/>
          <w:iCs/>
          <w:color w:val="002060"/>
          <w:sz w:val="24"/>
          <w:szCs w:val="24"/>
        </w:rPr>
        <w:t>de învățământ publice – din mediul rural/urban – proiecte ITI</w:t>
      </w:r>
      <w:r w:rsidRPr="00C96000">
        <w:rPr>
          <w:rFonts w:cstheme="minorHAnsi"/>
          <w:iCs/>
          <w:color w:val="002060"/>
          <w:sz w:val="24"/>
          <w:szCs w:val="24"/>
        </w:rPr>
        <w:t>;</w:t>
      </w:r>
    </w:p>
    <w:p w14:paraId="04A12DD9" w14:textId="30B4A3AE" w:rsidR="00AD269B" w:rsidRDefault="00AD269B" w:rsidP="00AD269B">
      <w:pPr>
        <w:pStyle w:val="ListParagraph"/>
        <w:numPr>
          <w:ilvl w:val="0"/>
          <w:numId w:val="7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Unitățile administrativ-teritoriale, astfel cum sunt definite la art. 5 lit. pp) din Ordonanța de urgență a Guvernului nr. 57/2019, </w:t>
      </w:r>
      <w:r w:rsidR="002C41DD" w:rsidRPr="00A73E77">
        <w:rPr>
          <w:rFonts w:cstheme="minorHAnsi"/>
          <w:iCs/>
          <w:color w:val="002060"/>
          <w:sz w:val="24"/>
          <w:szCs w:val="24"/>
        </w:rPr>
        <w:t>cu modificările și completările ulterioare</w:t>
      </w:r>
      <w:r w:rsidR="002C41DD">
        <w:rPr>
          <w:rFonts w:cstheme="minorHAnsi"/>
          <w:iCs/>
          <w:color w:val="002060"/>
          <w:sz w:val="24"/>
          <w:szCs w:val="24"/>
        </w:rPr>
        <w:t xml:space="preserve">, </w:t>
      </w:r>
      <w:r>
        <w:rPr>
          <w:rFonts w:cstheme="minorHAnsi"/>
          <w:iCs/>
          <w:color w:val="002060"/>
          <w:sz w:val="24"/>
          <w:szCs w:val="24"/>
        </w:rPr>
        <w:t xml:space="preserve">cu excepția UAT la nivel de oraș, </w:t>
      </w:r>
      <w:r w:rsidR="00D63089">
        <w:rPr>
          <w:rFonts w:cstheme="minorHAnsi"/>
          <w:iCs/>
          <w:color w:val="002060"/>
          <w:sz w:val="24"/>
          <w:szCs w:val="24"/>
        </w:rPr>
        <w:t xml:space="preserve">municipiu, </w:t>
      </w:r>
      <w:r>
        <w:rPr>
          <w:rFonts w:cstheme="minorHAnsi"/>
          <w:iCs/>
          <w:color w:val="002060"/>
          <w:sz w:val="24"/>
          <w:szCs w:val="24"/>
        </w:rPr>
        <w:t>județ</w:t>
      </w:r>
      <w:r w:rsidR="006E1A1C">
        <w:rPr>
          <w:rFonts w:cstheme="minorHAnsi"/>
          <w:iCs/>
          <w:color w:val="002060"/>
          <w:sz w:val="24"/>
          <w:szCs w:val="24"/>
        </w:rPr>
        <w:t xml:space="preserve"> </w:t>
      </w:r>
      <w:r>
        <w:rPr>
          <w:rFonts w:cstheme="minorHAnsi"/>
          <w:iCs/>
          <w:color w:val="002060"/>
          <w:sz w:val="24"/>
          <w:szCs w:val="24"/>
        </w:rPr>
        <w:t>– proiecte non ITI;</w:t>
      </w:r>
    </w:p>
    <w:p w14:paraId="36689761" w14:textId="6893484C" w:rsidR="00AD269B" w:rsidRDefault="00AD269B" w:rsidP="00AD269B">
      <w:pPr>
        <w:pStyle w:val="ListParagraph"/>
        <w:numPr>
          <w:ilvl w:val="0"/>
          <w:numId w:val="7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lastRenderedPageBreak/>
        <w:t xml:space="preserve">Unitățile administrativ-teritoriale, astfel cum sunt definite la art. 5 lit. pp) din Ordonanța de urgență a Guvernului nr. 57/2019, </w:t>
      </w:r>
      <w:r w:rsidR="002C41DD" w:rsidRPr="00A73E77">
        <w:rPr>
          <w:rFonts w:cstheme="minorHAnsi"/>
          <w:iCs/>
          <w:color w:val="002060"/>
          <w:sz w:val="24"/>
          <w:szCs w:val="24"/>
        </w:rPr>
        <w:t>cu modificările și completările ulterioare</w:t>
      </w:r>
      <w:r w:rsidR="002C41DD">
        <w:rPr>
          <w:rFonts w:cstheme="minorHAnsi"/>
          <w:iCs/>
          <w:color w:val="002060"/>
          <w:sz w:val="24"/>
          <w:szCs w:val="24"/>
        </w:rPr>
        <w:t xml:space="preserve">, </w:t>
      </w:r>
      <w:r>
        <w:rPr>
          <w:rFonts w:cstheme="minorHAnsi"/>
          <w:iCs/>
          <w:color w:val="002060"/>
          <w:sz w:val="24"/>
          <w:szCs w:val="24"/>
        </w:rPr>
        <w:t>cu excepția UAT la nivel județ</w:t>
      </w:r>
      <w:r w:rsidR="006E1A1C">
        <w:rPr>
          <w:rFonts w:cstheme="minorHAnsi"/>
          <w:iCs/>
          <w:color w:val="002060"/>
          <w:sz w:val="24"/>
          <w:szCs w:val="24"/>
        </w:rPr>
        <w:t xml:space="preserve"> </w:t>
      </w:r>
      <w:r>
        <w:rPr>
          <w:rFonts w:cstheme="minorHAnsi"/>
          <w:iCs/>
          <w:color w:val="002060"/>
          <w:sz w:val="24"/>
          <w:szCs w:val="24"/>
        </w:rPr>
        <w:t>– exclusiv pentru UAT localizate în ITI;</w:t>
      </w:r>
    </w:p>
    <w:p w14:paraId="65842AE5" w14:textId="77777777" w:rsidR="00AD269B" w:rsidRDefault="00AD269B" w:rsidP="00AD269B">
      <w:pPr>
        <w:pStyle w:val="ListParagraph"/>
        <w:spacing w:before="60" w:after="0" w:line="240" w:lineRule="auto"/>
        <w:ind w:left="360"/>
        <w:contextualSpacing w:val="0"/>
        <w:jc w:val="both"/>
        <w:rPr>
          <w:rFonts w:cstheme="minorHAnsi"/>
          <w:iCs/>
          <w:color w:val="002060"/>
          <w:sz w:val="24"/>
          <w:szCs w:val="24"/>
        </w:rPr>
      </w:pPr>
    </w:p>
    <w:p w14:paraId="1A6E780C" w14:textId="77777777" w:rsidR="00AD269B" w:rsidRDefault="00AD269B" w:rsidP="00AD269B">
      <w:pPr>
        <w:spacing w:before="60" w:after="0" w:line="240" w:lineRule="auto"/>
        <w:jc w:val="both"/>
        <w:rPr>
          <w:rFonts w:cstheme="minorHAnsi"/>
          <w:iCs/>
          <w:color w:val="002060"/>
          <w:sz w:val="24"/>
          <w:szCs w:val="24"/>
          <w:lang w:val="en-US"/>
        </w:rPr>
      </w:pPr>
      <w:r>
        <w:rPr>
          <w:rFonts w:cstheme="minorHAnsi"/>
          <w:iCs/>
          <w:color w:val="002060"/>
          <w:sz w:val="24"/>
          <w:szCs w:val="24"/>
        </w:rPr>
        <w:t>În vederea asigurării unui nivel crescut de claritate privind categoriile de solicitanți eligibili</w:t>
      </w:r>
      <w:r>
        <w:rPr>
          <w:rFonts w:cstheme="minorHAnsi"/>
          <w:iCs/>
          <w:color w:val="002060"/>
          <w:sz w:val="24"/>
          <w:szCs w:val="24"/>
          <w:lang w:val="en-US"/>
        </w:rPr>
        <w:t>:</w:t>
      </w:r>
    </w:p>
    <w:p w14:paraId="1B002A92" w14:textId="77777777" w:rsidR="00AD269B" w:rsidRPr="00E5545D" w:rsidRDefault="00AD269B" w:rsidP="00AD269B">
      <w:pPr>
        <w:pStyle w:val="ListParagraph"/>
        <w:numPr>
          <w:ilvl w:val="0"/>
          <w:numId w:val="1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care </w:t>
      </w:r>
      <w:r w:rsidRPr="00E5545D">
        <w:rPr>
          <w:rFonts w:cstheme="minorHAnsi"/>
          <w:i/>
          <w:color w:val="002060"/>
          <w:sz w:val="24"/>
          <w:szCs w:val="24"/>
          <w:u w:val="single"/>
        </w:rPr>
        <w:t>nu aplică prin mecanism ITI</w:t>
      </w:r>
      <w:r w:rsidRPr="00E5545D">
        <w:rPr>
          <w:rFonts w:cstheme="minorHAnsi"/>
          <w:iCs/>
          <w:color w:val="002060"/>
          <w:sz w:val="24"/>
          <w:szCs w:val="24"/>
        </w:rPr>
        <w:t>, sunt eligibile UAT la nivel de comună și unitățile de învățământ din mediul rural, de pe teritoriul acestora</w:t>
      </w:r>
      <w:r w:rsidRPr="00E5545D">
        <w:rPr>
          <w:rFonts w:cstheme="minorHAnsi"/>
          <w:iCs/>
          <w:color w:val="002060"/>
          <w:sz w:val="24"/>
          <w:szCs w:val="24"/>
          <w:lang w:val="en-US"/>
        </w:rPr>
        <w:t>;</w:t>
      </w:r>
    </w:p>
    <w:p w14:paraId="706DDE14" w14:textId="77777777" w:rsidR="00AD269B" w:rsidRDefault="00AD269B" w:rsidP="00AD269B">
      <w:pPr>
        <w:pStyle w:val="ListParagraph"/>
        <w:numPr>
          <w:ilvl w:val="0"/>
          <w:numId w:val="1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w:t>
      </w:r>
      <w:r w:rsidRPr="00E5545D">
        <w:rPr>
          <w:rFonts w:cstheme="minorHAnsi"/>
          <w:i/>
          <w:color w:val="002060"/>
          <w:sz w:val="24"/>
          <w:szCs w:val="24"/>
          <w:u w:val="single"/>
        </w:rPr>
        <w:t>care aplică prin mecanism ITI</w:t>
      </w:r>
      <w:r w:rsidRPr="00E5545D">
        <w:rPr>
          <w:rFonts w:cstheme="minorHAnsi"/>
          <w:iCs/>
          <w:color w:val="002060"/>
          <w:sz w:val="24"/>
          <w:szCs w:val="24"/>
        </w:rPr>
        <w:t>, sunt eligibile UAT la nivel de comună, oraș</w:t>
      </w:r>
      <w:r>
        <w:rPr>
          <w:rFonts w:cstheme="minorHAnsi"/>
          <w:iCs/>
          <w:color w:val="002060"/>
          <w:sz w:val="24"/>
          <w:szCs w:val="24"/>
        </w:rPr>
        <w:t>,</w:t>
      </w:r>
      <w:r w:rsidRPr="00E5545D">
        <w:rPr>
          <w:rFonts w:cstheme="minorHAnsi"/>
          <w:iCs/>
          <w:color w:val="002060"/>
          <w:sz w:val="24"/>
          <w:szCs w:val="24"/>
        </w:rPr>
        <w:t xml:space="preserve">  municipiu și unitățile de învățământ din mediul rural</w:t>
      </w:r>
      <w:r>
        <w:rPr>
          <w:rFonts w:cstheme="minorHAnsi"/>
          <w:iCs/>
          <w:color w:val="002060"/>
          <w:sz w:val="24"/>
          <w:szCs w:val="24"/>
        </w:rPr>
        <w:t>/urban</w:t>
      </w:r>
      <w:r w:rsidRPr="00E5545D">
        <w:rPr>
          <w:rFonts w:cstheme="minorHAnsi"/>
          <w:iCs/>
          <w:color w:val="002060"/>
          <w:sz w:val="24"/>
          <w:szCs w:val="24"/>
        </w:rPr>
        <w:t>, de pe teritoriul acestora</w:t>
      </w:r>
      <w:r w:rsidRPr="00E5545D">
        <w:rPr>
          <w:rFonts w:cstheme="minorHAnsi"/>
          <w:iCs/>
          <w:color w:val="002060"/>
          <w:sz w:val="24"/>
          <w:szCs w:val="24"/>
          <w:lang w:val="en-US"/>
        </w:rPr>
        <w:t>;</w:t>
      </w:r>
    </w:p>
    <w:p w14:paraId="41EDAA90" w14:textId="77777777" w:rsidR="00AD269B" w:rsidRPr="00E5545D" w:rsidRDefault="00AD269B" w:rsidP="00AD269B">
      <w:pPr>
        <w:pStyle w:val="ListParagraph"/>
        <w:numPr>
          <w:ilvl w:val="0"/>
          <w:numId w:val="163"/>
        </w:numPr>
        <w:spacing w:before="60" w:after="0" w:line="240" w:lineRule="auto"/>
        <w:jc w:val="both"/>
        <w:rPr>
          <w:rFonts w:cstheme="minorHAnsi"/>
          <w:iCs/>
          <w:color w:val="002060"/>
          <w:sz w:val="24"/>
          <w:szCs w:val="24"/>
          <w:lang w:val="en-US"/>
        </w:rPr>
      </w:pPr>
      <w:r w:rsidRPr="00C94B8F">
        <w:rPr>
          <w:rFonts w:cstheme="minorHAnsi"/>
          <w:iCs/>
          <w:color w:val="002060"/>
          <w:sz w:val="24"/>
          <w:szCs w:val="24"/>
        </w:rPr>
        <w:t xml:space="preserve">Unități </w:t>
      </w:r>
      <w:r>
        <w:rPr>
          <w:rFonts w:cstheme="minorHAnsi"/>
          <w:iCs/>
          <w:color w:val="002060"/>
          <w:sz w:val="24"/>
          <w:szCs w:val="24"/>
        </w:rPr>
        <w:t>de învățământ publice, cu excepția celor universitare.</w:t>
      </w:r>
    </w:p>
    <w:p w14:paraId="46EF0D40" w14:textId="45C153F0" w:rsidR="009E3746" w:rsidRPr="00BF35A6" w:rsidRDefault="009E3746" w:rsidP="009E3746">
      <w:pPr>
        <w:spacing w:before="60" w:after="0" w:line="240" w:lineRule="auto"/>
        <w:jc w:val="both"/>
        <w:rPr>
          <w:rFonts w:cstheme="minorHAnsi"/>
          <w:iCs/>
          <w:color w:val="002060"/>
          <w:sz w:val="24"/>
          <w:szCs w:val="24"/>
        </w:rPr>
      </w:pPr>
      <w:bookmarkStart w:id="250" w:name="_Hlk145426414"/>
      <w:r w:rsidRPr="00BF35A6">
        <w:rPr>
          <w:rFonts w:cstheme="minorHAnsi"/>
          <w:iCs/>
          <w:color w:val="002060"/>
          <w:sz w:val="24"/>
          <w:szCs w:val="24"/>
        </w:rPr>
        <w:t>Criteriile de eligibilitate se aplică atât solicitantului, cât și fiecărui partener din cadrul acordului de parteneriat, după cum este indicat în cadrul prezentei secțiuni.</w:t>
      </w:r>
    </w:p>
    <w:bookmarkEnd w:id="250"/>
    <w:p w14:paraId="376106E2" w14:textId="77777777" w:rsidR="00C55AED" w:rsidRPr="00E8053B" w:rsidRDefault="00C55AED" w:rsidP="00C121A2">
      <w:pPr>
        <w:numPr>
          <w:ilvl w:val="1"/>
          <w:numId w:val="152"/>
        </w:numPr>
        <w:spacing w:before="60" w:after="0" w:line="240" w:lineRule="auto"/>
        <w:ind w:right="120"/>
        <w:jc w:val="both"/>
        <w:rPr>
          <w:rFonts w:cstheme="minorHAnsi"/>
          <w:color w:val="002060"/>
          <w:sz w:val="24"/>
          <w:szCs w:val="24"/>
        </w:rPr>
      </w:pPr>
    </w:p>
    <w:p w14:paraId="0E447FC9" w14:textId="1513E5BB" w:rsidR="00C121A2" w:rsidRPr="00BF35A6" w:rsidRDefault="00C121A2" w:rsidP="00C121A2">
      <w:pPr>
        <w:numPr>
          <w:ilvl w:val="1"/>
          <w:numId w:val="152"/>
        </w:numPr>
        <w:spacing w:before="60" w:after="0" w:line="240" w:lineRule="auto"/>
        <w:ind w:right="120"/>
        <w:jc w:val="both"/>
        <w:rPr>
          <w:rFonts w:cstheme="minorHAnsi"/>
          <w:color w:val="002060"/>
          <w:sz w:val="24"/>
          <w:szCs w:val="24"/>
        </w:rPr>
      </w:pPr>
      <w:r w:rsidRPr="00BF35A6">
        <w:rPr>
          <w:rFonts w:cstheme="minorHAnsi"/>
          <w:b/>
          <w:bCs/>
          <w:color w:val="002060"/>
          <w:sz w:val="24"/>
          <w:szCs w:val="24"/>
        </w:rPr>
        <w:t xml:space="preserve">Acțiunea B - </w:t>
      </w:r>
      <w:r w:rsidRPr="00BF35A6">
        <w:rPr>
          <w:rFonts w:cstheme="minorHAnsi"/>
          <w:b/>
          <w:bCs/>
          <w:iCs/>
          <w:color w:val="002060"/>
          <w:sz w:val="24"/>
          <w:szCs w:val="24"/>
        </w:rPr>
        <w:t>dotare cu unități mobile</w:t>
      </w:r>
      <w:r w:rsidRPr="00BF35A6">
        <w:rPr>
          <w:rFonts w:cstheme="minorHAnsi"/>
          <w:iCs/>
          <w:color w:val="002060"/>
          <w:sz w:val="24"/>
          <w:szCs w:val="24"/>
        </w:rPr>
        <w:t>, destinate furnizării de servicii de asistență medicală stomatologică</w:t>
      </w:r>
      <w:r w:rsidR="002D4F75">
        <w:rPr>
          <w:rFonts w:cstheme="minorHAnsi"/>
          <w:iCs/>
          <w:color w:val="002060"/>
          <w:sz w:val="24"/>
          <w:szCs w:val="24"/>
        </w:rPr>
        <w:t>:</w:t>
      </w:r>
    </w:p>
    <w:p w14:paraId="1AD8410C" w14:textId="6D5715A1" w:rsidR="00505563" w:rsidRDefault="00F01641" w:rsidP="009F56A8">
      <w:pPr>
        <w:pStyle w:val="ListParagraph"/>
        <w:numPr>
          <w:ilvl w:val="0"/>
          <w:numId w:val="168"/>
        </w:numPr>
        <w:jc w:val="both"/>
        <w:rPr>
          <w:rFonts w:cstheme="minorHAnsi"/>
          <w:iCs/>
          <w:color w:val="002060"/>
          <w:sz w:val="24"/>
          <w:szCs w:val="24"/>
        </w:rPr>
      </w:pPr>
      <w:r w:rsidRPr="009F56A8">
        <w:rPr>
          <w:rFonts w:cstheme="minorHAnsi"/>
          <w:iCs/>
          <w:color w:val="002060"/>
          <w:sz w:val="24"/>
          <w:szCs w:val="24"/>
        </w:rPr>
        <w:t xml:space="preserve">Unitățile administrativ-teritoriale, astfel cum sunt definite la art. 5 lit. pp) din Ordonanța de urgență a Guvernului nr. 57/2019, </w:t>
      </w:r>
      <w:r w:rsidR="006E1A1C" w:rsidRPr="009F56A8">
        <w:rPr>
          <w:rFonts w:cstheme="minorHAnsi"/>
          <w:iCs/>
          <w:color w:val="002060"/>
          <w:sz w:val="24"/>
          <w:szCs w:val="24"/>
        </w:rPr>
        <w:t>cu modificările și completările ulterioare</w:t>
      </w:r>
      <w:r w:rsidR="006E1A1C">
        <w:rPr>
          <w:rFonts w:cstheme="minorHAnsi"/>
          <w:iCs/>
          <w:color w:val="002060"/>
          <w:sz w:val="24"/>
          <w:szCs w:val="24"/>
        </w:rPr>
        <w:t>,</w:t>
      </w:r>
      <w:r w:rsidR="006E1A1C" w:rsidRPr="009F56A8">
        <w:rPr>
          <w:rFonts w:cstheme="minorHAnsi"/>
          <w:iCs/>
          <w:color w:val="002060"/>
          <w:sz w:val="24"/>
          <w:szCs w:val="24"/>
        </w:rPr>
        <w:t xml:space="preserve"> </w:t>
      </w:r>
      <w:r w:rsidRPr="009F56A8">
        <w:rPr>
          <w:rFonts w:cstheme="minorHAnsi"/>
          <w:iCs/>
          <w:color w:val="002060"/>
          <w:sz w:val="24"/>
          <w:szCs w:val="24"/>
        </w:rPr>
        <w:t>cu excepția UAT la nivel de oraș,</w:t>
      </w:r>
      <w:r w:rsidR="00C55AED">
        <w:rPr>
          <w:rFonts w:cstheme="minorHAnsi"/>
          <w:iCs/>
          <w:color w:val="002060"/>
          <w:sz w:val="24"/>
          <w:szCs w:val="24"/>
        </w:rPr>
        <w:t xml:space="preserve"> </w:t>
      </w:r>
      <w:r w:rsidR="00C55AED" w:rsidRPr="009F56A8">
        <w:rPr>
          <w:rFonts w:cstheme="minorHAnsi"/>
          <w:iCs/>
          <w:color w:val="002060"/>
          <w:sz w:val="24"/>
          <w:szCs w:val="24"/>
        </w:rPr>
        <w:t xml:space="preserve">municipiu, </w:t>
      </w:r>
      <w:r w:rsidRPr="009F56A8">
        <w:rPr>
          <w:rFonts w:cstheme="minorHAnsi"/>
          <w:iCs/>
          <w:color w:val="002060"/>
          <w:sz w:val="24"/>
          <w:szCs w:val="24"/>
        </w:rPr>
        <w:t>județ,– proiecte non ITI</w:t>
      </w:r>
      <w:r w:rsidR="00505563">
        <w:rPr>
          <w:rFonts w:cstheme="minorHAnsi"/>
          <w:iCs/>
          <w:color w:val="002060"/>
          <w:sz w:val="24"/>
          <w:szCs w:val="24"/>
        </w:rPr>
        <w:t>;</w:t>
      </w:r>
    </w:p>
    <w:p w14:paraId="0A628C05" w14:textId="5865C88D" w:rsidR="00505563" w:rsidRDefault="00505563" w:rsidP="009F56A8">
      <w:pPr>
        <w:pStyle w:val="ListParagraph"/>
        <w:numPr>
          <w:ilvl w:val="0"/>
          <w:numId w:val="168"/>
        </w:numPr>
        <w:jc w:val="both"/>
        <w:rPr>
          <w:rFonts w:cstheme="minorHAnsi"/>
          <w:iCs/>
          <w:color w:val="002060"/>
          <w:sz w:val="24"/>
          <w:szCs w:val="24"/>
        </w:rPr>
      </w:pPr>
      <w:r w:rsidRPr="00505563">
        <w:rPr>
          <w:rFonts w:cstheme="minorHAnsi"/>
          <w:iCs/>
          <w:color w:val="002060"/>
          <w:sz w:val="24"/>
          <w:szCs w:val="24"/>
        </w:rPr>
        <w:t xml:space="preserve">Unitățile administrativ-teritoriale, astfel cum sunt definite la art. 5 lit. pp) din Ordonanța de urgență a Guvernului nr. 57/2019, </w:t>
      </w:r>
      <w:r w:rsidR="006E1A1C" w:rsidRPr="00505563">
        <w:rPr>
          <w:rFonts w:cstheme="minorHAnsi"/>
          <w:iCs/>
          <w:color w:val="002060"/>
          <w:sz w:val="24"/>
          <w:szCs w:val="24"/>
        </w:rPr>
        <w:t>cu modificările și completările ulterioare</w:t>
      </w:r>
      <w:r w:rsidR="006E1A1C">
        <w:rPr>
          <w:rFonts w:cstheme="minorHAnsi"/>
          <w:iCs/>
          <w:color w:val="002060"/>
          <w:sz w:val="24"/>
          <w:szCs w:val="24"/>
        </w:rPr>
        <w:t xml:space="preserve">, </w:t>
      </w:r>
      <w:r w:rsidRPr="00505563">
        <w:rPr>
          <w:rFonts w:cstheme="minorHAnsi"/>
          <w:iCs/>
          <w:color w:val="002060"/>
          <w:sz w:val="24"/>
          <w:szCs w:val="24"/>
        </w:rPr>
        <w:t>cu excepția UAT la nivel județ</w:t>
      </w:r>
      <w:r w:rsidR="006E1A1C">
        <w:rPr>
          <w:rFonts w:cstheme="minorHAnsi"/>
          <w:iCs/>
          <w:color w:val="002060"/>
          <w:sz w:val="24"/>
          <w:szCs w:val="24"/>
        </w:rPr>
        <w:t xml:space="preserve"> </w:t>
      </w:r>
      <w:r w:rsidRPr="00505563">
        <w:rPr>
          <w:rFonts w:cstheme="minorHAnsi"/>
          <w:iCs/>
          <w:color w:val="002060"/>
          <w:sz w:val="24"/>
          <w:szCs w:val="24"/>
        </w:rPr>
        <w:t>–</w:t>
      </w:r>
      <w:r w:rsidR="00FE3883">
        <w:rPr>
          <w:rFonts w:cstheme="minorHAnsi"/>
          <w:iCs/>
          <w:color w:val="002060"/>
          <w:sz w:val="24"/>
          <w:szCs w:val="24"/>
        </w:rPr>
        <w:t xml:space="preserve"> </w:t>
      </w:r>
      <w:r w:rsidRPr="00505563">
        <w:rPr>
          <w:rFonts w:cstheme="minorHAnsi"/>
          <w:iCs/>
          <w:color w:val="002060"/>
          <w:sz w:val="24"/>
          <w:szCs w:val="24"/>
        </w:rPr>
        <w:t>exclusiv pentru UAT localizate în ITI</w:t>
      </w:r>
      <w:r>
        <w:rPr>
          <w:rFonts w:cstheme="minorHAnsi"/>
          <w:iCs/>
          <w:color w:val="002060"/>
          <w:sz w:val="24"/>
          <w:szCs w:val="24"/>
        </w:rPr>
        <w:t>.</w:t>
      </w:r>
    </w:p>
    <w:p w14:paraId="17EDF554" w14:textId="77777777" w:rsidR="00D8761E" w:rsidRDefault="00D8761E" w:rsidP="009F56A8">
      <w:pPr>
        <w:pStyle w:val="ListParagraph"/>
      </w:pPr>
    </w:p>
    <w:p w14:paraId="55846505" w14:textId="77777777" w:rsidR="00505563" w:rsidRDefault="00505563" w:rsidP="00505563">
      <w:pPr>
        <w:spacing w:before="60" w:after="0" w:line="240" w:lineRule="auto"/>
        <w:jc w:val="both"/>
        <w:rPr>
          <w:rFonts w:cstheme="minorHAnsi"/>
          <w:iCs/>
          <w:color w:val="002060"/>
          <w:sz w:val="24"/>
          <w:szCs w:val="24"/>
          <w:lang w:val="en-US"/>
        </w:rPr>
      </w:pPr>
      <w:r>
        <w:rPr>
          <w:rFonts w:cstheme="minorHAnsi"/>
          <w:iCs/>
          <w:color w:val="002060"/>
          <w:sz w:val="24"/>
          <w:szCs w:val="24"/>
        </w:rPr>
        <w:t>În vederea asigurării unui nivel crescut de claritate privind categoriile de solicitanți eligibili</w:t>
      </w:r>
      <w:r>
        <w:rPr>
          <w:rFonts w:cstheme="minorHAnsi"/>
          <w:iCs/>
          <w:color w:val="002060"/>
          <w:sz w:val="24"/>
          <w:szCs w:val="24"/>
          <w:lang w:val="en-US"/>
        </w:rPr>
        <w:t>:</w:t>
      </w:r>
    </w:p>
    <w:p w14:paraId="5324676D" w14:textId="77777777" w:rsidR="00505563" w:rsidRPr="00E5545D" w:rsidRDefault="00505563" w:rsidP="00505563">
      <w:pPr>
        <w:pStyle w:val="ListParagraph"/>
        <w:numPr>
          <w:ilvl w:val="0"/>
          <w:numId w:val="1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care </w:t>
      </w:r>
      <w:r w:rsidRPr="00E5545D">
        <w:rPr>
          <w:rFonts w:cstheme="minorHAnsi"/>
          <w:i/>
          <w:color w:val="002060"/>
          <w:sz w:val="24"/>
          <w:szCs w:val="24"/>
          <w:u w:val="single"/>
        </w:rPr>
        <w:t>nu aplică prin mecanism ITI</w:t>
      </w:r>
      <w:r w:rsidRPr="00E5545D">
        <w:rPr>
          <w:rFonts w:cstheme="minorHAnsi"/>
          <w:iCs/>
          <w:color w:val="002060"/>
          <w:sz w:val="24"/>
          <w:szCs w:val="24"/>
        </w:rPr>
        <w:t>, sunt eligibile UAT la nivel de comună și unitățile de învățământ din mediul rural, de pe teritoriul acestora</w:t>
      </w:r>
      <w:r w:rsidRPr="00E5545D">
        <w:rPr>
          <w:rFonts w:cstheme="minorHAnsi"/>
          <w:iCs/>
          <w:color w:val="002060"/>
          <w:sz w:val="24"/>
          <w:szCs w:val="24"/>
          <w:lang w:val="en-US"/>
        </w:rPr>
        <w:t>;</w:t>
      </w:r>
    </w:p>
    <w:p w14:paraId="36A0AF0B" w14:textId="77777777" w:rsidR="00505563" w:rsidRDefault="00505563" w:rsidP="00505563">
      <w:pPr>
        <w:pStyle w:val="ListParagraph"/>
        <w:numPr>
          <w:ilvl w:val="0"/>
          <w:numId w:val="1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w:t>
      </w:r>
      <w:r w:rsidRPr="00E5545D">
        <w:rPr>
          <w:rFonts w:cstheme="minorHAnsi"/>
          <w:i/>
          <w:color w:val="002060"/>
          <w:sz w:val="24"/>
          <w:szCs w:val="24"/>
          <w:u w:val="single"/>
        </w:rPr>
        <w:t>care aplică prin mecanism ITI</w:t>
      </w:r>
      <w:r w:rsidRPr="00E5545D">
        <w:rPr>
          <w:rFonts w:cstheme="minorHAnsi"/>
          <w:iCs/>
          <w:color w:val="002060"/>
          <w:sz w:val="24"/>
          <w:szCs w:val="24"/>
        </w:rPr>
        <w:t>, sunt eligibile UAT la nivel de comună, oraș</w:t>
      </w:r>
      <w:r>
        <w:rPr>
          <w:rFonts w:cstheme="minorHAnsi"/>
          <w:iCs/>
          <w:color w:val="002060"/>
          <w:sz w:val="24"/>
          <w:szCs w:val="24"/>
        </w:rPr>
        <w:t>,</w:t>
      </w:r>
      <w:r w:rsidRPr="00E5545D">
        <w:rPr>
          <w:rFonts w:cstheme="minorHAnsi"/>
          <w:iCs/>
          <w:color w:val="002060"/>
          <w:sz w:val="24"/>
          <w:szCs w:val="24"/>
        </w:rPr>
        <w:t xml:space="preserve">  municipiu și unitățile de învățământ din mediul rural</w:t>
      </w:r>
      <w:r>
        <w:rPr>
          <w:rFonts w:cstheme="minorHAnsi"/>
          <w:iCs/>
          <w:color w:val="002060"/>
          <w:sz w:val="24"/>
          <w:szCs w:val="24"/>
        </w:rPr>
        <w:t>/urban</w:t>
      </w:r>
      <w:r w:rsidRPr="00E5545D">
        <w:rPr>
          <w:rFonts w:cstheme="minorHAnsi"/>
          <w:iCs/>
          <w:color w:val="002060"/>
          <w:sz w:val="24"/>
          <w:szCs w:val="24"/>
        </w:rPr>
        <w:t>, de pe teritoriul acestora</w:t>
      </w:r>
      <w:r w:rsidRPr="00E5545D">
        <w:rPr>
          <w:rFonts w:cstheme="minorHAnsi"/>
          <w:iCs/>
          <w:color w:val="002060"/>
          <w:sz w:val="24"/>
          <w:szCs w:val="24"/>
          <w:lang w:val="en-US"/>
        </w:rPr>
        <w:t>;</w:t>
      </w:r>
    </w:p>
    <w:p w14:paraId="0ADCE302" w14:textId="77777777" w:rsidR="002E3DBB" w:rsidRPr="00BF35A6" w:rsidRDefault="002E3DBB" w:rsidP="002E3DBB">
      <w:pPr>
        <w:spacing w:before="60" w:after="0" w:line="240" w:lineRule="auto"/>
        <w:jc w:val="both"/>
        <w:rPr>
          <w:rFonts w:cstheme="minorHAnsi"/>
          <w:iCs/>
          <w:color w:val="002060"/>
          <w:sz w:val="24"/>
          <w:szCs w:val="24"/>
        </w:rPr>
      </w:pPr>
    </w:p>
    <w:p w14:paraId="31B61FA5" w14:textId="14115BB6" w:rsidR="00106F13" w:rsidRPr="009F56A8" w:rsidRDefault="006D3FD7" w:rsidP="00A71176">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51" w:name="_Toc224739961"/>
      <w:r w:rsidRPr="00BF35A6">
        <w:rPr>
          <w:rFonts w:cstheme="minorHAnsi"/>
          <w:b/>
          <w:bCs/>
          <w:iCs/>
          <w:color w:val="002060"/>
          <w:sz w:val="24"/>
          <w:szCs w:val="24"/>
        </w:rPr>
        <w:t>Categorii de parteneri eligibili</w:t>
      </w:r>
      <w:bookmarkEnd w:id="251"/>
      <w:r w:rsidR="00C9340D" w:rsidRPr="00BF35A6">
        <w:rPr>
          <w:rFonts w:cstheme="minorHAnsi"/>
          <w:b/>
          <w:bCs/>
          <w:iCs/>
          <w:color w:val="002060"/>
          <w:sz w:val="24"/>
          <w:szCs w:val="24"/>
        </w:rPr>
        <w:t xml:space="preserve"> </w:t>
      </w:r>
    </w:p>
    <w:p w14:paraId="1011BBD1" w14:textId="77777777" w:rsidR="00FA3D4E" w:rsidRDefault="00FA3D4E" w:rsidP="009F56A8">
      <w:pPr>
        <w:pStyle w:val="ListParagraph"/>
        <w:numPr>
          <w:ilvl w:val="0"/>
          <w:numId w:val="170"/>
        </w:numPr>
        <w:ind w:left="426"/>
        <w:jc w:val="both"/>
        <w:rPr>
          <w:rFonts w:cstheme="minorHAnsi"/>
          <w:iCs/>
          <w:color w:val="002060"/>
          <w:sz w:val="24"/>
          <w:szCs w:val="24"/>
        </w:rPr>
      </w:pPr>
      <w:bookmarkStart w:id="252" w:name="_Toc160634244"/>
      <w:bookmarkStart w:id="253" w:name="_Toc160634245"/>
      <w:bookmarkStart w:id="254" w:name="_Toc160634246"/>
      <w:bookmarkStart w:id="255" w:name="_Toc160634247"/>
      <w:bookmarkStart w:id="256" w:name="_Toc160634248"/>
      <w:bookmarkStart w:id="257" w:name="_Toc160634249"/>
      <w:bookmarkStart w:id="258" w:name="_Toc160634250"/>
      <w:bookmarkStart w:id="259" w:name="_Toc160634251"/>
      <w:bookmarkStart w:id="260" w:name="_Toc160634252"/>
      <w:bookmarkStart w:id="261" w:name="_Toc160634253"/>
      <w:bookmarkEnd w:id="252"/>
      <w:bookmarkEnd w:id="253"/>
      <w:bookmarkEnd w:id="254"/>
      <w:bookmarkEnd w:id="255"/>
      <w:bookmarkEnd w:id="256"/>
      <w:bookmarkEnd w:id="257"/>
      <w:bookmarkEnd w:id="258"/>
      <w:bookmarkEnd w:id="259"/>
      <w:bookmarkEnd w:id="260"/>
      <w:bookmarkEnd w:id="261"/>
      <w:r w:rsidRPr="00C94B8F">
        <w:rPr>
          <w:rFonts w:cstheme="minorHAnsi"/>
          <w:iCs/>
          <w:color w:val="002060"/>
          <w:sz w:val="24"/>
          <w:szCs w:val="24"/>
        </w:rPr>
        <w:t xml:space="preserve">Unități </w:t>
      </w:r>
      <w:r>
        <w:rPr>
          <w:rFonts w:cstheme="minorHAnsi"/>
          <w:iCs/>
          <w:color w:val="002060"/>
          <w:sz w:val="24"/>
          <w:szCs w:val="24"/>
        </w:rPr>
        <w:t>de învățământ publice, din mediul rural – proiecte non ITI</w:t>
      </w:r>
      <w:r w:rsidRPr="00C96000">
        <w:rPr>
          <w:rFonts w:cstheme="minorHAnsi"/>
          <w:iCs/>
          <w:color w:val="002060"/>
          <w:sz w:val="24"/>
          <w:szCs w:val="24"/>
        </w:rPr>
        <w:t>;</w:t>
      </w:r>
    </w:p>
    <w:p w14:paraId="135EFCDF" w14:textId="77777777" w:rsidR="00FA3D4E" w:rsidRDefault="00FA3D4E" w:rsidP="009F56A8">
      <w:pPr>
        <w:pStyle w:val="ListParagraph"/>
        <w:numPr>
          <w:ilvl w:val="0"/>
          <w:numId w:val="170"/>
        </w:numPr>
        <w:ind w:left="426"/>
        <w:jc w:val="both"/>
        <w:rPr>
          <w:rFonts w:cstheme="minorHAnsi"/>
          <w:iCs/>
          <w:color w:val="002060"/>
          <w:sz w:val="24"/>
          <w:szCs w:val="24"/>
        </w:rPr>
      </w:pPr>
      <w:r w:rsidRPr="00C94B8F">
        <w:rPr>
          <w:rFonts w:cstheme="minorHAnsi"/>
          <w:iCs/>
          <w:color w:val="002060"/>
          <w:sz w:val="24"/>
          <w:szCs w:val="24"/>
        </w:rPr>
        <w:t xml:space="preserve">Unități </w:t>
      </w:r>
      <w:r>
        <w:rPr>
          <w:rFonts w:cstheme="minorHAnsi"/>
          <w:iCs/>
          <w:color w:val="002060"/>
          <w:sz w:val="24"/>
          <w:szCs w:val="24"/>
        </w:rPr>
        <w:t>de învățământ publice – din mediul rural/urban – proiecte ITI</w:t>
      </w:r>
      <w:r w:rsidRPr="00C96000">
        <w:rPr>
          <w:rFonts w:cstheme="minorHAnsi"/>
          <w:iCs/>
          <w:color w:val="002060"/>
          <w:sz w:val="24"/>
          <w:szCs w:val="24"/>
        </w:rPr>
        <w:t>;</w:t>
      </w:r>
    </w:p>
    <w:p w14:paraId="3E17B67A" w14:textId="7FE9F040" w:rsidR="00FA3D4E" w:rsidRDefault="00FA3D4E" w:rsidP="009F56A8">
      <w:pPr>
        <w:pStyle w:val="ListParagraph"/>
        <w:numPr>
          <w:ilvl w:val="0"/>
          <w:numId w:val="170"/>
        </w:numPr>
        <w:ind w:left="426"/>
        <w:jc w:val="both"/>
        <w:rPr>
          <w:rFonts w:cstheme="minorHAnsi"/>
          <w:iCs/>
          <w:color w:val="002060"/>
          <w:sz w:val="24"/>
          <w:szCs w:val="24"/>
        </w:rPr>
      </w:pPr>
      <w:r w:rsidRPr="00A73E77">
        <w:rPr>
          <w:rFonts w:cstheme="minorHAnsi"/>
          <w:iCs/>
          <w:color w:val="002060"/>
          <w:sz w:val="24"/>
          <w:szCs w:val="24"/>
        </w:rPr>
        <w:t xml:space="preserve">Unitățile administrativ-teritoriale, astfel cum sunt definite la art. 5 lit. pp) din Ordonanța de urgență a Guvernului nr. 57/2019, </w:t>
      </w:r>
      <w:r w:rsidR="00CC5733" w:rsidRPr="00A73E77">
        <w:rPr>
          <w:rFonts w:cstheme="minorHAnsi"/>
          <w:iCs/>
          <w:color w:val="002060"/>
          <w:sz w:val="24"/>
          <w:szCs w:val="24"/>
        </w:rPr>
        <w:t>cu modificările și completările ulterioare</w:t>
      </w:r>
      <w:r w:rsidR="00CC5733">
        <w:rPr>
          <w:rFonts w:cstheme="minorHAnsi"/>
          <w:iCs/>
          <w:color w:val="002060"/>
          <w:sz w:val="24"/>
          <w:szCs w:val="24"/>
        </w:rPr>
        <w:t xml:space="preserve">, </w:t>
      </w:r>
      <w:r>
        <w:rPr>
          <w:rFonts w:cstheme="minorHAnsi"/>
          <w:iCs/>
          <w:color w:val="002060"/>
          <w:sz w:val="24"/>
          <w:szCs w:val="24"/>
        </w:rPr>
        <w:t xml:space="preserve">cu excepția UAT la nivel de oraș, </w:t>
      </w:r>
      <w:r w:rsidR="006F62EC">
        <w:rPr>
          <w:rFonts w:cstheme="minorHAnsi"/>
          <w:iCs/>
          <w:color w:val="002060"/>
          <w:sz w:val="24"/>
          <w:szCs w:val="24"/>
        </w:rPr>
        <w:t xml:space="preserve">municipiu, </w:t>
      </w:r>
      <w:r>
        <w:rPr>
          <w:rFonts w:cstheme="minorHAnsi"/>
          <w:iCs/>
          <w:color w:val="002060"/>
          <w:sz w:val="24"/>
          <w:szCs w:val="24"/>
        </w:rPr>
        <w:t>județ – proiecte non ITI;</w:t>
      </w:r>
    </w:p>
    <w:p w14:paraId="2EC03A64" w14:textId="405CBF74" w:rsidR="00FA3D4E" w:rsidRDefault="00FA3D4E" w:rsidP="009F56A8">
      <w:pPr>
        <w:pStyle w:val="ListParagraph"/>
        <w:numPr>
          <w:ilvl w:val="0"/>
          <w:numId w:val="170"/>
        </w:numPr>
        <w:ind w:left="426"/>
        <w:jc w:val="both"/>
        <w:rPr>
          <w:rFonts w:cstheme="minorHAnsi"/>
          <w:iCs/>
          <w:color w:val="002060"/>
          <w:sz w:val="24"/>
          <w:szCs w:val="24"/>
        </w:rPr>
      </w:pPr>
      <w:r w:rsidRPr="00A73E77">
        <w:rPr>
          <w:rFonts w:cstheme="minorHAnsi"/>
          <w:iCs/>
          <w:color w:val="002060"/>
          <w:sz w:val="24"/>
          <w:szCs w:val="24"/>
        </w:rPr>
        <w:t xml:space="preserve">Unitățile administrativ-teritoriale, astfel cum sunt definite la art. 5 lit. pp) din Ordonanța de urgență a Guvernului nr. 57/2019, </w:t>
      </w:r>
      <w:r w:rsidR="00CC5733" w:rsidRPr="00A73E77">
        <w:rPr>
          <w:rFonts w:cstheme="minorHAnsi"/>
          <w:iCs/>
          <w:color w:val="002060"/>
          <w:sz w:val="24"/>
          <w:szCs w:val="24"/>
        </w:rPr>
        <w:t>cu modificările și completările ulterioare</w:t>
      </w:r>
      <w:r w:rsidR="00CC5733">
        <w:rPr>
          <w:rFonts w:cstheme="minorHAnsi"/>
          <w:iCs/>
          <w:color w:val="002060"/>
          <w:sz w:val="24"/>
          <w:szCs w:val="24"/>
        </w:rPr>
        <w:t xml:space="preserve">, </w:t>
      </w:r>
      <w:r>
        <w:rPr>
          <w:rFonts w:cstheme="minorHAnsi"/>
          <w:iCs/>
          <w:color w:val="002060"/>
          <w:sz w:val="24"/>
          <w:szCs w:val="24"/>
        </w:rPr>
        <w:t>cu excepția UAT la nivel județ– exclusiv pentru UAT localizate în ITI;</w:t>
      </w:r>
    </w:p>
    <w:p w14:paraId="1A39769A" w14:textId="77777777" w:rsidR="00A335DF" w:rsidRDefault="00A335DF" w:rsidP="00A335DF">
      <w:pPr>
        <w:spacing w:before="60" w:after="0" w:line="240" w:lineRule="auto"/>
        <w:jc w:val="both"/>
        <w:rPr>
          <w:rFonts w:cstheme="minorHAnsi"/>
          <w:iCs/>
          <w:color w:val="002060"/>
          <w:sz w:val="24"/>
          <w:szCs w:val="24"/>
          <w:lang w:val="en-US"/>
        </w:rPr>
      </w:pPr>
      <w:r>
        <w:rPr>
          <w:rFonts w:cstheme="minorHAnsi"/>
          <w:iCs/>
          <w:color w:val="002060"/>
          <w:sz w:val="24"/>
          <w:szCs w:val="24"/>
        </w:rPr>
        <w:t>În vederea asigurării unui nivel crescut de claritate privind categoriile de parteneri eligibili</w:t>
      </w:r>
      <w:r>
        <w:rPr>
          <w:rFonts w:cstheme="minorHAnsi"/>
          <w:iCs/>
          <w:color w:val="002060"/>
          <w:sz w:val="24"/>
          <w:szCs w:val="24"/>
          <w:lang w:val="en-US"/>
        </w:rPr>
        <w:t>:</w:t>
      </w:r>
    </w:p>
    <w:p w14:paraId="2987B216" w14:textId="77777777" w:rsidR="00A335DF" w:rsidRPr="00E5545D" w:rsidRDefault="00A335DF" w:rsidP="00A335DF">
      <w:pPr>
        <w:pStyle w:val="ListParagraph"/>
        <w:numPr>
          <w:ilvl w:val="0"/>
          <w:numId w:val="1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care </w:t>
      </w:r>
      <w:r w:rsidRPr="00E5545D">
        <w:rPr>
          <w:rFonts w:cstheme="minorHAnsi"/>
          <w:i/>
          <w:color w:val="002060"/>
          <w:sz w:val="24"/>
          <w:szCs w:val="24"/>
          <w:u w:val="single"/>
        </w:rPr>
        <w:t>nu aplică prin mecanism ITI</w:t>
      </w:r>
      <w:r w:rsidRPr="00E5545D">
        <w:rPr>
          <w:rFonts w:cstheme="minorHAnsi"/>
          <w:iCs/>
          <w:color w:val="002060"/>
          <w:sz w:val="24"/>
          <w:szCs w:val="24"/>
        </w:rPr>
        <w:t>, sunt eligibile UAT la nivel de comună și unitățile de învățământ din mediul rural, de pe teritoriul acestora</w:t>
      </w:r>
      <w:r w:rsidRPr="00E5545D">
        <w:rPr>
          <w:rFonts w:cstheme="minorHAnsi"/>
          <w:iCs/>
          <w:color w:val="002060"/>
          <w:sz w:val="24"/>
          <w:szCs w:val="24"/>
          <w:lang w:val="en-US"/>
        </w:rPr>
        <w:t>;</w:t>
      </w:r>
    </w:p>
    <w:p w14:paraId="55C7BC0D" w14:textId="77777777" w:rsidR="00A335DF" w:rsidRDefault="00A335DF" w:rsidP="00A335DF">
      <w:pPr>
        <w:pStyle w:val="ListParagraph"/>
        <w:numPr>
          <w:ilvl w:val="0"/>
          <w:numId w:val="1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w:t>
      </w:r>
      <w:r w:rsidRPr="00E5545D">
        <w:rPr>
          <w:rFonts w:cstheme="minorHAnsi"/>
          <w:i/>
          <w:color w:val="002060"/>
          <w:sz w:val="24"/>
          <w:szCs w:val="24"/>
          <w:u w:val="single"/>
        </w:rPr>
        <w:t>care aplică prin mecanism ITI</w:t>
      </w:r>
      <w:r w:rsidRPr="00E5545D">
        <w:rPr>
          <w:rFonts w:cstheme="minorHAnsi"/>
          <w:iCs/>
          <w:color w:val="002060"/>
          <w:sz w:val="24"/>
          <w:szCs w:val="24"/>
        </w:rPr>
        <w:t>, sunt eligibile UAT la nivel de comună, oraș</w:t>
      </w:r>
      <w:r>
        <w:rPr>
          <w:rFonts w:cstheme="minorHAnsi"/>
          <w:iCs/>
          <w:color w:val="002060"/>
          <w:sz w:val="24"/>
          <w:szCs w:val="24"/>
        </w:rPr>
        <w:t>,</w:t>
      </w:r>
      <w:r w:rsidRPr="00E5545D">
        <w:rPr>
          <w:rFonts w:cstheme="minorHAnsi"/>
          <w:iCs/>
          <w:color w:val="002060"/>
          <w:sz w:val="24"/>
          <w:szCs w:val="24"/>
        </w:rPr>
        <w:t xml:space="preserve">  municipiu și unitățile de învățământ din mediul rural</w:t>
      </w:r>
      <w:r>
        <w:rPr>
          <w:rFonts w:cstheme="minorHAnsi"/>
          <w:iCs/>
          <w:color w:val="002060"/>
          <w:sz w:val="24"/>
          <w:szCs w:val="24"/>
        </w:rPr>
        <w:t>/urban</w:t>
      </w:r>
      <w:r w:rsidRPr="00E5545D">
        <w:rPr>
          <w:rFonts w:cstheme="minorHAnsi"/>
          <w:iCs/>
          <w:color w:val="002060"/>
          <w:sz w:val="24"/>
          <w:szCs w:val="24"/>
        </w:rPr>
        <w:t>, de pe teritoriul acestora</w:t>
      </w:r>
      <w:r w:rsidRPr="00E5545D">
        <w:rPr>
          <w:rFonts w:cstheme="minorHAnsi"/>
          <w:iCs/>
          <w:color w:val="002060"/>
          <w:sz w:val="24"/>
          <w:szCs w:val="24"/>
          <w:lang w:val="en-US"/>
        </w:rPr>
        <w:t>;</w:t>
      </w:r>
    </w:p>
    <w:p w14:paraId="6A861231" w14:textId="77777777" w:rsidR="00A335DF" w:rsidRPr="00E5545D" w:rsidRDefault="00A335DF" w:rsidP="00A335DF">
      <w:pPr>
        <w:pStyle w:val="ListParagraph"/>
        <w:numPr>
          <w:ilvl w:val="0"/>
          <w:numId w:val="163"/>
        </w:numPr>
        <w:spacing w:before="60" w:after="0" w:line="240" w:lineRule="auto"/>
        <w:jc w:val="both"/>
        <w:rPr>
          <w:rFonts w:cstheme="minorHAnsi"/>
          <w:iCs/>
          <w:color w:val="002060"/>
          <w:sz w:val="24"/>
          <w:szCs w:val="24"/>
          <w:lang w:val="en-US"/>
        </w:rPr>
      </w:pPr>
      <w:r w:rsidRPr="00C94B8F">
        <w:rPr>
          <w:rFonts w:cstheme="minorHAnsi"/>
          <w:iCs/>
          <w:color w:val="002060"/>
          <w:sz w:val="24"/>
          <w:szCs w:val="24"/>
        </w:rPr>
        <w:lastRenderedPageBreak/>
        <w:t xml:space="preserve">Unități </w:t>
      </w:r>
      <w:r>
        <w:rPr>
          <w:rFonts w:cstheme="minorHAnsi"/>
          <w:iCs/>
          <w:color w:val="002060"/>
          <w:sz w:val="24"/>
          <w:szCs w:val="24"/>
        </w:rPr>
        <w:t>de învățământ publice, cu excepția celor universitare.</w:t>
      </w:r>
    </w:p>
    <w:p w14:paraId="60EAFB3E" w14:textId="0B464264" w:rsidR="00420D35" w:rsidRPr="00BF35A6" w:rsidRDefault="00420D35" w:rsidP="00516547">
      <w:pPr>
        <w:spacing w:after="0" w:line="240" w:lineRule="auto"/>
        <w:jc w:val="both"/>
        <w:rPr>
          <w:rFonts w:cstheme="minorHAnsi"/>
          <w:iCs/>
          <w:color w:val="002060"/>
          <w:sz w:val="24"/>
          <w:szCs w:val="24"/>
        </w:rPr>
      </w:pPr>
    </w:p>
    <w:p w14:paraId="1581A418" w14:textId="6ECB3E4C" w:rsidR="009C39DE" w:rsidRDefault="009C39DE" w:rsidP="00EB218C">
      <w:pPr>
        <w:spacing w:after="0" w:line="240" w:lineRule="auto"/>
        <w:jc w:val="both"/>
        <w:rPr>
          <w:rFonts w:cstheme="minorHAnsi"/>
          <w:iCs/>
          <w:color w:val="002060"/>
          <w:sz w:val="24"/>
          <w:szCs w:val="24"/>
        </w:rPr>
      </w:pPr>
      <w:r w:rsidRPr="009C39DE">
        <w:rPr>
          <w:rFonts w:cstheme="minorHAnsi"/>
          <w:iCs/>
          <w:color w:val="002060"/>
          <w:sz w:val="24"/>
          <w:szCs w:val="24"/>
        </w:rPr>
        <w:t xml:space="preserve">Prezentul apel se adresează </w:t>
      </w:r>
      <w:r w:rsidR="00890212" w:rsidRPr="00890212">
        <w:rPr>
          <w:rFonts w:cstheme="minorHAnsi"/>
          <w:iCs/>
          <w:color w:val="002060"/>
          <w:sz w:val="24"/>
          <w:szCs w:val="24"/>
        </w:rPr>
        <w:t xml:space="preserve">solicitanților și </w:t>
      </w:r>
      <w:r>
        <w:rPr>
          <w:rFonts w:cstheme="minorHAnsi"/>
          <w:iCs/>
          <w:color w:val="002060"/>
          <w:sz w:val="24"/>
          <w:szCs w:val="24"/>
        </w:rPr>
        <w:t>partenerilor</w:t>
      </w:r>
      <w:r w:rsidRPr="009C39DE">
        <w:rPr>
          <w:rFonts w:cstheme="minorHAnsi"/>
          <w:iCs/>
          <w:color w:val="002060"/>
          <w:sz w:val="24"/>
          <w:szCs w:val="24"/>
        </w:rPr>
        <w:t xml:space="preserve"> (</w:t>
      </w:r>
      <w:r w:rsidR="00FC53AB" w:rsidRPr="009C39DE">
        <w:rPr>
          <w:rFonts w:cstheme="minorHAnsi"/>
          <w:iCs/>
          <w:color w:val="002060"/>
          <w:sz w:val="24"/>
          <w:szCs w:val="24"/>
        </w:rPr>
        <w:t xml:space="preserve">UAT </w:t>
      </w:r>
      <w:r w:rsidR="00FC53AB">
        <w:rPr>
          <w:rFonts w:cstheme="minorHAnsi"/>
          <w:iCs/>
          <w:color w:val="002060"/>
          <w:sz w:val="24"/>
          <w:szCs w:val="24"/>
        </w:rPr>
        <w:t>și/</w:t>
      </w:r>
      <w:r w:rsidR="00FC53AB" w:rsidRPr="009C39DE">
        <w:rPr>
          <w:rFonts w:cstheme="minorHAnsi"/>
          <w:iCs/>
          <w:color w:val="002060"/>
          <w:sz w:val="24"/>
          <w:szCs w:val="24"/>
        </w:rPr>
        <w:t xml:space="preserve">sau </w:t>
      </w:r>
      <w:r w:rsidRPr="009C39DE">
        <w:rPr>
          <w:rFonts w:cstheme="minorHAnsi"/>
          <w:iCs/>
          <w:color w:val="002060"/>
          <w:sz w:val="24"/>
          <w:szCs w:val="24"/>
        </w:rPr>
        <w:t>unități de învățământ publice) care sunt localiza</w:t>
      </w:r>
      <w:r w:rsidR="0049202C">
        <w:rPr>
          <w:rFonts w:cstheme="minorHAnsi"/>
          <w:iCs/>
          <w:color w:val="002060"/>
          <w:sz w:val="24"/>
          <w:szCs w:val="24"/>
        </w:rPr>
        <w:t>ți</w:t>
      </w:r>
      <w:r w:rsidRPr="009C39DE">
        <w:rPr>
          <w:rFonts w:cstheme="minorHAnsi"/>
          <w:iCs/>
          <w:color w:val="002060"/>
          <w:sz w:val="24"/>
          <w:szCs w:val="24"/>
        </w:rPr>
        <w:t xml:space="preserve"> în mediul rural </w:t>
      </w:r>
      <w:r w:rsidR="006F62EC" w:rsidRPr="006F62EC">
        <w:rPr>
          <w:rFonts w:cstheme="minorHAnsi"/>
          <w:iCs/>
          <w:color w:val="002060"/>
          <w:sz w:val="24"/>
          <w:szCs w:val="24"/>
        </w:rPr>
        <w:t>din întreg teritoriul național</w:t>
      </w:r>
      <w:r w:rsidRPr="009C39DE">
        <w:rPr>
          <w:rFonts w:cstheme="minorHAnsi"/>
          <w:iCs/>
          <w:color w:val="002060"/>
          <w:sz w:val="24"/>
          <w:szCs w:val="24"/>
        </w:rPr>
        <w:t xml:space="preserve">, precum și în mediile rurale </w:t>
      </w:r>
      <w:r w:rsidR="006F62EC">
        <w:rPr>
          <w:rFonts w:cstheme="minorHAnsi"/>
          <w:iCs/>
          <w:color w:val="002060"/>
          <w:sz w:val="24"/>
          <w:szCs w:val="24"/>
        </w:rPr>
        <w:t xml:space="preserve">sau </w:t>
      </w:r>
      <w:r w:rsidRPr="009C39DE">
        <w:rPr>
          <w:rFonts w:cstheme="minorHAnsi"/>
          <w:iCs/>
          <w:color w:val="002060"/>
          <w:sz w:val="24"/>
          <w:szCs w:val="24"/>
        </w:rPr>
        <w:t>urbane din cadrul celor 4 regiuni ITI din România.</w:t>
      </w:r>
    </w:p>
    <w:p w14:paraId="5B65FF64" w14:textId="3BC5274E" w:rsidR="006C6A60" w:rsidRPr="00EB218C" w:rsidRDefault="006C6A60" w:rsidP="00EB218C">
      <w:pPr>
        <w:spacing w:after="0" w:line="240" w:lineRule="auto"/>
        <w:jc w:val="both"/>
        <w:rPr>
          <w:rFonts w:cstheme="minorHAnsi"/>
          <w:iCs/>
          <w:color w:val="002060"/>
          <w:sz w:val="24"/>
          <w:szCs w:val="24"/>
        </w:rPr>
      </w:pPr>
      <w:r w:rsidRPr="00EB218C">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1FF78E70" w14:textId="77777777" w:rsidR="000710AD" w:rsidRPr="00BF35A6" w:rsidRDefault="000710AD" w:rsidP="00516547">
      <w:pPr>
        <w:spacing w:after="0" w:line="240" w:lineRule="auto"/>
        <w:jc w:val="both"/>
        <w:rPr>
          <w:rFonts w:cstheme="minorHAnsi"/>
          <w:iCs/>
          <w:color w:val="002060"/>
          <w:sz w:val="24"/>
          <w:szCs w:val="24"/>
        </w:rPr>
      </w:pPr>
    </w:p>
    <w:p w14:paraId="62E13D59" w14:textId="77777777" w:rsidR="00241FC5" w:rsidRPr="00BF35A6" w:rsidRDefault="00241FC5" w:rsidP="00241FC5">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62" w:name="_Toc161068788"/>
      <w:bookmarkStart w:id="263" w:name="_Toc161927079"/>
      <w:bookmarkStart w:id="264" w:name="_Toc224739962"/>
      <w:r w:rsidRPr="00BF35A6">
        <w:rPr>
          <w:rFonts w:cstheme="minorHAnsi"/>
          <w:b/>
          <w:bCs/>
          <w:iCs/>
          <w:color w:val="002060"/>
          <w:sz w:val="24"/>
          <w:szCs w:val="24"/>
        </w:rPr>
        <w:t>Reguli și cerințe privind parteneriatul</w:t>
      </w:r>
      <w:bookmarkEnd w:id="262"/>
      <w:bookmarkEnd w:id="263"/>
      <w:bookmarkEnd w:id="264"/>
    </w:p>
    <w:p w14:paraId="75FB6096" w14:textId="25C23226" w:rsidR="00241FC5" w:rsidRPr="00BF35A6" w:rsidRDefault="00241FC5" w:rsidP="00241FC5">
      <w:pPr>
        <w:spacing w:before="60" w:after="0" w:line="240" w:lineRule="auto"/>
        <w:ind w:right="120"/>
        <w:jc w:val="both"/>
        <w:rPr>
          <w:rFonts w:cstheme="minorHAnsi"/>
          <w:iCs/>
          <w:color w:val="002060"/>
          <w:sz w:val="24"/>
          <w:szCs w:val="24"/>
        </w:rPr>
      </w:pPr>
      <w:bookmarkStart w:id="265" w:name="_Hlk152575077"/>
      <w:r w:rsidRPr="00BF35A6">
        <w:rPr>
          <w:rFonts w:cstheme="minorHAnsi"/>
          <w:iCs/>
          <w:color w:val="002060"/>
          <w:sz w:val="24"/>
          <w:szCs w:val="24"/>
        </w:rPr>
        <w:t>Proiectul poate fi implementat fie de către un solicitant unic, fie în parteneriat cu entitățile eligibile, așa cum sunt prezentate la pct. 5.1.3.</w:t>
      </w:r>
      <w:r w:rsidR="00CC3C0E">
        <w:rPr>
          <w:rFonts w:cstheme="minorHAnsi"/>
          <w:iCs/>
          <w:color w:val="002060"/>
          <w:sz w:val="24"/>
          <w:szCs w:val="24"/>
        </w:rPr>
        <w:t xml:space="preserve"> </w:t>
      </w:r>
    </w:p>
    <w:bookmarkEnd w:id="265"/>
    <w:p w14:paraId="47B551DA" w14:textId="77777777" w:rsidR="00241FC5" w:rsidRPr="00BF35A6"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În cadrul apelului, propunerile de proiecte pot să vizeze implementarea proiectului, fie de către solicitant, fie în parteneriat cu alte entități publice locale.</w:t>
      </w:r>
    </w:p>
    <w:p w14:paraId="1211FFAD" w14:textId="77777777" w:rsidR="00241FC5" w:rsidRPr="00BF35A6"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Partenerii fac parte din categoriile definite la punctul 5.1.3. de mai sus.</w:t>
      </w:r>
    </w:p>
    <w:p w14:paraId="578A3D67" w14:textId="77777777" w:rsidR="00241FC5" w:rsidRPr="00BF35A6"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Alegerea partenerilor este în exclusivitate de competența entității solicitante, în calitate de lider al parteneriatului.</w:t>
      </w:r>
    </w:p>
    <w:p w14:paraId="6D62830A" w14:textId="77777777" w:rsidR="00241FC5"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Pot fi selectați doar parteneri individuali, nu consorții/asociații de parteneri.</w:t>
      </w:r>
    </w:p>
    <w:p w14:paraId="32A917CD" w14:textId="77777777" w:rsidR="004C3E90" w:rsidRDefault="004C3E90" w:rsidP="004C3E90">
      <w:pPr>
        <w:spacing w:after="0" w:line="240" w:lineRule="auto"/>
        <w:jc w:val="both"/>
        <w:rPr>
          <w:rFonts w:cstheme="minorHAnsi"/>
          <w:iCs/>
          <w:color w:val="002060"/>
          <w:sz w:val="24"/>
          <w:szCs w:val="24"/>
        </w:rPr>
      </w:pPr>
    </w:p>
    <w:p w14:paraId="19D6C610" w14:textId="1678C84E" w:rsidR="004C3E90" w:rsidRDefault="004C3E90" w:rsidP="004C3E90">
      <w:pPr>
        <w:spacing w:after="0" w:line="240" w:lineRule="auto"/>
        <w:jc w:val="both"/>
        <w:rPr>
          <w:rFonts w:cstheme="minorHAnsi"/>
          <w:iCs/>
          <w:color w:val="002060"/>
          <w:sz w:val="24"/>
          <w:szCs w:val="24"/>
        </w:rPr>
      </w:pPr>
      <w:r>
        <w:rPr>
          <w:rFonts w:cstheme="minorHAnsi"/>
          <w:iCs/>
          <w:color w:val="002060"/>
          <w:sz w:val="24"/>
          <w:szCs w:val="24"/>
        </w:rPr>
        <w:t xml:space="preserve">Sunt permise următoarele </w:t>
      </w:r>
      <w:r w:rsidRPr="009F56A8">
        <w:rPr>
          <w:rFonts w:cstheme="minorHAnsi"/>
          <w:b/>
          <w:bCs/>
          <w:iCs/>
          <w:color w:val="002060"/>
          <w:sz w:val="24"/>
          <w:szCs w:val="24"/>
        </w:rPr>
        <w:t>variante de parteneriat</w:t>
      </w:r>
      <w:r w:rsidRPr="00EB218C">
        <w:rPr>
          <w:rFonts w:cstheme="minorHAnsi"/>
          <w:iCs/>
          <w:color w:val="002060"/>
          <w:sz w:val="24"/>
          <w:szCs w:val="24"/>
        </w:rPr>
        <w:t>:</w:t>
      </w:r>
    </w:p>
    <w:p w14:paraId="56F4D0AB" w14:textId="6ACE53C3" w:rsidR="004C3E90" w:rsidRPr="009F56A8" w:rsidRDefault="004C3E90" w:rsidP="009F56A8">
      <w:pPr>
        <w:spacing w:after="0" w:line="240" w:lineRule="auto"/>
        <w:jc w:val="both"/>
        <w:rPr>
          <w:rFonts w:cstheme="minorHAnsi"/>
          <w:iCs/>
          <w:color w:val="002060"/>
          <w:sz w:val="24"/>
          <w:szCs w:val="24"/>
        </w:rPr>
      </w:pPr>
      <w:r>
        <w:rPr>
          <w:rFonts w:cstheme="minorHAnsi"/>
          <w:iCs/>
          <w:color w:val="002060"/>
          <w:sz w:val="24"/>
          <w:szCs w:val="24"/>
        </w:rPr>
        <w:t xml:space="preserve">Pentru </w:t>
      </w:r>
      <w:r w:rsidRPr="00EB218C">
        <w:rPr>
          <w:rFonts w:cstheme="minorHAnsi"/>
          <w:b/>
          <w:bCs/>
          <w:iCs/>
          <w:color w:val="002060"/>
          <w:sz w:val="24"/>
          <w:szCs w:val="24"/>
        </w:rPr>
        <w:t>Acțiunea A</w:t>
      </w:r>
      <w:r>
        <w:rPr>
          <w:rFonts w:cstheme="minorHAnsi"/>
          <w:iCs/>
          <w:color w:val="002060"/>
          <w:sz w:val="24"/>
          <w:szCs w:val="24"/>
        </w:rPr>
        <w:t xml:space="preserve"> (</w:t>
      </w:r>
      <w:r w:rsidRPr="00EB218C">
        <w:rPr>
          <w:rFonts w:cstheme="minorHAnsi"/>
          <w:b/>
          <w:bCs/>
          <w:iCs/>
          <w:color w:val="002060"/>
          <w:sz w:val="24"/>
          <w:szCs w:val="24"/>
        </w:rPr>
        <w:t>dotare</w:t>
      </w:r>
      <w:r>
        <w:rPr>
          <w:rFonts w:cstheme="minorHAnsi"/>
          <w:iCs/>
          <w:color w:val="002060"/>
          <w:sz w:val="24"/>
          <w:szCs w:val="24"/>
        </w:rPr>
        <w:t xml:space="preserve"> cabinete medicină școlară/stomatologice)</w:t>
      </w:r>
      <w:r w:rsidR="00D20F68">
        <w:rPr>
          <w:rFonts w:cstheme="minorHAnsi"/>
          <w:iCs/>
          <w:color w:val="002060"/>
          <w:sz w:val="24"/>
          <w:szCs w:val="24"/>
        </w:rPr>
        <w:t>:</w:t>
      </w:r>
    </w:p>
    <w:p w14:paraId="08F60C70" w14:textId="77777777" w:rsidR="004C3E90" w:rsidRPr="00EB218C" w:rsidRDefault="004C3E90" w:rsidP="004C3E90">
      <w:pPr>
        <w:pStyle w:val="ListParagraph"/>
        <w:numPr>
          <w:ilvl w:val="0"/>
          <w:numId w:val="154"/>
        </w:numPr>
        <w:spacing w:after="0" w:line="240" w:lineRule="auto"/>
        <w:jc w:val="both"/>
        <w:rPr>
          <w:rFonts w:cstheme="minorHAnsi"/>
          <w:iCs/>
          <w:color w:val="002060"/>
          <w:sz w:val="24"/>
          <w:szCs w:val="24"/>
        </w:rPr>
      </w:pPr>
      <w:r w:rsidRPr="00EB218C">
        <w:rPr>
          <w:rFonts w:cstheme="minorHAnsi"/>
          <w:iCs/>
          <w:color w:val="002060"/>
          <w:sz w:val="24"/>
          <w:szCs w:val="24"/>
        </w:rPr>
        <w:t xml:space="preserve">UAT </w:t>
      </w:r>
      <w:r>
        <w:rPr>
          <w:rFonts w:cstheme="minorHAnsi"/>
          <w:iCs/>
          <w:color w:val="002060"/>
          <w:sz w:val="24"/>
          <w:szCs w:val="24"/>
        </w:rPr>
        <w:t>ș</w:t>
      </w:r>
      <w:r w:rsidRPr="00EB218C">
        <w:rPr>
          <w:rFonts w:cstheme="minorHAnsi"/>
          <w:iCs/>
          <w:color w:val="002060"/>
          <w:sz w:val="24"/>
          <w:szCs w:val="24"/>
        </w:rPr>
        <w:t>i unitate/</w:t>
      </w:r>
      <w:r w:rsidRPr="00BF35A6">
        <w:rPr>
          <w:rFonts w:cstheme="minorHAnsi"/>
          <w:iCs/>
          <w:color w:val="002060"/>
          <w:sz w:val="24"/>
          <w:szCs w:val="24"/>
        </w:rPr>
        <w:t>unități</w:t>
      </w:r>
      <w:r w:rsidRPr="00EB218C">
        <w:rPr>
          <w:rFonts w:cstheme="minorHAnsi"/>
          <w:iCs/>
          <w:color w:val="002060"/>
          <w:sz w:val="24"/>
          <w:szCs w:val="24"/>
        </w:rPr>
        <w:t xml:space="preserve"> de </w:t>
      </w:r>
      <w:r w:rsidRPr="00BF35A6">
        <w:rPr>
          <w:rFonts w:cstheme="minorHAnsi"/>
          <w:iCs/>
          <w:color w:val="002060"/>
          <w:sz w:val="24"/>
          <w:szCs w:val="24"/>
        </w:rPr>
        <w:t>învățământ</w:t>
      </w:r>
      <w:r>
        <w:rPr>
          <w:rFonts w:cstheme="minorHAnsi"/>
          <w:iCs/>
          <w:color w:val="002060"/>
          <w:sz w:val="24"/>
          <w:szCs w:val="24"/>
        </w:rPr>
        <w:t xml:space="preserve"> publice;</w:t>
      </w:r>
    </w:p>
    <w:p w14:paraId="6247CFC5" w14:textId="77777777" w:rsidR="004C3E90" w:rsidRPr="00EB218C" w:rsidRDefault="004C3E90" w:rsidP="004C3E90">
      <w:pPr>
        <w:pStyle w:val="ListParagraph"/>
        <w:numPr>
          <w:ilvl w:val="0"/>
          <w:numId w:val="154"/>
        </w:numPr>
        <w:spacing w:after="0" w:line="240" w:lineRule="auto"/>
        <w:jc w:val="both"/>
        <w:rPr>
          <w:rFonts w:cstheme="minorHAnsi"/>
          <w:iCs/>
          <w:color w:val="002060"/>
          <w:sz w:val="24"/>
          <w:szCs w:val="24"/>
        </w:rPr>
      </w:pPr>
      <w:r w:rsidRPr="00EB218C">
        <w:rPr>
          <w:rFonts w:cstheme="minorHAnsi"/>
          <w:iCs/>
          <w:color w:val="002060"/>
          <w:sz w:val="24"/>
          <w:szCs w:val="24"/>
        </w:rPr>
        <w:t xml:space="preserve">UAT </w:t>
      </w:r>
      <w:r>
        <w:rPr>
          <w:rFonts w:cstheme="minorHAnsi"/>
          <w:iCs/>
          <w:color w:val="002060"/>
          <w:sz w:val="24"/>
          <w:szCs w:val="24"/>
        </w:rPr>
        <w:t>ș</w:t>
      </w:r>
      <w:r w:rsidRPr="00EB218C">
        <w:rPr>
          <w:rFonts w:cstheme="minorHAnsi"/>
          <w:iCs/>
          <w:color w:val="002060"/>
          <w:sz w:val="24"/>
          <w:szCs w:val="24"/>
        </w:rPr>
        <w:t>i UAT</w:t>
      </w:r>
      <w:r>
        <w:rPr>
          <w:rFonts w:cstheme="minorHAnsi"/>
          <w:iCs/>
          <w:color w:val="002060"/>
          <w:sz w:val="24"/>
          <w:szCs w:val="24"/>
        </w:rPr>
        <w:t>;</w:t>
      </w:r>
    </w:p>
    <w:p w14:paraId="77FAA369" w14:textId="77777777" w:rsidR="004C3E90" w:rsidRPr="00890212" w:rsidRDefault="004C3E90" w:rsidP="008B504E">
      <w:pPr>
        <w:pStyle w:val="ListParagraph"/>
        <w:numPr>
          <w:ilvl w:val="0"/>
          <w:numId w:val="154"/>
        </w:numPr>
        <w:spacing w:after="0"/>
        <w:rPr>
          <w:rFonts w:cstheme="minorHAnsi"/>
          <w:iCs/>
          <w:color w:val="002060"/>
          <w:sz w:val="24"/>
          <w:szCs w:val="24"/>
        </w:rPr>
      </w:pPr>
      <w:r w:rsidRPr="00890212">
        <w:rPr>
          <w:rFonts w:cstheme="minorHAnsi"/>
          <w:iCs/>
          <w:color w:val="002060"/>
          <w:sz w:val="24"/>
          <w:szCs w:val="24"/>
        </w:rPr>
        <w:t>Unități de învățământ publice</w:t>
      </w:r>
      <w:r>
        <w:rPr>
          <w:rFonts w:cstheme="minorHAnsi"/>
          <w:iCs/>
          <w:color w:val="002060"/>
          <w:sz w:val="24"/>
          <w:szCs w:val="24"/>
        </w:rPr>
        <w:t xml:space="preserve"> și </w:t>
      </w:r>
      <w:r w:rsidRPr="00890212">
        <w:rPr>
          <w:rFonts w:cstheme="minorHAnsi"/>
          <w:iCs/>
          <w:color w:val="002060"/>
          <w:sz w:val="24"/>
          <w:szCs w:val="24"/>
        </w:rPr>
        <w:t xml:space="preserve">Unități de învățământ publice. </w:t>
      </w:r>
    </w:p>
    <w:p w14:paraId="13B02DCA" w14:textId="7F9E78FF" w:rsidR="004C3E90" w:rsidRPr="00EB218C" w:rsidRDefault="004C3E90" w:rsidP="004C3E90">
      <w:pPr>
        <w:spacing w:after="0" w:line="240" w:lineRule="auto"/>
        <w:jc w:val="both"/>
        <w:rPr>
          <w:rFonts w:cstheme="minorHAnsi"/>
          <w:iCs/>
          <w:color w:val="002060"/>
          <w:sz w:val="24"/>
          <w:szCs w:val="24"/>
        </w:rPr>
      </w:pPr>
      <w:r w:rsidRPr="00EB218C">
        <w:rPr>
          <w:rFonts w:cstheme="minorHAnsi"/>
          <w:iCs/>
          <w:color w:val="002060"/>
          <w:sz w:val="24"/>
          <w:szCs w:val="24"/>
        </w:rPr>
        <w:t xml:space="preserve">Pentru </w:t>
      </w:r>
      <w:r w:rsidRPr="00EB218C">
        <w:rPr>
          <w:rFonts w:cstheme="minorHAnsi"/>
          <w:b/>
          <w:bCs/>
          <w:iCs/>
          <w:color w:val="002060"/>
          <w:sz w:val="24"/>
          <w:szCs w:val="24"/>
        </w:rPr>
        <w:t xml:space="preserve">Acțiunea </w:t>
      </w:r>
      <w:r>
        <w:rPr>
          <w:rFonts w:cstheme="minorHAnsi"/>
          <w:b/>
          <w:bCs/>
          <w:iCs/>
          <w:color w:val="002060"/>
          <w:sz w:val="24"/>
          <w:szCs w:val="24"/>
        </w:rPr>
        <w:t>B</w:t>
      </w:r>
      <w:r w:rsidRPr="00EB218C">
        <w:rPr>
          <w:rFonts w:cstheme="minorHAnsi"/>
          <w:iCs/>
          <w:color w:val="002060"/>
          <w:sz w:val="24"/>
          <w:szCs w:val="24"/>
        </w:rPr>
        <w:t xml:space="preserve"> (</w:t>
      </w:r>
      <w:r>
        <w:rPr>
          <w:rFonts w:cstheme="minorHAnsi"/>
          <w:iCs/>
          <w:color w:val="002060"/>
          <w:sz w:val="24"/>
          <w:szCs w:val="24"/>
        </w:rPr>
        <w:t xml:space="preserve">dotare </w:t>
      </w:r>
      <w:r>
        <w:rPr>
          <w:rFonts w:cstheme="minorHAnsi"/>
          <w:b/>
          <w:bCs/>
          <w:iCs/>
          <w:color w:val="002060"/>
          <w:sz w:val="24"/>
          <w:szCs w:val="24"/>
        </w:rPr>
        <w:t xml:space="preserve">unități mobile </w:t>
      </w:r>
      <w:r w:rsidRPr="00EB218C">
        <w:rPr>
          <w:rFonts w:cstheme="minorHAnsi"/>
          <w:iCs/>
          <w:color w:val="002060"/>
          <w:sz w:val="24"/>
          <w:szCs w:val="24"/>
        </w:rPr>
        <w:t>stomatologi</w:t>
      </w:r>
      <w:r>
        <w:rPr>
          <w:rFonts w:cstheme="minorHAnsi"/>
          <w:iCs/>
          <w:color w:val="002060"/>
          <w:sz w:val="24"/>
          <w:szCs w:val="24"/>
        </w:rPr>
        <w:t>e</w:t>
      </w:r>
      <w:r w:rsidRPr="00EB218C">
        <w:rPr>
          <w:rFonts w:cstheme="minorHAnsi"/>
          <w:iCs/>
          <w:color w:val="002060"/>
          <w:sz w:val="24"/>
          <w:szCs w:val="24"/>
        </w:rPr>
        <w:t>)</w:t>
      </w:r>
      <w:r w:rsidR="00D20F68">
        <w:rPr>
          <w:rFonts w:cstheme="minorHAnsi"/>
          <w:iCs/>
          <w:color w:val="002060"/>
          <w:sz w:val="24"/>
          <w:szCs w:val="24"/>
        </w:rPr>
        <w:t>:</w:t>
      </w:r>
    </w:p>
    <w:p w14:paraId="74B31041" w14:textId="77777777" w:rsidR="004C3E90" w:rsidRPr="007F43F4" w:rsidRDefault="004C3E90" w:rsidP="004C3E90">
      <w:pPr>
        <w:pStyle w:val="ListParagraph"/>
        <w:numPr>
          <w:ilvl w:val="0"/>
          <w:numId w:val="154"/>
        </w:numPr>
        <w:spacing w:after="0" w:line="240" w:lineRule="auto"/>
        <w:jc w:val="both"/>
        <w:rPr>
          <w:rFonts w:cstheme="minorHAnsi"/>
          <w:iCs/>
          <w:color w:val="002060"/>
          <w:sz w:val="24"/>
          <w:szCs w:val="24"/>
        </w:rPr>
      </w:pPr>
      <w:r w:rsidRPr="007F43F4">
        <w:rPr>
          <w:rFonts w:cstheme="minorHAnsi"/>
          <w:iCs/>
          <w:color w:val="002060"/>
          <w:sz w:val="24"/>
          <w:szCs w:val="24"/>
        </w:rPr>
        <w:t xml:space="preserve">UAT </w:t>
      </w:r>
      <w:r>
        <w:rPr>
          <w:rFonts w:cstheme="minorHAnsi"/>
          <w:iCs/>
          <w:color w:val="002060"/>
          <w:sz w:val="24"/>
          <w:szCs w:val="24"/>
        </w:rPr>
        <w:t>ș</w:t>
      </w:r>
      <w:r w:rsidRPr="007F43F4">
        <w:rPr>
          <w:rFonts w:cstheme="minorHAnsi"/>
          <w:iCs/>
          <w:color w:val="002060"/>
          <w:sz w:val="24"/>
          <w:szCs w:val="24"/>
        </w:rPr>
        <w:t>i unitate/</w:t>
      </w:r>
      <w:r w:rsidRPr="00BF35A6">
        <w:rPr>
          <w:rFonts w:cstheme="minorHAnsi"/>
          <w:iCs/>
          <w:color w:val="002060"/>
          <w:sz w:val="24"/>
          <w:szCs w:val="24"/>
        </w:rPr>
        <w:t>unități</w:t>
      </w:r>
      <w:r w:rsidRPr="007F43F4">
        <w:rPr>
          <w:rFonts w:cstheme="minorHAnsi"/>
          <w:iCs/>
          <w:color w:val="002060"/>
          <w:sz w:val="24"/>
          <w:szCs w:val="24"/>
        </w:rPr>
        <w:t xml:space="preserve"> de </w:t>
      </w:r>
      <w:r w:rsidRPr="00BF35A6">
        <w:rPr>
          <w:rFonts w:cstheme="minorHAnsi"/>
          <w:iCs/>
          <w:color w:val="002060"/>
          <w:sz w:val="24"/>
          <w:szCs w:val="24"/>
        </w:rPr>
        <w:t>învățământ</w:t>
      </w:r>
      <w:r>
        <w:rPr>
          <w:rFonts w:cstheme="minorHAnsi"/>
          <w:iCs/>
          <w:color w:val="002060"/>
          <w:sz w:val="24"/>
          <w:szCs w:val="24"/>
        </w:rPr>
        <w:t xml:space="preserve"> publice</w:t>
      </w:r>
      <w:r>
        <w:rPr>
          <w:rFonts w:cstheme="minorHAnsi"/>
          <w:iCs/>
          <w:color w:val="002060"/>
          <w:sz w:val="24"/>
          <w:szCs w:val="24"/>
          <w:lang w:val="en-US"/>
        </w:rPr>
        <w:t>;</w:t>
      </w:r>
    </w:p>
    <w:p w14:paraId="14838341" w14:textId="77777777" w:rsidR="004C3E90" w:rsidRDefault="004C3E90" w:rsidP="004C3E90">
      <w:pPr>
        <w:pStyle w:val="ListParagraph"/>
        <w:numPr>
          <w:ilvl w:val="0"/>
          <w:numId w:val="154"/>
        </w:numPr>
        <w:spacing w:after="0" w:line="240" w:lineRule="auto"/>
        <w:jc w:val="both"/>
        <w:rPr>
          <w:rFonts w:cstheme="minorHAnsi"/>
          <w:iCs/>
          <w:color w:val="002060"/>
          <w:sz w:val="24"/>
          <w:szCs w:val="24"/>
        </w:rPr>
      </w:pPr>
      <w:r w:rsidRPr="007F43F4">
        <w:rPr>
          <w:rFonts w:cstheme="minorHAnsi"/>
          <w:iCs/>
          <w:color w:val="002060"/>
          <w:sz w:val="24"/>
          <w:szCs w:val="24"/>
        </w:rPr>
        <w:t xml:space="preserve">UAT </w:t>
      </w:r>
      <w:r>
        <w:rPr>
          <w:rFonts w:cstheme="minorHAnsi"/>
          <w:iCs/>
          <w:color w:val="002060"/>
          <w:sz w:val="24"/>
          <w:szCs w:val="24"/>
        </w:rPr>
        <w:t>ș</w:t>
      </w:r>
      <w:r w:rsidRPr="007F43F4">
        <w:rPr>
          <w:rFonts w:cstheme="minorHAnsi"/>
          <w:iCs/>
          <w:color w:val="002060"/>
          <w:sz w:val="24"/>
          <w:szCs w:val="24"/>
        </w:rPr>
        <w:t>i UAT</w:t>
      </w:r>
      <w:r>
        <w:rPr>
          <w:rFonts w:cstheme="minorHAnsi"/>
          <w:iCs/>
          <w:color w:val="002060"/>
          <w:sz w:val="24"/>
          <w:szCs w:val="24"/>
        </w:rPr>
        <w:t>.</w:t>
      </w:r>
    </w:p>
    <w:p w14:paraId="37FEA021" w14:textId="4D802CA6" w:rsidR="004C3E90" w:rsidRDefault="004C3E90" w:rsidP="004C3E90">
      <w:pPr>
        <w:spacing w:after="0" w:line="240" w:lineRule="auto"/>
        <w:jc w:val="both"/>
        <w:rPr>
          <w:rFonts w:cstheme="minorHAnsi"/>
          <w:b/>
          <w:bCs/>
          <w:iCs/>
          <w:color w:val="002060"/>
          <w:sz w:val="24"/>
          <w:szCs w:val="24"/>
        </w:rPr>
      </w:pPr>
      <w:r>
        <w:rPr>
          <w:rFonts w:cstheme="minorHAnsi"/>
          <w:iCs/>
          <w:color w:val="002060"/>
          <w:sz w:val="24"/>
          <w:szCs w:val="24"/>
        </w:rPr>
        <w:t xml:space="preserve">Pentru </w:t>
      </w:r>
      <w:r w:rsidRPr="00F14DC7">
        <w:rPr>
          <w:rFonts w:cstheme="minorHAnsi"/>
          <w:b/>
          <w:bCs/>
          <w:iCs/>
          <w:color w:val="002060"/>
          <w:sz w:val="24"/>
          <w:szCs w:val="24"/>
        </w:rPr>
        <w:t xml:space="preserve">Acțiunea A </w:t>
      </w:r>
      <w:r w:rsidRPr="009F56A8">
        <w:rPr>
          <w:rFonts w:cstheme="minorHAnsi"/>
          <w:iCs/>
          <w:color w:val="002060"/>
          <w:sz w:val="24"/>
          <w:szCs w:val="24"/>
        </w:rPr>
        <w:t>și</w:t>
      </w:r>
      <w:r w:rsidRPr="00F14DC7">
        <w:rPr>
          <w:rFonts w:cstheme="minorHAnsi"/>
          <w:b/>
          <w:bCs/>
          <w:iCs/>
          <w:color w:val="002060"/>
          <w:sz w:val="24"/>
          <w:szCs w:val="24"/>
        </w:rPr>
        <w:t xml:space="preserve"> Acțiunea B</w:t>
      </w:r>
      <w:r w:rsidR="00D20F68">
        <w:rPr>
          <w:rFonts w:cstheme="minorHAnsi"/>
          <w:b/>
          <w:bCs/>
          <w:iCs/>
          <w:color w:val="002060"/>
          <w:sz w:val="24"/>
          <w:szCs w:val="24"/>
        </w:rPr>
        <w:t>:</w:t>
      </w:r>
    </w:p>
    <w:p w14:paraId="686C2EB4" w14:textId="77777777" w:rsidR="004C3E90" w:rsidRPr="007F43F4" w:rsidRDefault="004C3E90" w:rsidP="004C3E90">
      <w:pPr>
        <w:pStyle w:val="ListParagraph"/>
        <w:numPr>
          <w:ilvl w:val="0"/>
          <w:numId w:val="154"/>
        </w:numPr>
        <w:spacing w:after="0" w:line="240" w:lineRule="auto"/>
        <w:jc w:val="both"/>
        <w:rPr>
          <w:rFonts w:cstheme="minorHAnsi"/>
          <w:iCs/>
          <w:color w:val="002060"/>
          <w:sz w:val="24"/>
          <w:szCs w:val="24"/>
        </w:rPr>
      </w:pPr>
      <w:r w:rsidRPr="007F43F4">
        <w:rPr>
          <w:rFonts w:cstheme="minorHAnsi"/>
          <w:iCs/>
          <w:color w:val="002060"/>
          <w:sz w:val="24"/>
          <w:szCs w:val="24"/>
        </w:rPr>
        <w:t xml:space="preserve">UAT </w:t>
      </w:r>
      <w:r>
        <w:rPr>
          <w:rFonts w:cstheme="minorHAnsi"/>
          <w:iCs/>
          <w:color w:val="002060"/>
          <w:sz w:val="24"/>
          <w:szCs w:val="24"/>
        </w:rPr>
        <w:t>ș</w:t>
      </w:r>
      <w:r w:rsidRPr="007F43F4">
        <w:rPr>
          <w:rFonts w:cstheme="minorHAnsi"/>
          <w:iCs/>
          <w:color w:val="002060"/>
          <w:sz w:val="24"/>
          <w:szCs w:val="24"/>
        </w:rPr>
        <w:t>i unitate/</w:t>
      </w:r>
      <w:r w:rsidRPr="00BF35A6">
        <w:rPr>
          <w:rFonts w:cstheme="minorHAnsi"/>
          <w:iCs/>
          <w:color w:val="002060"/>
          <w:sz w:val="24"/>
          <w:szCs w:val="24"/>
        </w:rPr>
        <w:t>unități</w:t>
      </w:r>
      <w:r w:rsidRPr="007F43F4">
        <w:rPr>
          <w:rFonts w:cstheme="minorHAnsi"/>
          <w:iCs/>
          <w:color w:val="002060"/>
          <w:sz w:val="24"/>
          <w:szCs w:val="24"/>
        </w:rPr>
        <w:t xml:space="preserve"> de </w:t>
      </w:r>
      <w:r w:rsidRPr="00BF35A6">
        <w:rPr>
          <w:rFonts w:cstheme="minorHAnsi"/>
          <w:iCs/>
          <w:color w:val="002060"/>
          <w:sz w:val="24"/>
          <w:szCs w:val="24"/>
        </w:rPr>
        <w:t>învățământ</w:t>
      </w:r>
      <w:r>
        <w:rPr>
          <w:rFonts w:cstheme="minorHAnsi"/>
          <w:iCs/>
          <w:color w:val="002060"/>
          <w:sz w:val="24"/>
          <w:szCs w:val="24"/>
        </w:rPr>
        <w:t xml:space="preserve"> publice</w:t>
      </w:r>
      <w:r>
        <w:rPr>
          <w:rFonts w:cstheme="minorHAnsi"/>
          <w:iCs/>
          <w:color w:val="002060"/>
          <w:sz w:val="24"/>
          <w:szCs w:val="24"/>
          <w:lang w:val="en-US"/>
        </w:rPr>
        <w:t>;</w:t>
      </w:r>
    </w:p>
    <w:p w14:paraId="1948906D" w14:textId="77777777" w:rsidR="004C3E90" w:rsidRDefault="004C3E90" w:rsidP="004C3E90">
      <w:pPr>
        <w:pStyle w:val="ListParagraph"/>
        <w:numPr>
          <w:ilvl w:val="0"/>
          <w:numId w:val="154"/>
        </w:numPr>
        <w:spacing w:after="0" w:line="240" w:lineRule="auto"/>
        <w:jc w:val="both"/>
        <w:rPr>
          <w:rFonts w:cstheme="minorHAnsi"/>
          <w:iCs/>
          <w:color w:val="002060"/>
          <w:sz w:val="24"/>
          <w:szCs w:val="24"/>
        </w:rPr>
      </w:pPr>
      <w:r w:rsidRPr="007F43F4">
        <w:rPr>
          <w:rFonts w:cstheme="minorHAnsi"/>
          <w:iCs/>
          <w:color w:val="002060"/>
          <w:sz w:val="24"/>
          <w:szCs w:val="24"/>
        </w:rPr>
        <w:t xml:space="preserve">UAT </w:t>
      </w:r>
      <w:r>
        <w:rPr>
          <w:rFonts w:cstheme="minorHAnsi"/>
          <w:iCs/>
          <w:color w:val="002060"/>
          <w:sz w:val="24"/>
          <w:szCs w:val="24"/>
        </w:rPr>
        <w:t>ș</w:t>
      </w:r>
      <w:r w:rsidRPr="007F43F4">
        <w:rPr>
          <w:rFonts w:cstheme="minorHAnsi"/>
          <w:iCs/>
          <w:color w:val="002060"/>
          <w:sz w:val="24"/>
          <w:szCs w:val="24"/>
        </w:rPr>
        <w:t>i UAT</w:t>
      </w:r>
      <w:r>
        <w:rPr>
          <w:rFonts w:cstheme="minorHAnsi"/>
          <w:iCs/>
          <w:color w:val="002060"/>
          <w:sz w:val="24"/>
          <w:szCs w:val="24"/>
        </w:rPr>
        <w:t>.</w:t>
      </w:r>
    </w:p>
    <w:p w14:paraId="5FA9C399" w14:textId="77777777" w:rsidR="00617E82" w:rsidRDefault="00617E82" w:rsidP="00241FC5">
      <w:pPr>
        <w:spacing w:before="60" w:after="0" w:line="240" w:lineRule="auto"/>
        <w:jc w:val="both"/>
        <w:rPr>
          <w:rFonts w:cstheme="minorHAnsi"/>
          <w:iCs/>
          <w:color w:val="002060"/>
          <w:sz w:val="24"/>
          <w:szCs w:val="24"/>
        </w:rPr>
      </w:pPr>
    </w:p>
    <w:p w14:paraId="774A02AD" w14:textId="54AF2EF8" w:rsidR="00241FC5" w:rsidRPr="00BF35A6"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Indiferent de numărul partenerilor implicați în implementarea unui proiect, va fi semnat un singur acord de parteneriat între toți partenerii </w:t>
      </w:r>
      <w:bookmarkStart w:id="266" w:name="_Hlk134632964"/>
      <w:r w:rsidRPr="00BF35A6">
        <w:rPr>
          <w:rFonts w:cstheme="minorHAnsi"/>
          <w:iCs/>
          <w:color w:val="002060"/>
          <w:sz w:val="24"/>
          <w:szCs w:val="24"/>
        </w:rPr>
        <w:t>(</w:t>
      </w:r>
      <w:r w:rsidRPr="00BF35A6">
        <w:rPr>
          <w:rFonts w:cstheme="minorHAnsi"/>
          <w:b/>
          <w:bCs/>
          <w:iCs/>
          <w:color w:val="002060"/>
          <w:sz w:val="24"/>
          <w:szCs w:val="24"/>
        </w:rPr>
        <w:t xml:space="preserve">Anexa </w:t>
      </w:r>
      <w:r w:rsidR="00FD3DFB" w:rsidRPr="00BF35A6">
        <w:rPr>
          <w:rFonts w:cstheme="minorHAnsi"/>
          <w:b/>
          <w:bCs/>
          <w:iCs/>
          <w:color w:val="002060"/>
          <w:sz w:val="24"/>
          <w:szCs w:val="24"/>
        </w:rPr>
        <w:t>nr.</w:t>
      </w:r>
      <w:r w:rsidR="00056D8E">
        <w:rPr>
          <w:rFonts w:cstheme="minorHAnsi"/>
          <w:b/>
          <w:bCs/>
          <w:iCs/>
          <w:color w:val="002060"/>
          <w:sz w:val="24"/>
          <w:szCs w:val="24"/>
        </w:rPr>
        <w:t xml:space="preserve"> 5</w:t>
      </w:r>
      <w:r w:rsidRPr="00BF35A6">
        <w:rPr>
          <w:rFonts w:cstheme="minorHAnsi"/>
          <w:b/>
          <w:bCs/>
          <w:iCs/>
          <w:color w:val="002060"/>
          <w:sz w:val="24"/>
          <w:szCs w:val="24"/>
        </w:rPr>
        <w:t>: Acord de parteneriat</w:t>
      </w:r>
      <w:bookmarkEnd w:id="266"/>
      <w:r w:rsidRPr="00BF35A6">
        <w:rPr>
          <w:rFonts w:cstheme="minorHAnsi"/>
          <w:iCs/>
          <w:color w:val="002060"/>
          <w:sz w:val="24"/>
          <w:szCs w:val="24"/>
        </w:rPr>
        <w:t xml:space="preserve">). </w:t>
      </w:r>
    </w:p>
    <w:p w14:paraId="098EF421" w14:textId="50BC7DA9" w:rsidR="00241FC5" w:rsidRPr="00BF35A6" w:rsidRDefault="00241FC5" w:rsidP="00241FC5">
      <w:pPr>
        <w:spacing w:before="60" w:after="0" w:line="240" w:lineRule="auto"/>
        <w:jc w:val="both"/>
        <w:rPr>
          <w:rFonts w:cstheme="minorHAnsi"/>
          <w:iCs/>
          <w:color w:val="002060"/>
          <w:sz w:val="24"/>
          <w:szCs w:val="24"/>
        </w:rPr>
      </w:pPr>
      <w:bookmarkStart w:id="267" w:name="_Hlk140484533"/>
      <w:r w:rsidRPr="00BF35A6">
        <w:rPr>
          <w:rFonts w:cstheme="minorHAnsi"/>
          <w:iCs/>
          <w:color w:val="002060"/>
          <w:sz w:val="24"/>
          <w:szCs w:val="24"/>
        </w:rPr>
        <w:t>În Acordul de parteneriat se va detalia rolul fiecărui partener în implementarea proiectului, precum și, dacă este cazul, bugetul alocat pentru implementarea activității/activităților asumate de fiecare partener.</w:t>
      </w:r>
    </w:p>
    <w:bookmarkEnd w:id="267"/>
    <w:p w14:paraId="09DAFD11" w14:textId="6E51FF63" w:rsidR="00FD3DFB" w:rsidRDefault="00FD3DFB" w:rsidP="00FD3DF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cazul parteneriatului, dovada contribuției minime proprii se face de către entitatea/entitățile din parteneriat care asigură această contribuție -  lider </w:t>
      </w:r>
      <w:proofErr w:type="spellStart"/>
      <w:r w:rsidRPr="00BF35A6">
        <w:rPr>
          <w:rFonts w:cstheme="minorHAnsi"/>
          <w:iCs/>
          <w:color w:val="002060"/>
          <w:sz w:val="24"/>
          <w:szCs w:val="24"/>
        </w:rPr>
        <w:t>şi</w:t>
      </w:r>
      <w:proofErr w:type="spellEnd"/>
      <w:r w:rsidRPr="00BF35A6">
        <w:rPr>
          <w:rFonts w:cstheme="minorHAnsi"/>
          <w:iCs/>
          <w:color w:val="002060"/>
          <w:sz w:val="24"/>
          <w:szCs w:val="24"/>
        </w:rPr>
        <w:t>/sau partener, după caz.</w:t>
      </w:r>
    </w:p>
    <w:p w14:paraId="4D2B6E2D" w14:textId="4BF3C1A8" w:rsidR="003B277B" w:rsidRPr="003B277B" w:rsidRDefault="003B277B" w:rsidP="003B277B">
      <w:pPr>
        <w:spacing w:before="60" w:after="0" w:line="240" w:lineRule="auto"/>
        <w:jc w:val="both"/>
        <w:rPr>
          <w:rFonts w:cstheme="minorHAnsi"/>
          <w:iCs/>
          <w:color w:val="002060"/>
          <w:sz w:val="24"/>
          <w:szCs w:val="24"/>
        </w:rPr>
      </w:pPr>
      <w:r w:rsidRPr="009F56A8">
        <w:rPr>
          <w:rFonts w:cstheme="minorHAnsi"/>
          <w:b/>
          <w:bCs/>
          <w:iCs/>
          <w:color w:val="002060"/>
          <w:sz w:val="24"/>
          <w:szCs w:val="24"/>
        </w:rPr>
        <w:t>Un solicitant poate depune, singur sau în parteneriat</w:t>
      </w:r>
      <w:r>
        <w:rPr>
          <w:rFonts w:cstheme="minorHAnsi"/>
          <w:iCs/>
          <w:color w:val="002060"/>
          <w:sz w:val="24"/>
          <w:szCs w:val="24"/>
        </w:rPr>
        <w:t xml:space="preserve">, </w:t>
      </w:r>
      <w:r w:rsidR="007E296E" w:rsidRPr="009F56A8">
        <w:rPr>
          <w:rFonts w:cstheme="minorHAnsi"/>
          <w:b/>
          <w:bCs/>
          <w:iCs/>
          <w:color w:val="002060"/>
          <w:sz w:val="24"/>
          <w:szCs w:val="24"/>
        </w:rPr>
        <w:t>doar 1 singur proiect</w:t>
      </w:r>
      <w:r w:rsidR="007E296E" w:rsidRPr="007E296E">
        <w:rPr>
          <w:rFonts w:cstheme="minorHAnsi"/>
          <w:iCs/>
          <w:color w:val="002060"/>
          <w:sz w:val="24"/>
          <w:szCs w:val="24"/>
        </w:rPr>
        <w:t xml:space="preserve"> unde pot fi incluse mai multe unități de învățământ publice de pe teritoriul său și care poate viza una sau ambele acțiuni finanțate în cadrul apelului de proiecte, </w:t>
      </w:r>
      <w:r w:rsidR="007E296E" w:rsidRPr="007E296E">
        <w:rPr>
          <w:rFonts w:cstheme="minorHAnsi"/>
          <w:b/>
          <w:bCs/>
          <w:iCs/>
          <w:color w:val="002060"/>
          <w:sz w:val="24"/>
          <w:szCs w:val="24"/>
        </w:rPr>
        <w:t>cu condiția să depășească valoarea minimă eligibilă de 200.001 euro</w:t>
      </w:r>
      <w:r w:rsidR="007E296E" w:rsidRPr="007E296E">
        <w:rPr>
          <w:rFonts w:cstheme="minorHAnsi"/>
          <w:iCs/>
          <w:color w:val="002060"/>
          <w:sz w:val="24"/>
          <w:szCs w:val="24"/>
        </w:rPr>
        <w:t xml:space="preserve"> și să se încadreze în valorile maxime eligibile prevăzute pentru fiecare dintre cele 2 acțiuni finanțate.</w:t>
      </w:r>
    </w:p>
    <w:p w14:paraId="162E82CD" w14:textId="61592E5C" w:rsidR="003B277B" w:rsidRDefault="003B277B" w:rsidP="003B277B">
      <w:pPr>
        <w:spacing w:before="60" w:after="0" w:line="240" w:lineRule="auto"/>
        <w:jc w:val="both"/>
        <w:rPr>
          <w:rFonts w:cstheme="minorHAnsi"/>
          <w:iCs/>
          <w:color w:val="002060"/>
          <w:sz w:val="24"/>
          <w:szCs w:val="24"/>
        </w:rPr>
      </w:pPr>
      <w:r w:rsidRPr="003B277B">
        <w:rPr>
          <w:rFonts w:cstheme="minorHAnsi"/>
          <w:iCs/>
          <w:color w:val="002060"/>
          <w:sz w:val="24"/>
          <w:szCs w:val="24"/>
        </w:rPr>
        <w:lastRenderedPageBreak/>
        <w:t xml:space="preserve">Dacă proiectul cuprinde </w:t>
      </w:r>
      <w:r w:rsidRPr="009F56A8">
        <w:rPr>
          <w:rFonts w:cstheme="minorHAnsi"/>
          <w:b/>
          <w:bCs/>
          <w:iCs/>
          <w:color w:val="002060"/>
          <w:sz w:val="24"/>
          <w:szCs w:val="24"/>
        </w:rPr>
        <w:t>exclusiv Acțiunea A</w:t>
      </w:r>
      <w:r w:rsidRPr="003B277B">
        <w:rPr>
          <w:rFonts w:cstheme="minorHAnsi"/>
          <w:iCs/>
          <w:color w:val="002060"/>
          <w:sz w:val="24"/>
          <w:szCs w:val="24"/>
        </w:rPr>
        <w:t xml:space="preserve">, este necesar ca proiectul să vizeze </w:t>
      </w:r>
      <w:r w:rsidRPr="009F56A8">
        <w:rPr>
          <w:rFonts w:cstheme="minorHAnsi"/>
          <w:b/>
          <w:bCs/>
          <w:iCs/>
          <w:color w:val="002060"/>
          <w:sz w:val="24"/>
          <w:szCs w:val="24"/>
        </w:rPr>
        <w:t xml:space="preserve">minim </w:t>
      </w:r>
      <w:r w:rsidR="004C0F96">
        <w:rPr>
          <w:rFonts w:cstheme="minorHAnsi"/>
          <w:b/>
          <w:bCs/>
          <w:iCs/>
          <w:color w:val="002060"/>
          <w:sz w:val="24"/>
          <w:szCs w:val="24"/>
        </w:rPr>
        <w:t>5</w:t>
      </w:r>
      <w:r w:rsidRPr="009F56A8">
        <w:rPr>
          <w:rFonts w:cstheme="minorHAnsi"/>
          <w:b/>
          <w:bCs/>
          <w:iCs/>
          <w:color w:val="002060"/>
          <w:sz w:val="24"/>
          <w:szCs w:val="24"/>
        </w:rPr>
        <w:t xml:space="preserve"> cabinete</w:t>
      </w:r>
      <w:r w:rsidRPr="003B277B">
        <w:rPr>
          <w:rFonts w:cstheme="minorHAnsi"/>
          <w:iCs/>
          <w:color w:val="002060"/>
          <w:sz w:val="24"/>
          <w:szCs w:val="24"/>
        </w:rPr>
        <w:t xml:space="preserve"> școlare</w:t>
      </w:r>
      <w:r w:rsidR="00186EB9">
        <w:rPr>
          <w:rFonts w:cstheme="minorHAnsi"/>
          <w:iCs/>
          <w:color w:val="002060"/>
          <w:sz w:val="24"/>
          <w:szCs w:val="24"/>
        </w:rPr>
        <w:t xml:space="preserve"> și/sau</w:t>
      </w:r>
      <w:r w:rsidRPr="003B277B">
        <w:rPr>
          <w:rFonts w:cstheme="minorHAnsi"/>
          <w:iCs/>
          <w:color w:val="002060"/>
          <w:sz w:val="24"/>
          <w:szCs w:val="24"/>
        </w:rPr>
        <w:t xml:space="preserve">  cabinet</w:t>
      </w:r>
      <w:r w:rsidR="00186EB9">
        <w:rPr>
          <w:rFonts w:cstheme="minorHAnsi"/>
          <w:iCs/>
          <w:color w:val="002060"/>
          <w:sz w:val="24"/>
          <w:szCs w:val="24"/>
        </w:rPr>
        <w:t>e</w:t>
      </w:r>
      <w:r w:rsidRPr="003B277B">
        <w:rPr>
          <w:rFonts w:cstheme="minorHAnsi"/>
          <w:iCs/>
          <w:color w:val="002060"/>
          <w:sz w:val="24"/>
          <w:szCs w:val="24"/>
        </w:rPr>
        <w:t xml:space="preserve"> stomatologice, pentru ca proiectul să depășească valoarea minimă de 200.001 euro.</w:t>
      </w:r>
    </w:p>
    <w:p w14:paraId="65A1E93D" w14:textId="77777777" w:rsidR="00516547" w:rsidRPr="00BF35A6" w:rsidRDefault="00516547" w:rsidP="00241FC5">
      <w:pPr>
        <w:spacing w:before="60" w:after="0" w:line="240" w:lineRule="auto"/>
        <w:jc w:val="both"/>
        <w:rPr>
          <w:rFonts w:cstheme="minorHAnsi"/>
          <w:iCs/>
          <w:color w:val="002060"/>
          <w:sz w:val="24"/>
          <w:szCs w:val="24"/>
        </w:rPr>
      </w:pPr>
    </w:p>
    <w:p w14:paraId="442084B6" w14:textId="0F9026E5" w:rsidR="00386F8C" w:rsidRPr="00BF35A6" w:rsidRDefault="00386F8C"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68" w:name="_Toc224739963"/>
      <w:r w:rsidRPr="00BF35A6">
        <w:rPr>
          <w:rFonts w:cstheme="minorHAnsi"/>
          <w:b/>
          <w:bCs/>
          <w:iCs/>
          <w:color w:val="002060"/>
          <w:sz w:val="24"/>
          <w:szCs w:val="24"/>
        </w:rPr>
        <w:t>Eligibilitatea activităților</w:t>
      </w:r>
      <w:bookmarkEnd w:id="268"/>
      <w:r w:rsidRPr="00BF35A6">
        <w:rPr>
          <w:rFonts w:cstheme="minorHAnsi"/>
          <w:b/>
          <w:bCs/>
          <w:iCs/>
          <w:color w:val="002060"/>
          <w:sz w:val="24"/>
          <w:szCs w:val="24"/>
        </w:rPr>
        <w:t xml:space="preserve"> </w:t>
      </w:r>
      <w:r w:rsidRPr="00BF35A6">
        <w:rPr>
          <w:rFonts w:cstheme="minorHAnsi"/>
          <w:b/>
          <w:bCs/>
          <w:iCs/>
          <w:color w:val="002060"/>
          <w:sz w:val="24"/>
          <w:szCs w:val="24"/>
        </w:rPr>
        <w:tab/>
      </w:r>
    </w:p>
    <w:p w14:paraId="23EC82F0" w14:textId="1DCAB362" w:rsidR="00AB1091" w:rsidRPr="00BF35A6" w:rsidRDefault="00AB1091"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69" w:name="_Toc224739964"/>
      <w:r w:rsidRPr="00BF35A6">
        <w:rPr>
          <w:rFonts w:cstheme="minorHAnsi"/>
          <w:b/>
          <w:bCs/>
          <w:iCs/>
          <w:color w:val="002060"/>
          <w:sz w:val="24"/>
          <w:szCs w:val="24"/>
        </w:rPr>
        <w:t xml:space="preserve">Cerințe generale privind </w:t>
      </w:r>
      <w:r w:rsidR="001128C0" w:rsidRPr="00BF35A6">
        <w:rPr>
          <w:rFonts w:cstheme="minorHAnsi"/>
          <w:b/>
          <w:bCs/>
          <w:iCs/>
          <w:color w:val="002060"/>
          <w:sz w:val="24"/>
          <w:szCs w:val="24"/>
        </w:rPr>
        <w:t>eligibilitatea</w:t>
      </w:r>
      <w:r w:rsidRPr="00BF35A6">
        <w:rPr>
          <w:rFonts w:cstheme="minorHAnsi"/>
          <w:b/>
          <w:bCs/>
          <w:iCs/>
          <w:color w:val="002060"/>
          <w:sz w:val="24"/>
          <w:szCs w:val="24"/>
        </w:rPr>
        <w:t xml:space="preserve"> activităților</w:t>
      </w:r>
      <w:bookmarkEnd w:id="269"/>
    </w:p>
    <w:p w14:paraId="0FAC805A" w14:textId="7B0CCC71" w:rsidR="007541F8" w:rsidRPr="00BF35A6" w:rsidRDefault="00A26090" w:rsidP="00A26090">
      <w:pPr>
        <w:shd w:val="clear" w:color="auto" w:fill="FFFFFF"/>
        <w:spacing w:before="60" w:after="0" w:line="240" w:lineRule="auto"/>
        <w:jc w:val="both"/>
        <w:rPr>
          <w:rFonts w:cstheme="minorHAnsi"/>
          <w:color w:val="002060"/>
          <w:sz w:val="24"/>
          <w:szCs w:val="24"/>
        </w:rPr>
      </w:pPr>
      <w:bookmarkStart w:id="270" w:name="_Hlk220068070"/>
      <w:bookmarkStart w:id="271" w:name="_Hlk146717390"/>
      <w:r w:rsidRPr="00BF35A6">
        <w:rPr>
          <w:rFonts w:cstheme="minorHAnsi"/>
          <w:iCs/>
          <w:color w:val="002060"/>
          <w:sz w:val="24"/>
          <w:szCs w:val="24"/>
        </w:rPr>
        <w:t xml:space="preserve">Conform Programului Sănătate, </w:t>
      </w:r>
      <w:r w:rsidR="006E61E1" w:rsidRPr="00BF35A6">
        <w:rPr>
          <w:rFonts w:cstheme="minorHAnsi"/>
          <w:iCs/>
          <w:color w:val="002060"/>
          <w:sz w:val="24"/>
          <w:szCs w:val="24"/>
        </w:rPr>
        <w:t xml:space="preserve">sunt eligibile activitățile de </w:t>
      </w:r>
      <w:r w:rsidR="006E61E1" w:rsidRPr="00EB218C">
        <w:rPr>
          <w:rFonts w:cstheme="minorHAnsi"/>
          <w:b/>
          <w:bCs/>
          <w:iCs/>
          <w:color w:val="002060"/>
          <w:sz w:val="24"/>
          <w:szCs w:val="24"/>
        </w:rPr>
        <w:t>dotare</w:t>
      </w:r>
      <w:r w:rsidR="008C2495" w:rsidRPr="00EB218C">
        <w:rPr>
          <w:rFonts w:cstheme="minorHAnsi"/>
          <w:b/>
          <w:bCs/>
          <w:iCs/>
          <w:color w:val="002060"/>
          <w:sz w:val="24"/>
          <w:szCs w:val="24"/>
        </w:rPr>
        <w:t xml:space="preserve"> a </w:t>
      </w:r>
      <w:bookmarkStart w:id="272" w:name="_Hlk224129048"/>
      <w:r w:rsidR="008C2495" w:rsidRPr="00EB218C">
        <w:rPr>
          <w:rFonts w:cstheme="minorHAnsi"/>
          <w:b/>
          <w:bCs/>
          <w:iCs/>
          <w:color w:val="002060"/>
          <w:sz w:val="24"/>
          <w:szCs w:val="24"/>
        </w:rPr>
        <w:t>cabinetelor de asistență medicală școlară/de sănătate orală,</w:t>
      </w:r>
      <w:r w:rsidR="008C2495" w:rsidRPr="00BF35A6">
        <w:rPr>
          <w:rFonts w:cstheme="minorHAnsi"/>
          <w:iCs/>
          <w:color w:val="002060"/>
          <w:sz w:val="24"/>
          <w:szCs w:val="24"/>
        </w:rPr>
        <w:t xml:space="preserve"> precum și </w:t>
      </w:r>
      <w:r w:rsidR="008C2495" w:rsidRPr="00EB218C">
        <w:rPr>
          <w:rFonts w:cstheme="minorHAnsi"/>
          <w:b/>
          <w:bCs/>
          <w:iCs/>
          <w:color w:val="002060"/>
          <w:sz w:val="24"/>
          <w:szCs w:val="24"/>
        </w:rPr>
        <w:t>dotarea cu</w:t>
      </w:r>
      <w:r w:rsidR="00FE664D" w:rsidRPr="00EB218C">
        <w:rPr>
          <w:rFonts w:cstheme="minorHAnsi"/>
          <w:b/>
          <w:bCs/>
          <w:iCs/>
          <w:color w:val="002060"/>
          <w:sz w:val="24"/>
          <w:szCs w:val="24"/>
        </w:rPr>
        <w:t xml:space="preserve"> unități mobile</w:t>
      </w:r>
      <w:r w:rsidR="00FE664D" w:rsidRPr="00BF35A6">
        <w:rPr>
          <w:rFonts w:cstheme="minorHAnsi"/>
          <w:iCs/>
          <w:color w:val="002060"/>
          <w:sz w:val="24"/>
          <w:szCs w:val="24"/>
        </w:rPr>
        <w:t xml:space="preserve"> </w:t>
      </w:r>
      <w:bookmarkEnd w:id="272"/>
      <w:r w:rsidR="002E5F90" w:rsidRPr="00BC0656">
        <w:rPr>
          <w:rFonts w:cstheme="minorHAnsi"/>
          <w:b/>
          <w:bCs/>
          <w:iCs/>
          <w:color w:val="002060"/>
          <w:sz w:val="24"/>
          <w:szCs w:val="24"/>
        </w:rPr>
        <w:t>(cabinete medicale mobile</w:t>
      </w:r>
      <w:r w:rsidR="006D61DC" w:rsidRPr="006D61DC">
        <w:rPr>
          <w:rFonts w:cstheme="minorHAnsi"/>
          <w:b/>
          <w:bCs/>
          <w:iCs/>
          <w:color w:val="002060"/>
          <w:sz w:val="24"/>
          <w:szCs w:val="24"/>
        </w:rPr>
        <w:t>/unități medicale mobile</w:t>
      </w:r>
      <w:r w:rsidR="002E5F90" w:rsidRPr="00BC0656">
        <w:rPr>
          <w:rFonts w:cstheme="minorHAnsi"/>
          <w:b/>
          <w:bCs/>
          <w:iCs/>
          <w:color w:val="002060"/>
          <w:sz w:val="24"/>
          <w:szCs w:val="24"/>
        </w:rPr>
        <w:t>)</w:t>
      </w:r>
      <w:r w:rsidR="002E5F90">
        <w:rPr>
          <w:rFonts w:cstheme="minorHAnsi"/>
          <w:iCs/>
          <w:color w:val="002060"/>
          <w:sz w:val="24"/>
          <w:szCs w:val="24"/>
        </w:rPr>
        <w:t xml:space="preserve"> </w:t>
      </w:r>
      <w:r w:rsidR="008C2495" w:rsidRPr="00BF35A6">
        <w:rPr>
          <w:rFonts w:cstheme="minorHAnsi"/>
          <w:iCs/>
          <w:color w:val="002060"/>
          <w:sz w:val="24"/>
          <w:szCs w:val="24"/>
        </w:rPr>
        <w:t>destinate furnizării de servicii de sănătate orală,</w:t>
      </w:r>
      <w:r w:rsidRPr="00BF35A6">
        <w:rPr>
          <w:rFonts w:cstheme="minorHAnsi"/>
          <w:color w:val="002060"/>
          <w:sz w:val="24"/>
          <w:szCs w:val="24"/>
        </w:rPr>
        <w:t xml:space="preserve"> </w:t>
      </w:r>
      <w:r w:rsidR="00553C96" w:rsidRPr="00BF35A6">
        <w:rPr>
          <w:rFonts w:cstheme="minorHAnsi"/>
          <w:iCs/>
          <w:color w:val="002060"/>
          <w:sz w:val="24"/>
          <w:szCs w:val="24"/>
        </w:rPr>
        <w:t xml:space="preserve">conform mențiunilor de la secțiunea </w:t>
      </w:r>
      <w:r w:rsidR="00905A0F" w:rsidRPr="00BF35A6">
        <w:rPr>
          <w:rFonts w:cstheme="minorHAnsi"/>
          <w:iCs/>
          <w:color w:val="002060"/>
          <w:sz w:val="24"/>
          <w:szCs w:val="24"/>
        </w:rPr>
        <w:t xml:space="preserve">3.7. </w:t>
      </w:r>
      <w:r w:rsidR="00905A0F" w:rsidRPr="00BF35A6">
        <w:rPr>
          <w:rFonts w:cstheme="minorHAnsi"/>
          <w:b/>
          <w:bCs/>
          <w:iCs/>
          <w:color w:val="002060"/>
          <w:sz w:val="24"/>
          <w:szCs w:val="24"/>
        </w:rPr>
        <w:t xml:space="preserve">Grup țintă vizat de apelul de </w:t>
      </w:r>
      <w:r w:rsidR="00F824D5" w:rsidRPr="00BF35A6">
        <w:rPr>
          <w:rFonts w:cstheme="minorHAnsi"/>
          <w:b/>
          <w:bCs/>
          <w:iCs/>
          <w:color w:val="002060"/>
          <w:sz w:val="24"/>
          <w:szCs w:val="24"/>
        </w:rPr>
        <w:t>proiecte</w:t>
      </w:r>
      <w:bookmarkEnd w:id="270"/>
      <w:r w:rsidR="00553C96" w:rsidRPr="00BF35A6">
        <w:rPr>
          <w:rFonts w:cstheme="minorHAnsi"/>
          <w:iCs/>
          <w:color w:val="002060"/>
          <w:sz w:val="24"/>
          <w:szCs w:val="24"/>
        </w:rPr>
        <w:t>.</w:t>
      </w:r>
    </w:p>
    <w:bookmarkEnd w:id="271"/>
    <w:p w14:paraId="014E7A67" w14:textId="77777777" w:rsidR="004C0F96" w:rsidRDefault="004C0F96" w:rsidP="003B103D">
      <w:pPr>
        <w:spacing w:before="60" w:after="0" w:line="240" w:lineRule="auto"/>
        <w:ind w:right="129"/>
        <w:jc w:val="both"/>
        <w:rPr>
          <w:rFonts w:eastAsia="Times New Roman" w:cstheme="minorHAnsi"/>
          <w:b/>
          <w:bCs/>
          <w:color w:val="C00000"/>
          <w:sz w:val="24"/>
          <w:szCs w:val="24"/>
        </w:rPr>
      </w:pPr>
    </w:p>
    <w:p w14:paraId="1625CD0D" w14:textId="3074863C" w:rsidR="003B103D" w:rsidRPr="00CD0F91" w:rsidRDefault="003B103D" w:rsidP="003B103D">
      <w:pPr>
        <w:spacing w:before="60" w:after="0" w:line="240" w:lineRule="auto"/>
        <w:ind w:right="129"/>
        <w:jc w:val="both"/>
        <w:rPr>
          <w:rFonts w:eastAsia="Times New Roman" w:cstheme="minorHAnsi"/>
          <w:b/>
          <w:bCs/>
          <w:color w:val="C00000"/>
          <w:sz w:val="24"/>
          <w:szCs w:val="24"/>
        </w:rPr>
      </w:pPr>
      <w:r w:rsidRPr="00CD0F91">
        <w:rPr>
          <w:rFonts w:eastAsia="Times New Roman" w:cstheme="minorHAnsi"/>
          <w:b/>
          <w:bCs/>
          <w:color w:val="C00000"/>
          <w:sz w:val="24"/>
          <w:szCs w:val="24"/>
        </w:rPr>
        <w:t>Atenție!</w:t>
      </w:r>
    </w:p>
    <w:p w14:paraId="1D34F406" w14:textId="337A0358" w:rsidR="003B103D" w:rsidRPr="002E5F90" w:rsidRDefault="003B103D" w:rsidP="00DD10CB">
      <w:pPr>
        <w:spacing w:before="60" w:after="0" w:line="240" w:lineRule="auto"/>
        <w:ind w:right="129"/>
        <w:jc w:val="both"/>
        <w:rPr>
          <w:rFonts w:cstheme="minorHAnsi"/>
          <w:b/>
          <w:bCs/>
          <w:color w:val="002060"/>
          <w:sz w:val="24"/>
          <w:szCs w:val="24"/>
        </w:rPr>
      </w:pPr>
      <w:r w:rsidRPr="002E5F90">
        <w:rPr>
          <w:rFonts w:cstheme="minorHAnsi"/>
          <w:b/>
          <w:bCs/>
          <w:color w:val="002060"/>
          <w:sz w:val="24"/>
          <w:szCs w:val="24"/>
        </w:rPr>
        <w:t xml:space="preserve">Nu este permisă depunerea de proiecte, </w:t>
      </w:r>
      <w:r w:rsidR="000710AD" w:rsidRPr="002E5F90">
        <w:rPr>
          <w:rFonts w:cstheme="minorHAnsi"/>
          <w:b/>
          <w:bCs/>
          <w:color w:val="002060"/>
          <w:sz w:val="24"/>
          <w:szCs w:val="24"/>
        </w:rPr>
        <w:t>pentru ace</w:t>
      </w:r>
      <w:r w:rsidR="00CD0F91" w:rsidRPr="002E5F90">
        <w:rPr>
          <w:rFonts w:cstheme="minorHAnsi"/>
          <w:b/>
          <w:bCs/>
          <w:color w:val="002060"/>
          <w:sz w:val="24"/>
          <w:szCs w:val="24"/>
        </w:rPr>
        <w:t>e</w:t>
      </w:r>
      <w:r w:rsidR="000710AD" w:rsidRPr="002E5F90">
        <w:rPr>
          <w:rFonts w:cstheme="minorHAnsi"/>
          <w:b/>
          <w:bCs/>
          <w:color w:val="002060"/>
          <w:sz w:val="24"/>
          <w:szCs w:val="24"/>
        </w:rPr>
        <w:t>ași unitate de învățământ</w:t>
      </w:r>
      <w:r w:rsidRPr="002E5F90">
        <w:rPr>
          <w:rFonts w:cstheme="minorHAnsi"/>
          <w:b/>
          <w:bCs/>
          <w:color w:val="002060"/>
          <w:sz w:val="24"/>
          <w:szCs w:val="24"/>
        </w:rPr>
        <w:t xml:space="preserve">, în cadrul ambelor tipuri de apeluri ce vor fi lansate în Prioritatea 1 FEDR din Programul Sănătate, respectiv prezentul apel care vizează exclusiv dotarea </w:t>
      </w:r>
      <w:r w:rsidR="004F0931" w:rsidRPr="002E5F90">
        <w:rPr>
          <w:rFonts w:cstheme="minorHAnsi"/>
          <w:b/>
          <w:bCs/>
          <w:color w:val="002060"/>
          <w:sz w:val="24"/>
          <w:szCs w:val="24"/>
        </w:rPr>
        <w:t xml:space="preserve">(cod apel MySMIS2014 - PS/901/PS_P1/OP4/RSO4.5/PS_P1_RSO4.5_A2) </w:t>
      </w:r>
      <w:r w:rsidRPr="002E5F90">
        <w:rPr>
          <w:rFonts w:cstheme="minorHAnsi"/>
          <w:b/>
          <w:bCs/>
          <w:color w:val="002060"/>
          <w:sz w:val="24"/>
          <w:szCs w:val="24"/>
        </w:rPr>
        <w:t>și apelul care vizează reabilitare/modernizare/dotarea</w:t>
      </w:r>
      <w:r w:rsidR="000710AD" w:rsidRPr="002E5F90">
        <w:rPr>
          <w:rFonts w:cstheme="minorHAnsi"/>
          <w:b/>
          <w:bCs/>
          <w:color w:val="002060"/>
          <w:sz w:val="24"/>
          <w:szCs w:val="24"/>
        </w:rPr>
        <w:t xml:space="preserve"> </w:t>
      </w:r>
      <w:r w:rsidRPr="002E5F90">
        <w:rPr>
          <w:rFonts w:cstheme="minorHAnsi"/>
          <w:b/>
          <w:bCs/>
          <w:color w:val="002060"/>
          <w:sz w:val="24"/>
          <w:szCs w:val="24"/>
        </w:rPr>
        <w:t>cabinetelor medicale școlare și/sau stomatologice</w:t>
      </w:r>
      <w:r w:rsidR="004F0931" w:rsidRPr="002E5F90">
        <w:rPr>
          <w:rFonts w:cstheme="minorHAnsi"/>
          <w:b/>
          <w:bCs/>
          <w:color w:val="002060"/>
          <w:sz w:val="24"/>
          <w:szCs w:val="24"/>
        </w:rPr>
        <w:t xml:space="preserve"> (cod apel MySMIS2014 - </w:t>
      </w:r>
      <w:r w:rsidR="00CF6F55" w:rsidRPr="002E5F90">
        <w:rPr>
          <w:rFonts w:cstheme="minorHAnsi"/>
          <w:b/>
          <w:bCs/>
          <w:color w:val="002060"/>
          <w:sz w:val="24"/>
          <w:szCs w:val="24"/>
        </w:rPr>
        <w:t>PS/900/PS_P1/OP4/RSO4.5/PS_P1_RSO4.5_A2</w:t>
      </w:r>
      <w:r w:rsidR="004F0931" w:rsidRPr="002E5F90">
        <w:rPr>
          <w:rFonts w:cstheme="minorHAnsi"/>
          <w:b/>
          <w:bCs/>
          <w:color w:val="002060"/>
          <w:sz w:val="24"/>
          <w:szCs w:val="24"/>
        </w:rPr>
        <w:t>)</w:t>
      </w:r>
      <w:r w:rsidRPr="002E5F90">
        <w:rPr>
          <w:rFonts w:cstheme="minorHAnsi"/>
          <w:b/>
          <w:bCs/>
          <w:color w:val="002060"/>
          <w:sz w:val="24"/>
          <w:szCs w:val="24"/>
        </w:rPr>
        <w:t>.</w:t>
      </w:r>
    </w:p>
    <w:p w14:paraId="43970E7B" w14:textId="0BB890DC" w:rsidR="000710AD" w:rsidRDefault="000710AD" w:rsidP="00DD10CB">
      <w:pPr>
        <w:spacing w:before="60" w:after="0" w:line="240" w:lineRule="auto"/>
        <w:ind w:right="129"/>
        <w:jc w:val="both"/>
        <w:rPr>
          <w:rFonts w:cstheme="minorHAnsi"/>
          <w:b/>
          <w:bCs/>
          <w:color w:val="002060"/>
          <w:sz w:val="24"/>
          <w:szCs w:val="24"/>
        </w:rPr>
      </w:pPr>
      <w:r w:rsidRPr="002E5F90">
        <w:rPr>
          <w:rFonts w:cstheme="minorHAnsi"/>
          <w:b/>
          <w:bCs/>
          <w:color w:val="002060"/>
          <w:sz w:val="24"/>
          <w:szCs w:val="24"/>
        </w:rPr>
        <w:t>Prin e</w:t>
      </w:r>
      <w:r w:rsidR="007859E1" w:rsidRPr="002E5F90">
        <w:rPr>
          <w:rFonts w:cstheme="minorHAnsi"/>
          <w:b/>
          <w:bCs/>
          <w:color w:val="002060"/>
          <w:sz w:val="24"/>
          <w:szCs w:val="24"/>
        </w:rPr>
        <w:t>xcepție</w:t>
      </w:r>
      <w:r w:rsidR="00CD0F91" w:rsidRPr="002E5F90">
        <w:rPr>
          <w:rFonts w:cstheme="minorHAnsi"/>
          <w:b/>
          <w:bCs/>
          <w:color w:val="002060"/>
          <w:sz w:val="24"/>
          <w:szCs w:val="24"/>
        </w:rPr>
        <w:t>,</w:t>
      </w:r>
      <w:r w:rsidR="007859E1" w:rsidRPr="002E5F90">
        <w:rPr>
          <w:rFonts w:cstheme="minorHAnsi"/>
          <w:b/>
          <w:bCs/>
          <w:color w:val="002060"/>
          <w:sz w:val="24"/>
          <w:szCs w:val="24"/>
        </w:rPr>
        <w:t xml:space="preserve"> UAT care a solicitat finanțare în cadrul apelului PS/900/PS_P1/OP4/RSO4.5/PS_P1_RSO4.5_A2 poate solicita finanțare în cadrul Acțiunii B, din prezentul ghid</w:t>
      </w:r>
      <w:r w:rsidR="00CD0F91" w:rsidRPr="002E5F90">
        <w:rPr>
          <w:rFonts w:cstheme="minorHAnsi"/>
          <w:b/>
          <w:bCs/>
          <w:color w:val="002060"/>
          <w:sz w:val="24"/>
          <w:szCs w:val="24"/>
        </w:rPr>
        <w:t xml:space="preserve"> (apelul  </w:t>
      </w:r>
      <w:r w:rsidR="000B2882" w:rsidRPr="002E5F90">
        <w:rPr>
          <w:rFonts w:cstheme="minorHAnsi"/>
          <w:b/>
          <w:bCs/>
          <w:color w:val="002060"/>
          <w:sz w:val="24"/>
          <w:szCs w:val="24"/>
        </w:rPr>
        <w:t>PS/901/PS_P1/OP4/RSO4.5/PS_P1_RSO4.5_A2</w:t>
      </w:r>
      <w:r w:rsidR="00CD0F91" w:rsidRPr="002E5F90">
        <w:rPr>
          <w:rFonts w:cstheme="minorHAnsi"/>
          <w:b/>
          <w:bCs/>
          <w:color w:val="002060"/>
          <w:sz w:val="24"/>
          <w:szCs w:val="24"/>
        </w:rPr>
        <w:t>)</w:t>
      </w:r>
      <w:r w:rsidR="007859E1" w:rsidRPr="002E5F90">
        <w:rPr>
          <w:rFonts w:cstheme="minorHAnsi"/>
          <w:b/>
          <w:bCs/>
          <w:color w:val="002060"/>
          <w:sz w:val="24"/>
          <w:szCs w:val="24"/>
        </w:rPr>
        <w:t>.</w:t>
      </w:r>
    </w:p>
    <w:p w14:paraId="33DB7A40" w14:textId="01284213" w:rsidR="00E056F7" w:rsidRDefault="00E056F7" w:rsidP="004C500B">
      <w:pPr>
        <w:spacing w:before="60" w:after="0" w:line="240" w:lineRule="auto"/>
        <w:jc w:val="both"/>
        <w:rPr>
          <w:rFonts w:cstheme="minorHAnsi"/>
          <w:b/>
          <w:bCs/>
          <w:color w:val="002060"/>
          <w:sz w:val="24"/>
          <w:szCs w:val="24"/>
        </w:rPr>
      </w:pPr>
      <w:r w:rsidRPr="00DD10CB">
        <w:rPr>
          <w:rFonts w:cstheme="minorHAnsi"/>
          <w:b/>
          <w:bCs/>
          <w:color w:val="002060"/>
          <w:sz w:val="24"/>
          <w:szCs w:val="24"/>
        </w:rPr>
        <w:t>Neutilizarea/</w:t>
      </w:r>
      <w:proofErr w:type="spellStart"/>
      <w:r w:rsidRPr="00DD10CB">
        <w:rPr>
          <w:rFonts w:cstheme="minorHAnsi"/>
          <w:b/>
          <w:bCs/>
          <w:color w:val="002060"/>
          <w:sz w:val="24"/>
          <w:szCs w:val="24"/>
        </w:rPr>
        <w:t>neoperaționalizarea</w:t>
      </w:r>
      <w:proofErr w:type="spellEnd"/>
      <w:r w:rsidRPr="00DD10CB">
        <w:rPr>
          <w:rFonts w:cstheme="minorHAnsi"/>
          <w:b/>
          <w:bCs/>
          <w:color w:val="002060"/>
          <w:sz w:val="24"/>
          <w:szCs w:val="24"/>
        </w:rPr>
        <w:t xml:space="preserve">, până la finalizarea proiectului, a cabinetelor de asistență medicală școlară/de sănătate orală, sau a unităților mobile ce au făcut obiectul </w:t>
      </w:r>
      <w:r w:rsidR="007859E1">
        <w:rPr>
          <w:rFonts w:cstheme="minorHAnsi"/>
          <w:b/>
          <w:bCs/>
          <w:color w:val="002060"/>
          <w:sz w:val="24"/>
          <w:szCs w:val="24"/>
        </w:rPr>
        <w:t>finanțării</w:t>
      </w:r>
      <w:r w:rsidRPr="00DD10CB">
        <w:rPr>
          <w:rFonts w:cstheme="minorHAnsi"/>
          <w:b/>
          <w:bCs/>
          <w:color w:val="002060"/>
          <w:sz w:val="24"/>
          <w:szCs w:val="24"/>
        </w:rPr>
        <w:t xml:space="preserve">, </w:t>
      </w:r>
      <w:r w:rsidR="007859E1">
        <w:rPr>
          <w:rFonts w:cstheme="minorHAnsi"/>
          <w:b/>
          <w:bCs/>
          <w:color w:val="002060"/>
          <w:sz w:val="24"/>
          <w:szCs w:val="24"/>
        </w:rPr>
        <w:t>con</w:t>
      </w:r>
      <w:r w:rsidRPr="00DD10CB">
        <w:rPr>
          <w:rFonts w:cstheme="minorHAnsi"/>
          <w:b/>
          <w:bCs/>
          <w:color w:val="002060"/>
          <w:sz w:val="24"/>
          <w:szCs w:val="24"/>
        </w:rPr>
        <w:t>duce la recuperarea finan</w:t>
      </w:r>
      <w:r w:rsidR="00562084">
        <w:rPr>
          <w:rFonts w:cstheme="minorHAnsi"/>
          <w:b/>
          <w:bCs/>
          <w:color w:val="002060"/>
          <w:sz w:val="24"/>
          <w:szCs w:val="24"/>
        </w:rPr>
        <w:t>ț</w:t>
      </w:r>
      <w:r w:rsidRPr="00DD10CB">
        <w:rPr>
          <w:rFonts w:cstheme="minorHAnsi"/>
          <w:b/>
          <w:bCs/>
          <w:color w:val="002060"/>
          <w:sz w:val="24"/>
          <w:szCs w:val="24"/>
        </w:rPr>
        <w:t>ării.</w:t>
      </w:r>
    </w:p>
    <w:p w14:paraId="0C484329" w14:textId="77777777" w:rsidR="00DD10CB" w:rsidRPr="00DD10CB" w:rsidRDefault="00DD10CB" w:rsidP="004C500B">
      <w:pPr>
        <w:spacing w:before="60" w:after="0" w:line="240" w:lineRule="auto"/>
        <w:jc w:val="both"/>
        <w:rPr>
          <w:rFonts w:cstheme="minorHAnsi"/>
          <w:b/>
          <w:bCs/>
          <w:color w:val="002060"/>
          <w:sz w:val="24"/>
          <w:szCs w:val="24"/>
        </w:rPr>
      </w:pPr>
    </w:p>
    <w:p w14:paraId="4DB453A9" w14:textId="013026C3" w:rsidR="0061751F" w:rsidRPr="00BF35A6" w:rsidRDefault="0061751F"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73" w:name="_Toc134716010"/>
      <w:bookmarkStart w:id="274" w:name="_Toc134716158"/>
      <w:bookmarkStart w:id="275" w:name="_Toc134716335"/>
      <w:bookmarkStart w:id="276" w:name="_Toc134716484"/>
      <w:bookmarkStart w:id="277" w:name="_Toc134716634"/>
      <w:bookmarkStart w:id="278" w:name="_Toc134716774"/>
      <w:bookmarkStart w:id="279" w:name="_Toc134716913"/>
      <w:bookmarkStart w:id="280" w:name="_Toc134717051"/>
      <w:bookmarkStart w:id="281" w:name="_Toc134717189"/>
      <w:bookmarkStart w:id="282" w:name="_Toc134717325"/>
      <w:bookmarkStart w:id="283" w:name="_Toc134717458"/>
      <w:bookmarkStart w:id="284" w:name="_Toc134717931"/>
      <w:bookmarkStart w:id="285" w:name="_Toc224739965"/>
      <w:bookmarkEnd w:id="273"/>
      <w:bookmarkEnd w:id="274"/>
      <w:bookmarkEnd w:id="275"/>
      <w:bookmarkEnd w:id="276"/>
      <w:bookmarkEnd w:id="277"/>
      <w:bookmarkEnd w:id="278"/>
      <w:bookmarkEnd w:id="279"/>
      <w:bookmarkEnd w:id="280"/>
      <w:bookmarkEnd w:id="281"/>
      <w:bookmarkEnd w:id="282"/>
      <w:bookmarkEnd w:id="283"/>
      <w:bookmarkEnd w:id="284"/>
      <w:r w:rsidRPr="00BF35A6">
        <w:rPr>
          <w:rFonts w:cstheme="minorHAnsi"/>
          <w:b/>
          <w:bCs/>
          <w:iCs/>
          <w:color w:val="002060"/>
          <w:sz w:val="24"/>
          <w:szCs w:val="24"/>
        </w:rPr>
        <w:t>Activități eligibile</w:t>
      </w:r>
      <w:bookmarkEnd w:id="285"/>
      <w:r w:rsidRPr="00BF35A6">
        <w:rPr>
          <w:rFonts w:cstheme="minorHAnsi"/>
          <w:b/>
          <w:bCs/>
          <w:iCs/>
          <w:color w:val="002060"/>
          <w:sz w:val="24"/>
          <w:szCs w:val="24"/>
        </w:rPr>
        <w:t xml:space="preserve">  </w:t>
      </w:r>
      <w:r w:rsidRPr="00BF35A6">
        <w:rPr>
          <w:rFonts w:cstheme="minorHAnsi"/>
          <w:b/>
          <w:bCs/>
          <w:iCs/>
          <w:color w:val="002060"/>
          <w:sz w:val="24"/>
          <w:szCs w:val="24"/>
        </w:rPr>
        <w:tab/>
      </w:r>
    </w:p>
    <w:p w14:paraId="4412EC32" w14:textId="7DD6A1E8" w:rsidR="00FE0096" w:rsidRPr="00BF35A6" w:rsidRDefault="0057082B" w:rsidP="0057082B">
      <w:pPr>
        <w:spacing w:before="60" w:after="0" w:line="240" w:lineRule="auto"/>
        <w:jc w:val="both"/>
        <w:rPr>
          <w:rFonts w:cstheme="minorHAnsi"/>
          <w:b/>
          <w:bCs/>
          <w:color w:val="002060"/>
          <w:sz w:val="24"/>
          <w:szCs w:val="24"/>
          <w:highlight w:val="yellow"/>
        </w:rPr>
      </w:pPr>
      <w:bookmarkStart w:id="286" w:name="_Hlk220067877"/>
      <w:r w:rsidRPr="00BF35A6">
        <w:rPr>
          <w:rFonts w:cstheme="minorHAnsi"/>
          <w:color w:val="002060"/>
          <w:sz w:val="24"/>
          <w:szCs w:val="24"/>
        </w:rPr>
        <w:t xml:space="preserve">Tipurile de activități eligibile – </w:t>
      </w:r>
      <w:r w:rsidRPr="00BF35A6">
        <w:rPr>
          <w:rFonts w:cstheme="minorHAnsi"/>
          <w:b/>
          <w:bCs/>
          <w:color w:val="002060"/>
          <w:sz w:val="24"/>
          <w:szCs w:val="24"/>
        </w:rPr>
        <w:t>activitate de bază</w:t>
      </w:r>
      <w:r w:rsidR="009608CF" w:rsidRPr="009608CF">
        <w:rPr>
          <w:rFonts w:cstheme="minorHAnsi"/>
          <w:b/>
          <w:bCs/>
          <w:color w:val="002060"/>
          <w:sz w:val="24"/>
          <w:szCs w:val="24"/>
        </w:rPr>
        <w:t>/pachetul de activități de bază</w:t>
      </w:r>
      <w:r w:rsidRPr="00BF35A6">
        <w:rPr>
          <w:rFonts w:cstheme="minorHAnsi"/>
          <w:color w:val="002060"/>
          <w:sz w:val="24"/>
          <w:szCs w:val="24"/>
        </w:rPr>
        <w:t xml:space="preserve"> - care vor fi finanțate în contextul apelului de proiecte sunt cele care vizează</w:t>
      </w:r>
      <w:r w:rsidRPr="00BF35A6">
        <w:rPr>
          <w:rFonts w:cstheme="minorHAnsi"/>
          <w:b/>
          <w:bCs/>
          <w:color w:val="002060"/>
          <w:sz w:val="24"/>
          <w:szCs w:val="24"/>
        </w:rPr>
        <w:t xml:space="preserve"> investiții de tipul</w:t>
      </w:r>
      <w:r w:rsidR="00FE0096" w:rsidRPr="00BF35A6">
        <w:rPr>
          <w:rFonts w:cstheme="minorHAnsi"/>
          <w:b/>
          <w:bCs/>
          <w:color w:val="002060"/>
          <w:sz w:val="24"/>
          <w:szCs w:val="24"/>
        </w:rPr>
        <w:t>:</w:t>
      </w:r>
    </w:p>
    <w:p w14:paraId="00A5A382" w14:textId="15772862" w:rsidR="00FE0096" w:rsidRPr="00BF35A6" w:rsidRDefault="00743F7E" w:rsidP="00FE0096">
      <w:pPr>
        <w:spacing w:before="60" w:after="0" w:line="240" w:lineRule="auto"/>
        <w:ind w:left="567"/>
        <w:jc w:val="both"/>
        <w:rPr>
          <w:rFonts w:cstheme="minorHAnsi"/>
          <w:color w:val="002060"/>
          <w:sz w:val="24"/>
          <w:szCs w:val="24"/>
        </w:rPr>
      </w:pPr>
      <w:r>
        <w:rPr>
          <w:rFonts w:cstheme="minorHAnsi"/>
          <w:b/>
          <w:bCs/>
          <w:color w:val="002060"/>
          <w:sz w:val="24"/>
          <w:szCs w:val="24"/>
        </w:rPr>
        <w:t xml:space="preserve">Acțiunea A </w:t>
      </w:r>
      <w:r w:rsidR="00FE0096" w:rsidRPr="00BF35A6">
        <w:rPr>
          <w:rFonts w:cstheme="minorHAnsi"/>
          <w:b/>
          <w:bCs/>
          <w:color w:val="002060"/>
          <w:sz w:val="24"/>
          <w:szCs w:val="24"/>
        </w:rPr>
        <w:t>-</w:t>
      </w:r>
      <w:r w:rsidR="00FE0096" w:rsidRPr="00BF35A6">
        <w:rPr>
          <w:rFonts w:cstheme="minorHAnsi"/>
          <w:b/>
          <w:bCs/>
          <w:color w:val="002060"/>
          <w:sz w:val="24"/>
          <w:szCs w:val="24"/>
        </w:rPr>
        <w:tab/>
        <w:t>dotare a cabinetelor medicale școlare</w:t>
      </w:r>
      <w:r w:rsidR="00FE0096" w:rsidRPr="00BF35A6">
        <w:rPr>
          <w:rFonts w:cstheme="minorHAnsi"/>
          <w:color w:val="002060"/>
          <w:sz w:val="24"/>
          <w:szCs w:val="24"/>
        </w:rPr>
        <w:t>, inclusiv a cabinetelor stomatologice organizate în unități de învățământ;</w:t>
      </w:r>
    </w:p>
    <w:p w14:paraId="5F49831C" w14:textId="134900EB" w:rsidR="0057082B" w:rsidRPr="00BF35A6" w:rsidRDefault="00743F7E" w:rsidP="00FE0096">
      <w:pPr>
        <w:spacing w:before="60" w:after="0" w:line="240" w:lineRule="auto"/>
        <w:ind w:left="567"/>
        <w:jc w:val="both"/>
        <w:rPr>
          <w:rFonts w:eastAsia="Calibri" w:cstheme="minorHAnsi"/>
          <w:sz w:val="24"/>
          <w:szCs w:val="24"/>
        </w:rPr>
      </w:pPr>
      <w:r>
        <w:rPr>
          <w:rFonts w:cstheme="minorHAnsi"/>
          <w:b/>
          <w:bCs/>
          <w:color w:val="002060"/>
          <w:sz w:val="24"/>
          <w:szCs w:val="24"/>
        </w:rPr>
        <w:t xml:space="preserve">Acțiunea B </w:t>
      </w:r>
      <w:r w:rsidR="00FE0096" w:rsidRPr="00BF35A6">
        <w:rPr>
          <w:rFonts w:cstheme="minorHAnsi"/>
          <w:b/>
          <w:bCs/>
          <w:color w:val="002060"/>
          <w:sz w:val="24"/>
          <w:szCs w:val="24"/>
        </w:rPr>
        <w:t>-</w:t>
      </w:r>
      <w:r w:rsidR="00FE0096" w:rsidRPr="00BF35A6">
        <w:rPr>
          <w:rFonts w:cstheme="minorHAnsi"/>
          <w:b/>
          <w:bCs/>
          <w:color w:val="002060"/>
          <w:sz w:val="24"/>
          <w:szCs w:val="24"/>
        </w:rPr>
        <w:tab/>
        <w:t>dotare cu unități mobile</w:t>
      </w:r>
      <w:r w:rsidR="009620CE">
        <w:rPr>
          <w:rFonts w:cstheme="minorHAnsi"/>
          <w:b/>
          <w:bCs/>
          <w:color w:val="002060"/>
          <w:sz w:val="24"/>
          <w:szCs w:val="24"/>
        </w:rPr>
        <w:t xml:space="preserve"> (cabinete medicale mobile</w:t>
      </w:r>
      <w:r w:rsidR="006D61DC" w:rsidRPr="006D61DC">
        <w:rPr>
          <w:rFonts w:cstheme="minorHAnsi"/>
          <w:b/>
          <w:bCs/>
          <w:color w:val="002060"/>
          <w:sz w:val="24"/>
          <w:szCs w:val="24"/>
        </w:rPr>
        <w:t>/unități medicale mobile</w:t>
      </w:r>
      <w:r w:rsidR="009620CE">
        <w:rPr>
          <w:rFonts w:cstheme="minorHAnsi"/>
          <w:b/>
          <w:bCs/>
          <w:color w:val="002060"/>
          <w:sz w:val="24"/>
          <w:szCs w:val="24"/>
        </w:rPr>
        <w:t>)</w:t>
      </w:r>
      <w:r w:rsidR="00FE0096" w:rsidRPr="00BF35A6">
        <w:rPr>
          <w:rFonts w:cstheme="minorHAnsi"/>
          <w:color w:val="002060"/>
          <w:sz w:val="24"/>
          <w:szCs w:val="24"/>
        </w:rPr>
        <w:t>, destinate furnizării de servicii de asistență medicală stomatologică.</w:t>
      </w:r>
    </w:p>
    <w:p w14:paraId="2237C016" w14:textId="242F6F23" w:rsidR="0057082B" w:rsidRPr="00BF35A6" w:rsidRDefault="0057082B" w:rsidP="0057082B">
      <w:pPr>
        <w:spacing w:before="60" w:after="0" w:line="240" w:lineRule="auto"/>
        <w:rPr>
          <w:rFonts w:cstheme="minorHAnsi"/>
          <w:sz w:val="24"/>
          <w:szCs w:val="24"/>
        </w:rPr>
      </w:pPr>
      <w:bookmarkStart w:id="287" w:name="_Hlk152575136"/>
      <w:r w:rsidRPr="00BF35A6">
        <w:rPr>
          <w:rFonts w:cstheme="minorHAnsi"/>
          <w:color w:val="002060"/>
          <w:sz w:val="24"/>
          <w:szCs w:val="24"/>
        </w:rPr>
        <w:t>În sensul prezentului Ghid:</w:t>
      </w:r>
      <w:bookmarkEnd w:id="287"/>
    </w:p>
    <w:p w14:paraId="57B97F56" w14:textId="1630C390" w:rsidR="0057082B" w:rsidRPr="00BF35A6" w:rsidRDefault="0057082B" w:rsidP="007C2368">
      <w:pPr>
        <w:spacing w:before="60" w:after="0" w:line="240" w:lineRule="auto"/>
        <w:ind w:right="120"/>
        <w:jc w:val="both"/>
        <w:rPr>
          <w:rFonts w:cstheme="minorHAnsi"/>
          <w:color w:val="002060"/>
          <w:sz w:val="24"/>
          <w:szCs w:val="24"/>
        </w:rPr>
      </w:pPr>
      <w:bookmarkStart w:id="288" w:name="_Hlk143157786"/>
      <w:r w:rsidRPr="00BF35A6">
        <w:rPr>
          <w:rFonts w:cstheme="minorHAnsi"/>
          <w:b/>
          <w:bCs/>
          <w:color w:val="002060"/>
          <w:sz w:val="24"/>
          <w:szCs w:val="24"/>
        </w:rPr>
        <w:t>Dotarea cu echipamente specifice</w:t>
      </w:r>
      <w:r w:rsidRPr="00BF35A6">
        <w:rPr>
          <w:rFonts w:cstheme="minorHAnsi"/>
          <w:color w:val="002060"/>
          <w:sz w:val="24"/>
          <w:szCs w:val="24"/>
        </w:rPr>
        <w:t xml:space="preserve"> are scopul de a crește gradul de accesibilitate a populației la serviciile publice de sănătate și de a îmbunătăți calitatea serviciilor publice de sănătate prestate – </w:t>
      </w:r>
      <w:r w:rsidRPr="00BF35A6">
        <w:rPr>
          <w:rFonts w:eastAsia="Times New Roman" w:cstheme="minorHAnsi"/>
          <w:color w:val="002060"/>
          <w:sz w:val="24"/>
          <w:szCs w:val="24"/>
        </w:rPr>
        <w:t xml:space="preserve">obiecte de inventar/ mijloace fixe necesare desfășurării activității medicale, </w:t>
      </w:r>
      <w:r w:rsidRPr="00BF35A6">
        <w:rPr>
          <w:rFonts w:cstheme="minorHAnsi"/>
          <w:color w:val="002060"/>
          <w:sz w:val="24"/>
          <w:szCs w:val="24"/>
        </w:rPr>
        <w:t>echipamente medicale, inclusiv echipamente și sisteme IT pentru digitalizarea activităților unității sanitare publice, precum</w:t>
      </w:r>
      <w:r w:rsidRPr="00BF35A6">
        <w:rPr>
          <w:rFonts w:eastAsia="Times New Roman" w:cstheme="minorHAnsi"/>
          <w:color w:val="002060"/>
          <w:sz w:val="24"/>
          <w:szCs w:val="24"/>
        </w:rPr>
        <w:t xml:space="preserve"> și a celor aferente activităților suport</w:t>
      </w:r>
      <w:r w:rsidRPr="00BF35A6">
        <w:rPr>
          <w:rStyle w:val="FootnoteReference"/>
          <w:rFonts w:eastAsia="Times New Roman" w:cstheme="minorHAnsi"/>
          <w:color w:val="002060"/>
          <w:sz w:val="24"/>
          <w:szCs w:val="24"/>
        </w:rPr>
        <w:footnoteReference w:id="8"/>
      </w:r>
      <w:r w:rsidRPr="00BF35A6">
        <w:rPr>
          <w:rFonts w:cstheme="minorHAnsi"/>
          <w:color w:val="002060"/>
          <w:sz w:val="24"/>
          <w:szCs w:val="24"/>
        </w:rPr>
        <w:t xml:space="preserve"> pentru derularea activității medicale. </w:t>
      </w:r>
    </w:p>
    <w:bookmarkEnd w:id="286"/>
    <w:p w14:paraId="0256F9B6" w14:textId="77777777" w:rsidR="0057082B" w:rsidRDefault="0057082B" w:rsidP="0057082B">
      <w:pPr>
        <w:spacing w:before="60" w:after="0" w:line="240" w:lineRule="auto"/>
        <w:ind w:left="360" w:right="129"/>
        <w:jc w:val="both"/>
        <w:rPr>
          <w:rFonts w:eastAsia="Times New Roman" w:cstheme="minorHAnsi"/>
          <w:b/>
          <w:bCs/>
          <w:color w:val="002060"/>
          <w:sz w:val="24"/>
          <w:szCs w:val="24"/>
        </w:rPr>
      </w:pPr>
    </w:p>
    <w:p w14:paraId="59DB1B6D" w14:textId="77777777" w:rsidR="00D94CC0" w:rsidRDefault="00D94CC0" w:rsidP="0057082B">
      <w:pPr>
        <w:spacing w:before="60" w:after="0" w:line="240" w:lineRule="auto"/>
        <w:ind w:left="360" w:right="129"/>
        <w:jc w:val="both"/>
        <w:rPr>
          <w:rFonts w:eastAsia="Times New Roman" w:cstheme="minorHAnsi"/>
          <w:b/>
          <w:bCs/>
          <w:color w:val="002060"/>
          <w:sz w:val="24"/>
          <w:szCs w:val="24"/>
        </w:rPr>
      </w:pPr>
    </w:p>
    <w:p w14:paraId="4EDB7B5E" w14:textId="77777777" w:rsidR="00D94CC0" w:rsidRPr="00BF35A6" w:rsidRDefault="00D94CC0" w:rsidP="0057082B">
      <w:pPr>
        <w:spacing w:before="60" w:after="0" w:line="240" w:lineRule="auto"/>
        <w:ind w:left="360" w:right="129"/>
        <w:jc w:val="both"/>
        <w:rPr>
          <w:rFonts w:eastAsia="Times New Roman" w:cstheme="minorHAnsi"/>
          <w:b/>
          <w:bCs/>
          <w:color w:val="002060"/>
          <w:sz w:val="24"/>
          <w:szCs w:val="24"/>
        </w:rPr>
      </w:pPr>
    </w:p>
    <w:p w14:paraId="5DB66B12" w14:textId="77777777" w:rsidR="0057082B" w:rsidRPr="00702EC0" w:rsidRDefault="0057082B" w:rsidP="0057082B">
      <w:pPr>
        <w:spacing w:before="60" w:after="0" w:line="240" w:lineRule="auto"/>
        <w:ind w:right="129"/>
        <w:jc w:val="both"/>
        <w:rPr>
          <w:rFonts w:eastAsia="Times New Roman" w:cstheme="minorHAnsi"/>
          <w:b/>
          <w:bCs/>
          <w:color w:val="C00000"/>
          <w:sz w:val="24"/>
          <w:szCs w:val="24"/>
        </w:rPr>
      </w:pPr>
      <w:r w:rsidRPr="00702EC0">
        <w:rPr>
          <w:rFonts w:eastAsia="Times New Roman" w:cstheme="minorHAnsi"/>
          <w:b/>
          <w:bCs/>
          <w:color w:val="C00000"/>
          <w:sz w:val="24"/>
          <w:szCs w:val="24"/>
        </w:rPr>
        <w:lastRenderedPageBreak/>
        <w:t>Atenție!</w:t>
      </w:r>
    </w:p>
    <w:p w14:paraId="3A3674F9" w14:textId="77777777" w:rsidR="0057082B" w:rsidRPr="00BF35A6" w:rsidRDefault="0057082B" w:rsidP="0057082B">
      <w:pPr>
        <w:spacing w:before="60" w:after="0" w:line="240" w:lineRule="auto"/>
        <w:ind w:right="129"/>
        <w:jc w:val="both"/>
        <w:rPr>
          <w:rFonts w:cstheme="minorHAnsi"/>
          <w:color w:val="002060"/>
          <w:sz w:val="24"/>
          <w:szCs w:val="24"/>
        </w:rPr>
      </w:pPr>
      <w:r w:rsidRPr="00BF35A6">
        <w:rPr>
          <w:rFonts w:eastAsia="Times New Roman" w:cstheme="minorHAnsi"/>
          <w:b/>
          <w:bCs/>
          <w:color w:val="002060"/>
          <w:sz w:val="24"/>
          <w:szCs w:val="24"/>
        </w:rPr>
        <w:t>Echipamentele specifice</w:t>
      </w:r>
      <w:r w:rsidRPr="00BF35A6">
        <w:rPr>
          <w:rFonts w:eastAsia="Times New Roman" w:cstheme="minorHAnsi"/>
          <w:color w:val="002060"/>
          <w:sz w:val="24"/>
          <w:szCs w:val="24"/>
        </w:rPr>
        <w:t xml:space="preserve"> -</w:t>
      </w:r>
      <w:r w:rsidRPr="00BF35A6">
        <w:rPr>
          <w:rFonts w:cstheme="minorHAnsi"/>
          <w:color w:val="002060"/>
          <w:sz w:val="24"/>
          <w:szCs w:val="24"/>
        </w:rPr>
        <w:t xml:space="preserve"> trebuie justificate din perspectiva activității desfășurate de unitatea sanitară, precum și a personalului medical și non medical necesar funcționării acestora. </w:t>
      </w:r>
    </w:p>
    <w:p w14:paraId="5632405C" w14:textId="77777777" w:rsidR="0057082B" w:rsidRDefault="0057082B" w:rsidP="0057082B">
      <w:pPr>
        <w:spacing w:before="60" w:after="0" w:line="240" w:lineRule="auto"/>
        <w:ind w:right="129"/>
        <w:jc w:val="both"/>
        <w:rPr>
          <w:rFonts w:cstheme="minorHAnsi"/>
          <w:color w:val="002060"/>
          <w:sz w:val="24"/>
          <w:szCs w:val="24"/>
        </w:rPr>
      </w:pPr>
      <w:r w:rsidRPr="00BF35A6">
        <w:rPr>
          <w:rFonts w:cstheme="minorHAnsi"/>
          <w:color w:val="002060"/>
          <w:sz w:val="24"/>
          <w:szCs w:val="24"/>
          <w:u w:val="single"/>
        </w:rPr>
        <w:t xml:space="preserve">Achiziționarea de materiale consumabile nu este cheltuială eligibilă, </w:t>
      </w:r>
      <w:r w:rsidRPr="00BF35A6">
        <w:rPr>
          <w:rFonts w:cstheme="minorHAnsi"/>
          <w:color w:val="002060"/>
          <w:sz w:val="24"/>
          <w:szCs w:val="24"/>
        </w:rPr>
        <w:t xml:space="preserve">cu excepția situațiilor în care acestea sunt aferente testării/ calibrării/ funcționalității și pentru asigurarea funcționării, pentru o perioadă limitată de timp, maxim 2 luni (obligatoriu se va justifica necesitatea asigurării acestora pentru perioada menționată), a echipamentelor achiziționate. În sensul prezentului ghid, valoarea dotărilor include și valoarea estimată a lucrărilor necesare funcționării /autorizării acestora, acolo unde este cazul. </w:t>
      </w:r>
    </w:p>
    <w:p w14:paraId="16735D69" w14:textId="0B85BE8B" w:rsidR="00886D9D" w:rsidRPr="00BF35A6" w:rsidRDefault="00886D9D" w:rsidP="0057082B">
      <w:pPr>
        <w:spacing w:before="60" w:after="0" w:line="240" w:lineRule="auto"/>
        <w:ind w:right="129"/>
        <w:jc w:val="both"/>
        <w:rPr>
          <w:rFonts w:cstheme="minorHAnsi"/>
          <w:color w:val="002060"/>
          <w:sz w:val="24"/>
          <w:szCs w:val="24"/>
        </w:rPr>
      </w:pPr>
      <w:r w:rsidRPr="009E3D3E">
        <w:rPr>
          <w:rFonts w:cstheme="minorHAnsi"/>
          <w:b/>
          <w:bCs/>
          <w:color w:val="002060"/>
          <w:sz w:val="24"/>
          <w:szCs w:val="24"/>
        </w:rPr>
        <w:t>Costurile cu mentenanța</w:t>
      </w:r>
      <w:r>
        <w:rPr>
          <w:rFonts w:cstheme="minorHAnsi"/>
          <w:color w:val="002060"/>
          <w:sz w:val="24"/>
          <w:szCs w:val="24"/>
        </w:rPr>
        <w:t xml:space="preserve"> sunt eligibile doar dacă sunt incluse în cadrul contractelor de achiziție de produse.</w:t>
      </w:r>
    </w:p>
    <w:bookmarkEnd w:id="288"/>
    <w:p w14:paraId="234FA4DF" w14:textId="77777777" w:rsidR="0057082B" w:rsidRPr="00BF35A6" w:rsidRDefault="0057082B" w:rsidP="0057082B">
      <w:pPr>
        <w:spacing w:before="60" w:after="0" w:line="240" w:lineRule="auto"/>
        <w:ind w:right="120"/>
        <w:jc w:val="both"/>
        <w:rPr>
          <w:rFonts w:cstheme="minorHAnsi"/>
          <w:i/>
          <w:iCs/>
          <w:color w:val="002060"/>
          <w:sz w:val="24"/>
          <w:szCs w:val="24"/>
        </w:rPr>
      </w:pPr>
      <w:r w:rsidRPr="00BF35A6">
        <w:rPr>
          <w:rFonts w:cstheme="minorHAnsi"/>
          <w:color w:val="002060"/>
          <w:sz w:val="24"/>
          <w:szCs w:val="24"/>
        </w:rPr>
        <w:t xml:space="preserve">În cadrul cererii de finanțare, vor fi descrise acțiunile/ activitățile pe care solicitantul le va derula în vederea atingerii obiectivului specific </w:t>
      </w:r>
      <w:r w:rsidRPr="00BF35A6">
        <w:rPr>
          <w:rFonts w:cstheme="minorHAnsi"/>
          <w:i/>
          <w:iCs/>
          <w:color w:val="002060"/>
          <w:sz w:val="24"/>
          <w:szCs w:val="24"/>
        </w:rPr>
        <w:t xml:space="preserve">RSO 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 </w:t>
      </w:r>
      <w:r w:rsidRPr="00BF35A6">
        <w:rPr>
          <w:rFonts w:cstheme="minorHAnsi"/>
          <w:color w:val="002060"/>
          <w:sz w:val="24"/>
          <w:szCs w:val="24"/>
        </w:rPr>
        <w:t>vizat prin Programul Sănătate.</w:t>
      </w:r>
    </w:p>
    <w:p w14:paraId="4174CA17" w14:textId="77777777" w:rsidR="0057082B" w:rsidRPr="00BF35A6" w:rsidRDefault="0057082B" w:rsidP="0057082B">
      <w:pPr>
        <w:tabs>
          <w:tab w:val="left" w:pos="9356"/>
        </w:tabs>
        <w:spacing w:before="60" w:after="0" w:line="240" w:lineRule="auto"/>
        <w:ind w:right="120"/>
        <w:jc w:val="both"/>
        <w:rPr>
          <w:rFonts w:eastAsia="Times New Roman" w:cstheme="minorHAnsi"/>
          <w:b/>
          <w:color w:val="002060"/>
          <w:sz w:val="24"/>
          <w:szCs w:val="24"/>
        </w:rPr>
      </w:pPr>
      <w:r w:rsidRPr="00BF35A6">
        <w:rPr>
          <w:rFonts w:eastAsia="Times New Roman" w:cstheme="minorHAnsi"/>
          <w:bCs/>
          <w:color w:val="002060"/>
          <w:sz w:val="24"/>
          <w:szCs w:val="24"/>
        </w:rPr>
        <w:t>Eligibilitatea unei activități nu implică în mod obligatoriu eligibilitatea cheltuielilor efectuate pentru realizarea respectivei activități. În acest sens, recomandăm și consultarea</w:t>
      </w:r>
      <w:r w:rsidRPr="00BF35A6">
        <w:rPr>
          <w:rFonts w:eastAsia="Times New Roman" w:cstheme="minorHAnsi"/>
          <w:b/>
          <w:color w:val="002060"/>
          <w:sz w:val="24"/>
          <w:szCs w:val="24"/>
        </w:rPr>
        <w:t xml:space="preserve"> Anexei 3: Lista cheltuielilor eligibile și neeligibile.</w:t>
      </w:r>
    </w:p>
    <w:p w14:paraId="371E8E73" w14:textId="38AF3798" w:rsidR="00A768CA" w:rsidRDefault="0057082B" w:rsidP="00DD068E">
      <w:pPr>
        <w:tabs>
          <w:tab w:val="left" w:pos="9356"/>
        </w:tabs>
        <w:spacing w:before="60" w:after="0" w:line="240" w:lineRule="auto"/>
        <w:ind w:right="120"/>
        <w:jc w:val="both"/>
        <w:rPr>
          <w:rFonts w:cstheme="minorHAnsi"/>
          <w:color w:val="002060"/>
          <w:sz w:val="24"/>
          <w:szCs w:val="24"/>
        </w:rPr>
      </w:pPr>
      <w:r w:rsidRPr="00BF35A6">
        <w:rPr>
          <w:rFonts w:cstheme="minorHAnsi"/>
          <w:color w:val="002060"/>
          <w:sz w:val="24"/>
          <w:szCs w:val="24"/>
        </w:rPr>
        <w:t>Acțiunile previzionate trebuie să fie clare, logice, coerente și necesare pentru implementarea viitorului proiect.</w:t>
      </w:r>
    </w:p>
    <w:p w14:paraId="01ED4FC3" w14:textId="77777777" w:rsidR="00027509" w:rsidRDefault="00027509" w:rsidP="00DD068E">
      <w:pPr>
        <w:tabs>
          <w:tab w:val="left" w:pos="9356"/>
        </w:tabs>
        <w:spacing w:before="60" w:after="0" w:line="240" w:lineRule="auto"/>
        <w:ind w:right="120"/>
        <w:jc w:val="both"/>
        <w:rPr>
          <w:rFonts w:cstheme="minorHAnsi"/>
          <w:color w:val="002060"/>
          <w:sz w:val="24"/>
          <w:szCs w:val="24"/>
        </w:rPr>
      </w:pPr>
    </w:p>
    <w:p w14:paraId="744134AE" w14:textId="79D50E15" w:rsidR="0061751F" w:rsidRPr="00BF35A6" w:rsidRDefault="001D7438"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89" w:name="_Toc224739966"/>
      <w:r w:rsidRPr="00BF35A6">
        <w:rPr>
          <w:rFonts w:cstheme="minorHAnsi"/>
          <w:b/>
          <w:bCs/>
          <w:iCs/>
          <w:color w:val="002060"/>
          <w:sz w:val="24"/>
          <w:szCs w:val="24"/>
        </w:rPr>
        <w:t>Activitatea de bază</w:t>
      </w:r>
      <w:bookmarkEnd w:id="289"/>
      <w:r w:rsidR="0061751F" w:rsidRPr="00BF35A6">
        <w:rPr>
          <w:rFonts w:cstheme="minorHAnsi"/>
          <w:b/>
          <w:bCs/>
          <w:iCs/>
          <w:color w:val="002060"/>
          <w:sz w:val="24"/>
          <w:szCs w:val="24"/>
        </w:rPr>
        <w:t xml:space="preserve">  </w:t>
      </w:r>
      <w:r w:rsidR="0061751F" w:rsidRPr="00BF35A6">
        <w:rPr>
          <w:rFonts w:cstheme="minorHAnsi"/>
          <w:b/>
          <w:bCs/>
          <w:iCs/>
          <w:color w:val="002060"/>
          <w:sz w:val="24"/>
          <w:szCs w:val="24"/>
        </w:rPr>
        <w:tab/>
      </w:r>
    </w:p>
    <w:p w14:paraId="37EA6A79" w14:textId="484BD6E0" w:rsidR="002D0505" w:rsidRPr="00BF35A6" w:rsidRDefault="00DD068E" w:rsidP="001C3C0D">
      <w:pPr>
        <w:spacing w:before="60" w:after="0" w:line="240" w:lineRule="auto"/>
        <w:jc w:val="both"/>
        <w:rPr>
          <w:rFonts w:eastAsia="Calibri" w:cstheme="minorHAnsi"/>
          <w:b/>
          <w:bCs/>
          <w:color w:val="002060"/>
          <w:sz w:val="24"/>
          <w:szCs w:val="24"/>
        </w:rPr>
      </w:pPr>
      <w:r w:rsidRPr="00BF35A6">
        <w:rPr>
          <w:rFonts w:cstheme="minorHAnsi"/>
          <w:iCs/>
          <w:color w:val="002060"/>
          <w:sz w:val="24"/>
          <w:szCs w:val="24"/>
        </w:rPr>
        <w:t xml:space="preserve">În accepțiunea prezentului apel </w:t>
      </w:r>
      <w:r w:rsidRPr="00BF35A6">
        <w:rPr>
          <w:rFonts w:cstheme="minorHAnsi"/>
          <w:b/>
          <w:bCs/>
          <w:iCs/>
          <w:color w:val="002060"/>
          <w:sz w:val="24"/>
          <w:szCs w:val="24"/>
        </w:rPr>
        <w:t>activitate de bază</w:t>
      </w:r>
      <w:r w:rsidR="009608CF" w:rsidRPr="009608CF">
        <w:rPr>
          <w:rFonts w:cstheme="minorHAnsi"/>
          <w:b/>
          <w:bCs/>
          <w:iCs/>
          <w:color w:val="002060"/>
          <w:sz w:val="24"/>
          <w:szCs w:val="24"/>
        </w:rPr>
        <w:t>/pachetul de activități de bază</w:t>
      </w:r>
      <w:r w:rsidRPr="00BF35A6">
        <w:rPr>
          <w:rFonts w:cstheme="minorHAnsi"/>
          <w:iCs/>
          <w:color w:val="002060"/>
          <w:sz w:val="24"/>
          <w:szCs w:val="24"/>
        </w:rPr>
        <w:t xml:space="preserve"> reprezintă activitatea/activitățile prin care se asigură realizarea</w:t>
      </w:r>
      <w:r w:rsidRPr="00BF35A6">
        <w:rPr>
          <w:rFonts w:cstheme="minorHAnsi"/>
          <w:b/>
          <w:bCs/>
          <w:color w:val="002060"/>
          <w:sz w:val="24"/>
          <w:szCs w:val="24"/>
        </w:rPr>
        <w:t xml:space="preserve"> </w:t>
      </w:r>
      <w:r w:rsidRPr="00BF35A6">
        <w:rPr>
          <w:rFonts w:cstheme="minorHAnsi"/>
          <w:color w:val="002060"/>
          <w:sz w:val="24"/>
          <w:szCs w:val="24"/>
        </w:rPr>
        <w:t xml:space="preserve">investițiilor de tipul </w:t>
      </w:r>
      <w:r w:rsidR="001C3C0D" w:rsidRPr="00BF35A6">
        <w:rPr>
          <w:rFonts w:cstheme="minorHAnsi"/>
          <w:b/>
          <w:bCs/>
          <w:color w:val="002060"/>
          <w:sz w:val="24"/>
          <w:szCs w:val="24"/>
        </w:rPr>
        <w:t>dotare a cabinetelor medicale școlare,</w:t>
      </w:r>
      <w:r w:rsidR="00400837">
        <w:rPr>
          <w:rFonts w:cstheme="minorHAnsi"/>
          <w:b/>
          <w:bCs/>
          <w:color w:val="002060"/>
          <w:sz w:val="24"/>
          <w:szCs w:val="24"/>
        </w:rPr>
        <w:t xml:space="preserve"> inclusiv a</w:t>
      </w:r>
      <w:r w:rsidR="001C3C0D" w:rsidRPr="00BF35A6">
        <w:rPr>
          <w:rFonts w:cstheme="minorHAnsi"/>
          <w:b/>
          <w:bCs/>
          <w:color w:val="002060"/>
          <w:sz w:val="24"/>
          <w:szCs w:val="24"/>
        </w:rPr>
        <w:t xml:space="preserve"> </w:t>
      </w:r>
      <w:r w:rsidR="00E22D2F" w:rsidRPr="00BF35A6">
        <w:rPr>
          <w:rFonts w:cstheme="minorHAnsi"/>
          <w:b/>
          <w:bCs/>
          <w:color w:val="002060"/>
          <w:sz w:val="24"/>
          <w:szCs w:val="24"/>
        </w:rPr>
        <w:t xml:space="preserve">cabinetelor stomatologice organizate în unități de învățământ, </w:t>
      </w:r>
      <w:r w:rsidR="00400837">
        <w:rPr>
          <w:rFonts w:cstheme="minorHAnsi"/>
          <w:b/>
          <w:bCs/>
          <w:color w:val="002060"/>
          <w:sz w:val="24"/>
          <w:szCs w:val="24"/>
        </w:rPr>
        <w:t>respectiv</w:t>
      </w:r>
      <w:r w:rsidR="00400837" w:rsidRPr="00BF35A6">
        <w:rPr>
          <w:rFonts w:cstheme="minorHAnsi"/>
          <w:b/>
          <w:bCs/>
          <w:color w:val="002060"/>
          <w:sz w:val="24"/>
          <w:szCs w:val="24"/>
        </w:rPr>
        <w:t xml:space="preserve"> </w:t>
      </w:r>
      <w:r w:rsidR="001C3C0D" w:rsidRPr="00BF35A6">
        <w:rPr>
          <w:rFonts w:cstheme="minorHAnsi"/>
          <w:b/>
          <w:bCs/>
          <w:color w:val="002060"/>
          <w:sz w:val="24"/>
          <w:szCs w:val="24"/>
        </w:rPr>
        <w:t>dotarea cu unități mobile</w:t>
      </w:r>
      <w:r w:rsidR="00400837" w:rsidRPr="00BC0656">
        <w:rPr>
          <w:rFonts w:cstheme="minorHAnsi"/>
          <w:b/>
          <w:bCs/>
          <w:color w:val="002060"/>
          <w:sz w:val="24"/>
          <w:szCs w:val="24"/>
        </w:rPr>
        <w:t xml:space="preserve"> </w:t>
      </w:r>
      <w:r w:rsidR="00FE1D9C" w:rsidRPr="00BC0656">
        <w:rPr>
          <w:rFonts w:cstheme="minorHAnsi"/>
          <w:b/>
          <w:bCs/>
          <w:color w:val="002060"/>
          <w:sz w:val="24"/>
          <w:szCs w:val="24"/>
        </w:rPr>
        <w:t>(cabinete medicale mobile</w:t>
      </w:r>
      <w:r w:rsidR="00FB3F0B" w:rsidRPr="00FB3F0B">
        <w:rPr>
          <w:rFonts w:cstheme="minorHAnsi"/>
          <w:b/>
          <w:bCs/>
          <w:color w:val="002060"/>
          <w:sz w:val="24"/>
          <w:szCs w:val="24"/>
        </w:rPr>
        <w:t>/unități medicale mobile</w:t>
      </w:r>
      <w:r w:rsidR="00FE1D9C" w:rsidRPr="00BC0656">
        <w:rPr>
          <w:rFonts w:cstheme="minorHAnsi"/>
          <w:b/>
          <w:bCs/>
          <w:color w:val="002060"/>
          <w:sz w:val="24"/>
          <w:szCs w:val="24"/>
        </w:rPr>
        <w:t xml:space="preserve">) </w:t>
      </w:r>
      <w:r w:rsidR="00400837" w:rsidRPr="00400837">
        <w:rPr>
          <w:rFonts w:cstheme="minorHAnsi"/>
          <w:b/>
          <w:bCs/>
          <w:color w:val="002060"/>
          <w:sz w:val="24"/>
          <w:szCs w:val="24"/>
        </w:rPr>
        <w:t>destinate furnizării de servicii de asistență medicală stomatologică</w:t>
      </w:r>
      <w:r w:rsidR="001C3C0D" w:rsidRPr="00BF35A6">
        <w:rPr>
          <w:rFonts w:cstheme="minorHAnsi"/>
          <w:b/>
          <w:bCs/>
          <w:color w:val="002060"/>
          <w:sz w:val="24"/>
          <w:szCs w:val="24"/>
        </w:rPr>
        <w:t>.</w:t>
      </w:r>
    </w:p>
    <w:p w14:paraId="79C56A2B" w14:textId="77777777" w:rsidR="00516547" w:rsidRPr="00BF35A6" w:rsidRDefault="00516547" w:rsidP="004C500B">
      <w:pPr>
        <w:spacing w:before="60" w:after="0" w:line="240" w:lineRule="auto"/>
        <w:jc w:val="both"/>
        <w:rPr>
          <w:rFonts w:eastAsia="Calibri" w:cstheme="minorHAnsi"/>
          <w:color w:val="002060"/>
          <w:sz w:val="24"/>
          <w:szCs w:val="24"/>
        </w:rPr>
      </w:pPr>
    </w:p>
    <w:p w14:paraId="75B45935" w14:textId="5084E3A9" w:rsidR="001D7438" w:rsidRPr="00BF35A6" w:rsidRDefault="001D7438"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90" w:name="_Toc134716013"/>
      <w:bookmarkStart w:id="291" w:name="_Toc134716161"/>
      <w:bookmarkStart w:id="292" w:name="_Toc134716338"/>
      <w:bookmarkStart w:id="293" w:name="_Toc134716487"/>
      <w:bookmarkStart w:id="294" w:name="_Toc134716637"/>
      <w:bookmarkStart w:id="295" w:name="_Toc134716777"/>
      <w:bookmarkStart w:id="296" w:name="_Toc134716916"/>
      <w:bookmarkStart w:id="297" w:name="_Toc134717054"/>
      <w:bookmarkStart w:id="298" w:name="_Toc134717192"/>
      <w:bookmarkStart w:id="299" w:name="_Toc134717328"/>
      <w:bookmarkStart w:id="300" w:name="_Toc134717461"/>
      <w:bookmarkStart w:id="301" w:name="_Toc134717934"/>
      <w:bookmarkStart w:id="302" w:name="_Toc224739967"/>
      <w:bookmarkEnd w:id="290"/>
      <w:bookmarkEnd w:id="291"/>
      <w:bookmarkEnd w:id="292"/>
      <w:bookmarkEnd w:id="293"/>
      <w:bookmarkEnd w:id="294"/>
      <w:bookmarkEnd w:id="295"/>
      <w:bookmarkEnd w:id="296"/>
      <w:bookmarkEnd w:id="297"/>
      <w:bookmarkEnd w:id="298"/>
      <w:bookmarkEnd w:id="299"/>
      <w:bookmarkEnd w:id="300"/>
      <w:bookmarkEnd w:id="301"/>
      <w:r w:rsidRPr="00BF35A6">
        <w:rPr>
          <w:rFonts w:cstheme="minorHAnsi"/>
          <w:b/>
          <w:bCs/>
          <w:iCs/>
          <w:color w:val="002060"/>
          <w:sz w:val="24"/>
          <w:szCs w:val="24"/>
        </w:rPr>
        <w:t>Activități neeligibile</w:t>
      </w:r>
      <w:bookmarkEnd w:id="302"/>
      <w:r w:rsidRPr="00BF35A6">
        <w:rPr>
          <w:rFonts w:cstheme="minorHAnsi"/>
          <w:b/>
          <w:bCs/>
          <w:iCs/>
          <w:color w:val="002060"/>
          <w:sz w:val="24"/>
          <w:szCs w:val="24"/>
        </w:rPr>
        <w:t xml:space="preserve">  </w:t>
      </w:r>
      <w:r w:rsidRPr="00BF35A6">
        <w:rPr>
          <w:rFonts w:cstheme="minorHAnsi"/>
          <w:b/>
          <w:bCs/>
          <w:iCs/>
          <w:color w:val="002060"/>
          <w:sz w:val="24"/>
          <w:szCs w:val="24"/>
        </w:rPr>
        <w:tab/>
      </w:r>
    </w:p>
    <w:p w14:paraId="33064ACA" w14:textId="77777777" w:rsidR="000D3D71" w:rsidRPr="00BF35A6" w:rsidRDefault="00524093"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Prin prezentul apel de </w:t>
      </w:r>
      <w:r w:rsidR="00D66052" w:rsidRPr="00BF35A6">
        <w:rPr>
          <w:rFonts w:cstheme="minorHAnsi"/>
          <w:iCs/>
          <w:color w:val="002060"/>
          <w:sz w:val="24"/>
          <w:szCs w:val="24"/>
        </w:rPr>
        <w:t>proiecte</w:t>
      </w:r>
      <w:r w:rsidRPr="00BF35A6">
        <w:rPr>
          <w:rFonts w:cstheme="minorHAnsi"/>
          <w:iCs/>
          <w:color w:val="002060"/>
          <w:sz w:val="24"/>
          <w:szCs w:val="24"/>
        </w:rPr>
        <w:t>, nu sunt eligibile</w:t>
      </w:r>
      <w:r w:rsidR="000D3D71" w:rsidRPr="00BF35A6">
        <w:rPr>
          <w:rFonts w:cstheme="minorHAnsi"/>
          <w:iCs/>
          <w:color w:val="002060"/>
          <w:sz w:val="24"/>
          <w:szCs w:val="24"/>
        </w:rPr>
        <w:t>:</w:t>
      </w:r>
    </w:p>
    <w:p w14:paraId="0CCE4DFB" w14:textId="77777777" w:rsidR="002D0505" w:rsidRPr="00BF35A6" w:rsidRDefault="009F043F" w:rsidP="004C500B">
      <w:pPr>
        <w:pStyle w:val="ListParagraph"/>
        <w:numPr>
          <w:ilvl w:val="0"/>
          <w:numId w:val="22"/>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activitățile </w:t>
      </w:r>
      <w:r w:rsidR="00524093" w:rsidRPr="00BF35A6">
        <w:rPr>
          <w:rFonts w:cstheme="minorHAnsi"/>
          <w:color w:val="002060"/>
          <w:sz w:val="24"/>
          <w:szCs w:val="24"/>
        </w:rPr>
        <w:t xml:space="preserve">de tip FSE+.  </w:t>
      </w:r>
    </w:p>
    <w:p w14:paraId="2AA82FB7" w14:textId="78861525" w:rsidR="00524093" w:rsidRPr="00BF35A6" w:rsidRDefault="002D0505" w:rsidP="004C500B">
      <w:pPr>
        <w:pStyle w:val="ListParagraph"/>
        <w:numPr>
          <w:ilvl w:val="1"/>
          <w:numId w:val="22"/>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Excepție: </w:t>
      </w:r>
      <w:r w:rsidR="00524093" w:rsidRPr="00BF35A6">
        <w:rPr>
          <w:rFonts w:cstheme="minorHAnsi"/>
          <w:color w:val="002060"/>
          <w:sz w:val="24"/>
          <w:szCs w:val="24"/>
        </w:rPr>
        <w:t>Nu sunt considerate activități/cheltuieli tip FSE+ cele care sunt oferite ca parte a punerii în funcțiune/operaționalizare/echipamentelor achiziționate</w:t>
      </w:r>
      <w:r w:rsidR="009157BA" w:rsidRPr="00BF35A6">
        <w:rPr>
          <w:rFonts w:cstheme="minorHAnsi"/>
          <w:color w:val="002060"/>
          <w:sz w:val="24"/>
          <w:szCs w:val="24"/>
        </w:rPr>
        <w:t>;</w:t>
      </w:r>
    </w:p>
    <w:p w14:paraId="550B6EEE" w14:textId="77777777" w:rsidR="00EB218C" w:rsidRPr="00BF35A6" w:rsidRDefault="00EB218C" w:rsidP="001F35A8">
      <w:pPr>
        <w:pStyle w:val="ListParagraph"/>
        <w:spacing w:before="60" w:after="0" w:line="240" w:lineRule="auto"/>
        <w:ind w:left="1080"/>
        <w:contextualSpacing w:val="0"/>
        <w:jc w:val="both"/>
        <w:rPr>
          <w:rFonts w:cstheme="minorHAnsi"/>
          <w:color w:val="002060"/>
          <w:sz w:val="24"/>
          <w:szCs w:val="24"/>
        </w:rPr>
      </w:pPr>
    </w:p>
    <w:p w14:paraId="6596B469" w14:textId="08EA2F52" w:rsidR="00566CCA" w:rsidRPr="00BF35A6" w:rsidRDefault="00566CC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303" w:name="_Toc159233991"/>
      <w:bookmarkStart w:id="304" w:name="_Toc160634259"/>
      <w:bookmarkStart w:id="305" w:name="_Toc159233992"/>
      <w:bookmarkStart w:id="306" w:name="_Toc160634260"/>
      <w:bookmarkStart w:id="307" w:name="_Toc159233993"/>
      <w:bookmarkStart w:id="308" w:name="_Toc160634261"/>
      <w:bookmarkStart w:id="309" w:name="_Toc159233994"/>
      <w:bookmarkStart w:id="310" w:name="_Toc160634262"/>
      <w:bookmarkStart w:id="311" w:name="_Toc224739968"/>
      <w:bookmarkEnd w:id="303"/>
      <w:bookmarkEnd w:id="304"/>
      <w:bookmarkEnd w:id="305"/>
      <w:bookmarkEnd w:id="306"/>
      <w:bookmarkEnd w:id="307"/>
      <w:bookmarkEnd w:id="308"/>
      <w:bookmarkEnd w:id="309"/>
      <w:bookmarkEnd w:id="310"/>
      <w:r w:rsidRPr="00BF35A6">
        <w:rPr>
          <w:rFonts w:cstheme="minorHAnsi"/>
          <w:b/>
          <w:bCs/>
          <w:iCs/>
          <w:color w:val="002060"/>
          <w:sz w:val="24"/>
          <w:szCs w:val="24"/>
        </w:rPr>
        <w:t>Eligibilitatea cheltuielilor</w:t>
      </w:r>
      <w:bookmarkEnd w:id="311"/>
      <w:r w:rsidRPr="00BF35A6">
        <w:rPr>
          <w:rFonts w:cstheme="minorHAnsi"/>
          <w:b/>
          <w:bCs/>
          <w:iCs/>
          <w:color w:val="002060"/>
          <w:sz w:val="24"/>
          <w:szCs w:val="24"/>
        </w:rPr>
        <w:tab/>
      </w:r>
    </w:p>
    <w:p w14:paraId="0EA4E45C" w14:textId="553C4D88" w:rsidR="002A415A" w:rsidRPr="00BF35A6" w:rsidRDefault="00566CCA" w:rsidP="004C500B">
      <w:pPr>
        <w:pStyle w:val="ListParagraph"/>
        <w:numPr>
          <w:ilvl w:val="2"/>
          <w:numId w:val="73"/>
        </w:numPr>
        <w:spacing w:before="60" w:after="0" w:line="240" w:lineRule="auto"/>
        <w:ind w:left="993" w:hanging="709"/>
        <w:contextualSpacing w:val="0"/>
        <w:jc w:val="both"/>
        <w:outlineLvl w:val="2"/>
        <w:rPr>
          <w:rFonts w:cstheme="minorHAnsi"/>
          <w:b/>
          <w:bCs/>
          <w:iCs/>
          <w:color w:val="002060"/>
          <w:sz w:val="24"/>
          <w:szCs w:val="24"/>
        </w:rPr>
      </w:pPr>
      <w:bookmarkStart w:id="312" w:name="_Toc224739969"/>
      <w:r w:rsidRPr="00BF35A6">
        <w:rPr>
          <w:rFonts w:cstheme="minorHAnsi"/>
          <w:b/>
          <w:bCs/>
          <w:iCs/>
          <w:color w:val="002060"/>
          <w:sz w:val="24"/>
          <w:szCs w:val="24"/>
        </w:rPr>
        <w:t>Baza legală pentru stabilirea eligibilității cheltuielilor</w:t>
      </w:r>
      <w:bookmarkEnd w:id="312"/>
    </w:p>
    <w:p w14:paraId="74A8E72A" w14:textId="1BE31BDA" w:rsidR="002A415A" w:rsidRPr="00BF35A6" w:rsidRDefault="002A415A" w:rsidP="004C500B">
      <w:pPr>
        <w:spacing w:before="60" w:after="0" w:line="240" w:lineRule="auto"/>
        <w:ind w:right="120"/>
        <w:jc w:val="both"/>
        <w:rPr>
          <w:rFonts w:cstheme="minorHAnsi"/>
          <w:i/>
          <w:iCs/>
          <w:color w:val="002060"/>
          <w:sz w:val="24"/>
          <w:szCs w:val="24"/>
        </w:rPr>
      </w:pPr>
      <w:r w:rsidRPr="00BF35A6">
        <w:rPr>
          <w:rFonts w:cstheme="minorHAnsi"/>
          <w:iCs/>
          <w:color w:val="002060"/>
          <w:sz w:val="24"/>
          <w:szCs w:val="24"/>
        </w:rPr>
        <w:t xml:space="preserve">Pentru a fi eligibilă, o cheltuială </w:t>
      </w:r>
      <w:bookmarkStart w:id="313" w:name="_Hlk136268438"/>
      <w:bookmarkStart w:id="314" w:name="_Hlk136433694"/>
      <w:r w:rsidR="004470D6" w:rsidRPr="00BF35A6">
        <w:rPr>
          <w:rFonts w:cstheme="minorHAnsi"/>
          <w:iCs/>
          <w:color w:val="002060"/>
          <w:sz w:val="24"/>
          <w:szCs w:val="24"/>
        </w:rPr>
        <w:t>decontată pe baza de costuri reale</w:t>
      </w:r>
      <w:bookmarkEnd w:id="313"/>
      <w:r w:rsidR="004470D6" w:rsidRPr="00BF35A6">
        <w:rPr>
          <w:rFonts w:cstheme="minorHAnsi"/>
          <w:iCs/>
          <w:color w:val="002060"/>
          <w:sz w:val="24"/>
          <w:szCs w:val="24"/>
        </w:rPr>
        <w:t xml:space="preserve"> </w:t>
      </w:r>
      <w:bookmarkEnd w:id="314"/>
      <w:r w:rsidRPr="00BF35A6">
        <w:rPr>
          <w:rFonts w:cstheme="minorHAnsi"/>
          <w:iCs/>
          <w:color w:val="002060"/>
          <w:sz w:val="24"/>
          <w:szCs w:val="24"/>
        </w:rPr>
        <w:t xml:space="preserve">trebuie să respecte prevederile </w:t>
      </w:r>
      <w:r w:rsidRPr="00BF35A6">
        <w:rPr>
          <w:rFonts w:cstheme="minorHAnsi"/>
          <w:i/>
          <w:iCs/>
          <w:color w:val="002060"/>
          <w:sz w:val="24"/>
          <w:szCs w:val="24"/>
        </w:rPr>
        <w:t>H</w:t>
      </w:r>
      <w:r w:rsidR="00476E13" w:rsidRPr="00BF35A6">
        <w:rPr>
          <w:rFonts w:cstheme="minorHAnsi"/>
          <w:i/>
          <w:iCs/>
          <w:color w:val="002060"/>
          <w:sz w:val="24"/>
          <w:szCs w:val="24"/>
        </w:rPr>
        <w:t>.</w:t>
      </w:r>
      <w:r w:rsidRPr="00BF35A6">
        <w:rPr>
          <w:rFonts w:cstheme="minorHAnsi"/>
          <w:i/>
          <w:iCs/>
          <w:color w:val="002060"/>
          <w:sz w:val="24"/>
          <w:szCs w:val="24"/>
        </w:rPr>
        <w:t>G</w:t>
      </w:r>
      <w:r w:rsidR="00476E13" w:rsidRPr="00BF35A6">
        <w:rPr>
          <w:rFonts w:cstheme="minorHAnsi"/>
          <w:i/>
          <w:iCs/>
          <w:color w:val="002060"/>
          <w:sz w:val="24"/>
          <w:szCs w:val="24"/>
        </w:rPr>
        <w:t>.</w:t>
      </w:r>
      <w:r w:rsidRPr="00BF35A6">
        <w:rPr>
          <w:rFonts w:cstheme="minorHAnsi"/>
          <w:i/>
          <w:iCs/>
          <w:color w:val="002060"/>
          <w:sz w:val="24"/>
          <w:szCs w:val="24"/>
        </w:rPr>
        <w:t xml:space="preserve"> nr. 873</w:t>
      </w:r>
      <w:r w:rsidR="0092013F" w:rsidRPr="00BF35A6">
        <w:rPr>
          <w:rFonts w:cstheme="minorHAnsi"/>
          <w:i/>
          <w:iCs/>
          <w:color w:val="002060"/>
          <w:sz w:val="24"/>
          <w:szCs w:val="24"/>
        </w:rPr>
        <w:t xml:space="preserve">/ </w:t>
      </w:r>
      <w:r w:rsidRPr="00BF35A6">
        <w:rPr>
          <w:rFonts w:cstheme="minorHAnsi"/>
          <w:i/>
          <w:iCs/>
          <w:color w:val="002060"/>
          <w:sz w:val="24"/>
          <w:szCs w:val="24"/>
        </w:rPr>
        <w:t>6 iulie 2022, cu modificările și completările ulterioare</w:t>
      </w:r>
      <w:r w:rsidRPr="00BF35A6">
        <w:rPr>
          <w:rFonts w:cstheme="minorHAnsi"/>
          <w:iCs/>
          <w:color w:val="002060"/>
          <w:sz w:val="24"/>
          <w:szCs w:val="24"/>
        </w:rPr>
        <w:t>.</w:t>
      </w:r>
    </w:p>
    <w:p w14:paraId="568A6B20" w14:textId="77777777" w:rsidR="007C2368" w:rsidRPr="00BF35A6" w:rsidRDefault="007C2368" w:rsidP="007C2368">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Astfel, o cheltuială decontată pe baza de costuri reale trebuie să îndeplinească cumulativ următoarele condiții: </w:t>
      </w:r>
    </w:p>
    <w:p w14:paraId="173C8238"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respecte prevederile art. 63 din Regulamentul UE de stabilire a dispozițiilor comune nr. 2021/1060, respectiv cheltuielile sunt eligibile pentru o contribuție din fonduri dacă au fost </w:t>
      </w:r>
      <w:r w:rsidRPr="00BF35A6">
        <w:rPr>
          <w:rFonts w:cstheme="minorHAnsi"/>
          <w:iCs/>
          <w:color w:val="002060"/>
          <w:sz w:val="24"/>
          <w:szCs w:val="24"/>
        </w:rPr>
        <w:lastRenderedPageBreak/>
        <w:t>suportate de un beneficiar sau de partenerul privat din cadrul unei operațiuni PPP (Parteneriat Public-Privat) și plătite în cadrul implementării operațiunilor, între data transmiterii programului către Comisie sau data de 1 ianuarie 2021, oricare dintre aceste date survine prima, și 31 decembrie 2029;</w:t>
      </w:r>
    </w:p>
    <w:p w14:paraId="075C5EC9"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excepțiile stabilite prin H.G. nr. 873/2022, cu modificările și completările ulterioare; </w:t>
      </w:r>
    </w:p>
    <w:p w14:paraId="7DAD0096"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însoțită de documente justificative privind efectuarea plății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realitatea cheltuielii efectuate, pe baza cărora cheltuielile să poată fi verificate/controlate/auditate, cu excepțiile stabilite prin H.G. nr. 873/2022, cu modificările și completările ulterioare; </w:t>
      </w:r>
    </w:p>
    <w:p w14:paraId="70FC63D7"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în conformitate cu prevederile programului; </w:t>
      </w:r>
    </w:p>
    <w:p w14:paraId="1D8F17EF"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în conformitate cu prevederile contractului de finanțare; </w:t>
      </w:r>
    </w:p>
    <w:p w14:paraId="1595E3CC"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rezonabilă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necesară realizării proiectului; </w:t>
      </w:r>
    </w:p>
    <w:p w14:paraId="3250D6E3"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respecte prevederile legislației Uniunii Europene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legislației naționale aplicabile;</w:t>
      </w:r>
    </w:p>
    <w:p w14:paraId="62508AC5"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să fie înregistrată în contabilitatea beneficiarului, cu respectarea prevederilor art. 74 alin. (1) lit. a) pct. (i) din Regulamentul UE 2021/1060, cu excepțiile stabilite prin H.G. nr. 873/2022, cu modificările și completările ulterioare.</w:t>
      </w:r>
    </w:p>
    <w:p w14:paraId="46E88C45"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 fost suportată  de beneficiar ulterior datei de 01 ianuarie 2021. </w:t>
      </w:r>
    </w:p>
    <w:p w14:paraId="52F136AA" w14:textId="77777777" w:rsidR="007C79B3" w:rsidRPr="00BF35A6" w:rsidRDefault="007C79B3" w:rsidP="004C500B">
      <w:pPr>
        <w:spacing w:before="60" w:after="0" w:line="240" w:lineRule="auto"/>
        <w:ind w:right="120"/>
        <w:jc w:val="both"/>
        <w:rPr>
          <w:rFonts w:cstheme="minorHAnsi"/>
          <w:iCs/>
          <w:color w:val="002060"/>
          <w:sz w:val="24"/>
          <w:szCs w:val="24"/>
        </w:rPr>
      </w:pPr>
    </w:p>
    <w:p w14:paraId="360B3178" w14:textId="7F4741E3" w:rsidR="001D7438" w:rsidRPr="00BF35A6" w:rsidRDefault="001D7438" w:rsidP="004C500B">
      <w:pPr>
        <w:pStyle w:val="ListParagraph"/>
        <w:numPr>
          <w:ilvl w:val="2"/>
          <w:numId w:val="73"/>
        </w:numPr>
        <w:spacing w:before="60" w:after="0" w:line="240" w:lineRule="auto"/>
        <w:ind w:left="993" w:hanging="709"/>
        <w:contextualSpacing w:val="0"/>
        <w:jc w:val="both"/>
        <w:outlineLvl w:val="2"/>
        <w:rPr>
          <w:rFonts w:cstheme="minorHAnsi"/>
          <w:b/>
          <w:bCs/>
          <w:iCs/>
          <w:color w:val="002060"/>
          <w:sz w:val="24"/>
          <w:szCs w:val="24"/>
        </w:rPr>
      </w:pPr>
      <w:bookmarkStart w:id="315" w:name="_Toc135061200"/>
      <w:bookmarkStart w:id="316" w:name="_Toc135061352"/>
      <w:bookmarkStart w:id="317" w:name="_Toc135061201"/>
      <w:bookmarkStart w:id="318" w:name="_Toc135061353"/>
      <w:bookmarkStart w:id="319" w:name="_Toc135061202"/>
      <w:bookmarkStart w:id="320" w:name="_Toc135061354"/>
      <w:bookmarkStart w:id="321" w:name="_Toc135061203"/>
      <w:bookmarkStart w:id="322" w:name="_Toc135061355"/>
      <w:bookmarkStart w:id="323" w:name="_Toc224739970"/>
      <w:bookmarkEnd w:id="315"/>
      <w:bookmarkEnd w:id="316"/>
      <w:bookmarkEnd w:id="317"/>
      <w:bookmarkEnd w:id="318"/>
      <w:bookmarkEnd w:id="319"/>
      <w:bookmarkEnd w:id="320"/>
      <w:bookmarkEnd w:id="321"/>
      <w:bookmarkEnd w:id="322"/>
      <w:r w:rsidRPr="00BF35A6">
        <w:rPr>
          <w:rFonts w:cstheme="minorHAnsi"/>
          <w:b/>
          <w:bCs/>
          <w:iCs/>
          <w:color w:val="002060"/>
          <w:sz w:val="24"/>
          <w:szCs w:val="24"/>
        </w:rPr>
        <w:t xml:space="preserve">Categorii </w:t>
      </w:r>
      <w:r w:rsidR="00D87653" w:rsidRPr="00BF35A6">
        <w:rPr>
          <w:rFonts w:cstheme="minorHAnsi"/>
          <w:b/>
          <w:bCs/>
          <w:iCs/>
          <w:color w:val="002060"/>
          <w:sz w:val="24"/>
          <w:szCs w:val="24"/>
        </w:rPr>
        <w:t xml:space="preserve">și plafoane </w:t>
      </w:r>
      <w:r w:rsidRPr="00BF35A6">
        <w:rPr>
          <w:rFonts w:cstheme="minorHAnsi"/>
          <w:b/>
          <w:bCs/>
          <w:iCs/>
          <w:color w:val="002060"/>
          <w:sz w:val="24"/>
          <w:szCs w:val="24"/>
        </w:rPr>
        <w:t>de cheltuieli eligibile</w:t>
      </w:r>
      <w:bookmarkEnd w:id="323"/>
    </w:p>
    <w:p w14:paraId="5B25EECA" w14:textId="77777777" w:rsidR="006114D0" w:rsidRPr="00BF35A6" w:rsidRDefault="006114D0" w:rsidP="004C500B">
      <w:pPr>
        <w:spacing w:before="60" w:after="0" w:line="240" w:lineRule="auto"/>
        <w:ind w:right="120"/>
        <w:jc w:val="both"/>
        <w:rPr>
          <w:rFonts w:cstheme="minorHAnsi"/>
          <w:iCs/>
          <w:color w:val="002060"/>
          <w:sz w:val="24"/>
          <w:szCs w:val="24"/>
        </w:rPr>
      </w:pPr>
      <w:bookmarkStart w:id="324" w:name="_Hlk135054397"/>
      <w:r w:rsidRPr="00BF35A6">
        <w:rPr>
          <w:rFonts w:cstheme="minorHAnsi"/>
          <w:iCs/>
          <w:color w:val="002060"/>
          <w:sz w:val="24"/>
          <w:szCs w:val="24"/>
        </w:rPr>
        <w:t>În contextul prezentului apel, cheltuielile eligibile sunt cheltuielile necesare atingerii obiectivului investiției, după cum urmează:</w:t>
      </w:r>
    </w:p>
    <w:bookmarkEnd w:id="324"/>
    <w:p w14:paraId="6731DD21" w14:textId="5A2E302B" w:rsidR="007C2368" w:rsidRPr="00BF35A6" w:rsidRDefault="007C2368" w:rsidP="007C2368">
      <w:pPr>
        <w:pStyle w:val="ListParagraph"/>
        <w:numPr>
          <w:ilvl w:val="0"/>
          <w:numId w:val="12"/>
        </w:numPr>
        <w:spacing w:before="60" w:after="0" w:line="240" w:lineRule="auto"/>
        <w:contextualSpacing w:val="0"/>
        <w:jc w:val="both"/>
        <w:rPr>
          <w:rFonts w:cstheme="minorHAnsi"/>
          <w:b/>
          <w:bCs/>
          <w:color w:val="002060"/>
          <w:sz w:val="24"/>
          <w:szCs w:val="24"/>
        </w:rPr>
      </w:pPr>
      <w:r w:rsidRPr="00BF35A6">
        <w:rPr>
          <w:rFonts w:cstheme="minorHAnsi"/>
          <w:b/>
          <w:bCs/>
          <w:iCs/>
          <w:color w:val="002060"/>
          <w:sz w:val="24"/>
          <w:szCs w:val="24"/>
        </w:rPr>
        <w:t xml:space="preserve">cheltuielile efectuate pentru dotarea </w:t>
      </w:r>
      <w:r w:rsidRPr="00BF35A6">
        <w:rPr>
          <w:rFonts w:cstheme="minorHAnsi"/>
          <w:iCs/>
          <w:color w:val="002060"/>
          <w:sz w:val="24"/>
          <w:szCs w:val="24"/>
        </w:rPr>
        <w:t xml:space="preserve">cu echipamente specifice </w:t>
      </w:r>
      <w:r w:rsidR="00EB4C96" w:rsidRPr="00BF35A6">
        <w:rPr>
          <w:rFonts w:cstheme="minorHAnsi"/>
          <w:iCs/>
          <w:color w:val="002060"/>
          <w:sz w:val="24"/>
          <w:szCs w:val="24"/>
        </w:rPr>
        <w:t xml:space="preserve">a cabinetelor medicale școlare </w:t>
      </w:r>
      <w:r w:rsidR="0061559E" w:rsidRPr="00BF35A6">
        <w:rPr>
          <w:rFonts w:cstheme="minorHAnsi"/>
          <w:iCs/>
          <w:color w:val="002060"/>
          <w:sz w:val="24"/>
          <w:szCs w:val="24"/>
        </w:rPr>
        <w:t xml:space="preserve">inclusiv a cabinetelor stomatologice organizate în unități de învățământ </w:t>
      </w:r>
      <w:r w:rsidRPr="00BF35A6">
        <w:rPr>
          <w:rFonts w:cstheme="minorHAnsi"/>
          <w:iCs/>
          <w:color w:val="002060"/>
          <w:sz w:val="24"/>
          <w:szCs w:val="24"/>
        </w:rPr>
        <w:t xml:space="preserve">pentru a crește gradul de accesibilitate a populației la serviciile publice de sănătate și a îmbunătăți calitatea serviciilor publice de sănătate prestate: </w:t>
      </w:r>
    </w:p>
    <w:p w14:paraId="7EFD3079" w14:textId="77777777" w:rsidR="007C2368" w:rsidRPr="00BF35A6" w:rsidRDefault="007C2368" w:rsidP="007C2368">
      <w:pPr>
        <w:pStyle w:val="ListParagraph"/>
        <w:numPr>
          <w:ilvl w:val="1"/>
          <w:numId w:val="12"/>
        </w:numPr>
        <w:spacing w:before="60" w:after="0" w:line="240" w:lineRule="auto"/>
        <w:contextualSpacing w:val="0"/>
        <w:jc w:val="both"/>
        <w:rPr>
          <w:rFonts w:cstheme="minorHAnsi"/>
          <w:b/>
          <w:bCs/>
          <w:color w:val="002060"/>
          <w:sz w:val="24"/>
          <w:szCs w:val="24"/>
        </w:rPr>
      </w:pPr>
      <w:r w:rsidRPr="00BF35A6">
        <w:rPr>
          <w:rFonts w:cstheme="minorHAnsi"/>
          <w:iCs/>
          <w:color w:val="002060"/>
          <w:sz w:val="24"/>
          <w:szCs w:val="24"/>
        </w:rPr>
        <w:t xml:space="preserve">obiecte de inventar/ mijloace fixe necesare investiției și desfășurării activității medicale; </w:t>
      </w:r>
    </w:p>
    <w:p w14:paraId="52398AF7" w14:textId="77777777" w:rsidR="007C2368" w:rsidRPr="00BF35A6" w:rsidRDefault="007C2368" w:rsidP="007C2368">
      <w:pPr>
        <w:pStyle w:val="ListParagraph"/>
        <w:numPr>
          <w:ilvl w:val="1"/>
          <w:numId w:val="12"/>
        </w:numPr>
        <w:spacing w:before="60" w:after="0" w:line="240" w:lineRule="auto"/>
        <w:contextualSpacing w:val="0"/>
        <w:jc w:val="both"/>
        <w:rPr>
          <w:rFonts w:cstheme="minorHAnsi"/>
          <w:b/>
          <w:bCs/>
          <w:color w:val="002060"/>
          <w:sz w:val="24"/>
          <w:szCs w:val="24"/>
        </w:rPr>
      </w:pPr>
      <w:r w:rsidRPr="00BF35A6">
        <w:rPr>
          <w:rFonts w:cstheme="minorHAnsi"/>
          <w:iCs/>
          <w:color w:val="002060"/>
          <w:sz w:val="24"/>
          <w:szCs w:val="24"/>
        </w:rPr>
        <w:t xml:space="preserve">echipamente medicale; </w:t>
      </w:r>
    </w:p>
    <w:p w14:paraId="04950D0F" w14:textId="77777777" w:rsidR="007C2368" w:rsidRPr="00BF35A6" w:rsidRDefault="007C2368" w:rsidP="007C2368">
      <w:pPr>
        <w:pStyle w:val="ListParagraph"/>
        <w:numPr>
          <w:ilvl w:val="1"/>
          <w:numId w:val="12"/>
        </w:numPr>
        <w:spacing w:before="60" w:after="0" w:line="240" w:lineRule="auto"/>
        <w:contextualSpacing w:val="0"/>
        <w:jc w:val="both"/>
        <w:rPr>
          <w:rFonts w:cstheme="minorHAnsi"/>
          <w:b/>
          <w:bCs/>
          <w:color w:val="002060"/>
          <w:sz w:val="24"/>
          <w:szCs w:val="24"/>
        </w:rPr>
      </w:pPr>
      <w:r w:rsidRPr="00BF35A6">
        <w:rPr>
          <w:rFonts w:cstheme="minorHAnsi"/>
          <w:iCs/>
          <w:color w:val="002060"/>
          <w:sz w:val="24"/>
          <w:szCs w:val="24"/>
        </w:rPr>
        <w:t xml:space="preserve">sisteme și echipamente IT (hard și soft); </w:t>
      </w:r>
    </w:p>
    <w:p w14:paraId="6522BE6E" w14:textId="77777777" w:rsidR="007C2368" w:rsidRPr="00BF35A6" w:rsidRDefault="007C2368" w:rsidP="007C2368">
      <w:pPr>
        <w:pStyle w:val="ListParagraph"/>
        <w:numPr>
          <w:ilvl w:val="1"/>
          <w:numId w:val="12"/>
        </w:numPr>
        <w:spacing w:before="60" w:after="0" w:line="240" w:lineRule="auto"/>
        <w:contextualSpacing w:val="0"/>
        <w:jc w:val="both"/>
        <w:rPr>
          <w:rFonts w:cstheme="minorHAnsi"/>
          <w:b/>
          <w:bCs/>
          <w:color w:val="002060"/>
          <w:sz w:val="24"/>
          <w:szCs w:val="24"/>
        </w:rPr>
      </w:pPr>
      <w:r w:rsidRPr="00BF35A6">
        <w:rPr>
          <w:rFonts w:cstheme="minorHAnsi"/>
          <w:color w:val="002060"/>
          <w:sz w:val="24"/>
          <w:szCs w:val="24"/>
        </w:rPr>
        <w:t>achiziționarea de materiale consumabile nu este cheltuială eligibilă, cu excepția situațiilor în care acestea sunt aferente testării/ calibrării/ funcționalității și pentru asigurarea funcționării, pentru o perioadă limitată de timp, de maxim 2 luni, a echipamentelor achiziționate;</w:t>
      </w:r>
    </w:p>
    <w:p w14:paraId="00F074D5" w14:textId="77777777" w:rsidR="007C2368" w:rsidRPr="00BF35A6" w:rsidRDefault="007C2368" w:rsidP="007C2368">
      <w:pPr>
        <w:pStyle w:val="ListParagraph"/>
        <w:numPr>
          <w:ilvl w:val="1"/>
          <w:numId w:val="12"/>
        </w:numPr>
        <w:spacing w:before="60" w:after="0" w:line="240" w:lineRule="auto"/>
        <w:contextualSpacing w:val="0"/>
        <w:jc w:val="both"/>
        <w:rPr>
          <w:rFonts w:cstheme="minorHAnsi"/>
          <w:b/>
          <w:bCs/>
          <w:color w:val="002060"/>
          <w:sz w:val="24"/>
          <w:szCs w:val="24"/>
        </w:rPr>
      </w:pPr>
      <w:r w:rsidRPr="00BF35A6">
        <w:rPr>
          <w:rFonts w:cstheme="minorHAnsi"/>
          <w:color w:val="002060"/>
          <w:sz w:val="24"/>
          <w:szCs w:val="24"/>
        </w:rPr>
        <w:t>serviciile aferente instalării și punerii în funcțiune a acestora;</w:t>
      </w:r>
    </w:p>
    <w:p w14:paraId="23BEADF4" w14:textId="77777777" w:rsidR="007C2368" w:rsidRPr="00BF35A6" w:rsidRDefault="007C2368" w:rsidP="007C2368">
      <w:pPr>
        <w:pStyle w:val="ListParagraph"/>
        <w:numPr>
          <w:ilvl w:val="1"/>
          <w:numId w:val="12"/>
        </w:numPr>
        <w:spacing w:before="60" w:after="0" w:line="240" w:lineRule="auto"/>
        <w:contextualSpacing w:val="0"/>
        <w:jc w:val="both"/>
        <w:rPr>
          <w:rFonts w:cstheme="minorHAnsi"/>
          <w:b/>
          <w:bCs/>
          <w:color w:val="002060"/>
          <w:sz w:val="24"/>
          <w:szCs w:val="24"/>
        </w:rPr>
      </w:pPr>
      <w:r w:rsidRPr="00BF35A6">
        <w:rPr>
          <w:rFonts w:cstheme="minorHAnsi"/>
          <w:color w:val="002060"/>
          <w:sz w:val="24"/>
          <w:szCs w:val="24"/>
        </w:rPr>
        <w:t>taxe și alte costuri necesare autorizării/punerii în funcțiune a echipamentelor.</w:t>
      </w:r>
    </w:p>
    <w:p w14:paraId="0304B2C6" w14:textId="35AFB509" w:rsidR="00EB4C96" w:rsidRPr="00BF35A6" w:rsidRDefault="00EB4C96" w:rsidP="00EB4C96">
      <w:pPr>
        <w:pStyle w:val="ListParagraph"/>
        <w:numPr>
          <w:ilvl w:val="0"/>
          <w:numId w:val="12"/>
        </w:numPr>
        <w:spacing w:before="60" w:after="0" w:line="240" w:lineRule="auto"/>
        <w:contextualSpacing w:val="0"/>
        <w:jc w:val="both"/>
        <w:rPr>
          <w:rFonts w:cstheme="minorHAnsi"/>
          <w:b/>
          <w:bCs/>
          <w:color w:val="002060"/>
          <w:sz w:val="24"/>
          <w:szCs w:val="24"/>
        </w:rPr>
      </w:pPr>
      <w:r w:rsidRPr="00BF35A6">
        <w:rPr>
          <w:rFonts w:cstheme="minorHAnsi"/>
          <w:b/>
          <w:bCs/>
          <w:iCs/>
          <w:color w:val="002060"/>
          <w:sz w:val="24"/>
          <w:szCs w:val="24"/>
        </w:rPr>
        <w:t>cheltuielile efectuate pentru dotare</w:t>
      </w:r>
      <w:r w:rsidR="006F2BA9">
        <w:rPr>
          <w:rFonts w:cstheme="minorHAnsi"/>
          <w:b/>
          <w:bCs/>
          <w:iCs/>
          <w:color w:val="002060"/>
          <w:sz w:val="24"/>
          <w:szCs w:val="24"/>
        </w:rPr>
        <w:t>a</w:t>
      </w:r>
      <w:r w:rsidRPr="00BF35A6">
        <w:rPr>
          <w:rFonts w:cstheme="minorHAnsi"/>
          <w:b/>
          <w:bCs/>
          <w:iCs/>
          <w:color w:val="002060"/>
          <w:sz w:val="24"/>
          <w:szCs w:val="24"/>
        </w:rPr>
        <w:t xml:space="preserve"> cu unități mobile</w:t>
      </w:r>
      <w:r w:rsidR="00FE1D9C">
        <w:rPr>
          <w:rFonts w:cstheme="minorHAnsi"/>
          <w:b/>
          <w:bCs/>
          <w:iCs/>
          <w:color w:val="002060"/>
          <w:sz w:val="24"/>
          <w:szCs w:val="24"/>
        </w:rPr>
        <w:t xml:space="preserve"> (cabinete medicale mobile</w:t>
      </w:r>
      <w:r w:rsidR="00FB3F0B" w:rsidRPr="00FB3F0B">
        <w:rPr>
          <w:rFonts w:cstheme="minorHAnsi"/>
          <w:b/>
          <w:bCs/>
          <w:iCs/>
          <w:color w:val="002060"/>
          <w:sz w:val="24"/>
          <w:szCs w:val="24"/>
        </w:rPr>
        <w:t>/unități medicale mobile</w:t>
      </w:r>
      <w:r w:rsidR="00FE1D9C">
        <w:rPr>
          <w:rFonts w:cstheme="minorHAnsi"/>
          <w:b/>
          <w:bCs/>
          <w:iCs/>
          <w:color w:val="002060"/>
          <w:sz w:val="24"/>
          <w:szCs w:val="24"/>
        </w:rPr>
        <w:t>)</w:t>
      </w:r>
      <w:r w:rsidRPr="00BF35A6">
        <w:rPr>
          <w:rFonts w:cstheme="minorHAnsi"/>
          <w:b/>
          <w:bCs/>
          <w:iCs/>
          <w:color w:val="002060"/>
          <w:sz w:val="24"/>
          <w:szCs w:val="24"/>
        </w:rPr>
        <w:t xml:space="preserve"> </w:t>
      </w:r>
      <w:r w:rsidRPr="00BF35A6">
        <w:rPr>
          <w:rFonts w:cstheme="minorHAnsi"/>
          <w:iCs/>
          <w:color w:val="002060"/>
          <w:sz w:val="24"/>
          <w:szCs w:val="24"/>
        </w:rPr>
        <w:t xml:space="preserve">a unităților publice de învățământ, destinate furnizării de servicii de asistență medicală stomatologică: </w:t>
      </w:r>
    </w:p>
    <w:p w14:paraId="521C68DB" w14:textId="4F0A3B30" w:rsidR="00350CB5" w:rsidRDefault="003911C5" w:rsidP="00350CB5">
      <w:pPr>
        <w:pStyle w:val="ListParagraph"/>
        <w:numPr>
          <w:ilvl w:val="1"/>
          <w:numId w:val="12"/>
        </w:numPr>
        <w:rPr>
          <w:rFonts w:cstheme="minorHAnsi"/>
          <w:color w:val="002060"/>
          <w:sz w:val="24"/>
          <w:szCs w:val="24"/>
        </w:rPr>
      </w:pPr>
      <w:r w:rsidRPr="00BF35A6">
        <w:rPr>
          <w:rFonts w:cstheme="minorHAnsi"/>
          <w:color w:val="002060"/>
          <w:sz w:val="24"/>
          <w:szCs w:val="24"/>
        </w:rPr>
        <w:t xml:space="preserve">Achiziția </w:t>
      </w:r>
      <w:r w:rsidR="00E45CD8">
        <w:rPr>
          <w:rFonts w:cstheme="minorHAnsi"/>
          <w:color w:val="002060"/>
          <w:sz w:val="24"/>
          <w:szCs w:val="24"/>
        </w:rPr>
        <w:t xml:space="preserve">de </w:t>
      </w:r>
      <w:r w:rsidRPr="00BF35A6">
        <w:rPr>
          <w:rFonts w:cstheme="minorHAnsi"/>
          <w:color w:val="002060"/>
          <w:sz w:val="24"/>
          <w:szCs w:val="24"/>
        </w:rPr>
        <w:t>auto</w:t>
      </w:r>
      <w:r w:rsidR="00350CB5">
        <w:rPr>
          <w:rFonts w:cstheme="minorHAnsi"/>
          <w:color w:val="002060"/>
          <w:sz w:val="24"/>
          <w:szCs w:val="24"/>
        </w:rPr>
        <w:t>vehi</w:t>
      </w:r>
      <w:r w:rsidR="0025401F">
        <w:rPr>
          <w:rFonts w:cstheme="minorHAnsi"/>
          <w:color w:val="002060"/>
          <w:sz w:val="24"/>
          <w:szCs w:val="24"/>
        </w:rPr>
        <w:t>c</w:t>
      </w:r>
      <w:r w:rsidR="00350CB5">
        <w:rPr>
          <w:rFonts w:cstheme="minorHAnsi"/>
          <w:color w:val="002060"/>
          <w:sz w:val="24"/>
          <w:szCs w:val="24"/>
        </w:rPr>
        <w:t>ule</w:t>
      </w:r>
      <w:r w:rsidRPr="00BF35A6">
        <w:rPr>
          <w:rFonts w:cstheme="minorHAnsi"/>
          <w:color w:val="002060"/>
          <w:sz w:val="24"/>
          <w:szCs w:val="24"/>
        </w:rPr>
        <w:t xml:space="preserve"> – unități mobile</w:t>
      </w:r>
      <w:r w:rsidR="006F2BA9">
        <w:rPr>
          <w:rFonts w:cstheme="minorHAnsi"/>
          <w:color w:val="002060"/>
          <w:sz w:val="24"/>
          <w:szCs w:val="24"/>
        </w:rPr>
        <w:t xml:space="preserve"> (cabinete medicale mobile</w:t>
      </w:r>
      <w:r w:rsidR="00FB3F0B" w:rsidRPr="00FB3F0B">
        <w:rPr>
          <w:rFonts w:cstheme="minorHAnsi"/>
          <w:color w:val="002060"/>
          <w:sz w:val="24"/>
          <w:szCs w:val="24"/>
        </w:rPr>
        <w:t>/unități medicale mobile</w:t>
      </w:r>
      <w:r w:rsidR="006F2BA9">
        <w:rPr>
          <w:rFonts w:cstheme="minorHAnsi"/>
          <w:color w:val="002060"/>
          <w:sz w:val="24"/>
          <w:szCs w:val="24"/>
        </w:rPr>
        <w:t>)</w:t>
      </w:r>
      <w:r w:rsidRPr="00BF35A6">
        <w:rPr>
          <w:rFonts w:cstheme="minorHAnsi"/>
          <w:color w:val="002060"/>
          <w:sz w:val="24"/>
          <w:szCs w:val="24"/>
        </w:rPr>
        <w:t>, potrivit legislației în vigoare privind definirea categoriilor de vehicule.</w:t>
      </w:r>
    </w:p>
    <w:p w14:paraId="7561F15C" w14:textId="77777777" w:rsidR="00FE45D5" w:rsidRPr="00350CB5" w:rsidRDefault="00FE45D5" w:rsidP="009F56A8">
      <w:pPr>
        <w:pStyle w:val="ListParagraph"/>
        <w:ind w:left="1080"/>
        <w:rPr>
          <w:rFonts w:cstheme="minorHAnsi"/>
          <w:color w:val="002060"/>
          <w:sz w:val="24"/>
          <w:szCs w:val="24"/>
        </w:rPr>
      </w:pPr>
    </w:p>
    <w:p w14:paraId="7B5C1633" w14:textId="77777777" w:rsidR="009D104D" w:rsidRPr="009F56A8" w:rsidRDefault="009D104D" w:rsidP="009D104D">
      <w:pPr>
        <w:pStyle w:val="ListParagraph"/>
        <w:spacing w:before="60" w:after="0" w:line="240" w:lineRule="auto"/>
        <w:ind w:left="360"/>
        <w:contextualSpacing w:val="0"/>
        <w:jc w:val="both"/>
        <w:rPr>
          <w:rFonts w:cstheme="minorHAnsi"/>
          <w:b/>
          <w:bCs/>
          <w:color w:val="C00000"/>
          <w:sz w:val="24"/>
          <w:szCs w:val="24"/>
        </w:rPr>
      </w:pPr>
      <w:r w:rsidRPr="009F56A8">
        <w:rPr>
          <w:rFonts w:cstheme="minorHAnsi"/>
          <w:b/>
          <w:bCs/>
          <w:color w:val="C00000"/>
          <w:sz w:val="24"/>
          <w:szCs w:val="24"/>
        </w:rPr>
        <w:lastRenderedPageBreak/>
        <w:t>Atenție!</w:t>
      </w:r>
    </w:p>
    <w:p w14:paraId="361EDDD5" w14:textId="58D335B6" w:rsidR="007C2368" w:rsidRDefault="009D104D" w:rsidP="009D104D">
      <w:pPr>
        <w:pStyle w:val="ListParagraph"/>
        <w:spacing w:before="60" w:after="0" w:line="240" w:lineRule="auto"/>
        <w:ind w:left="360"/>
        <w:contextualSpacing w:val="0"/>
        <w:jc w:val="both"/>
        <w:rPr>
          <w:rFonts w:cstheme="minorHAnsi"/>
          <w:b/>
          <w:bCs/>
          <w:color w:val="002060"/>
          <w:sz w:val="24"/>
          <w:szCs w:val="24"/>
        </w:rPr>
      </w:pPr>
      <w:r w:rsidRPr="00BF35A6">
        <w:rPr>
          <w:rFonts w:cstheme="minorHAnsi"/>
          <w:b/>
          <w:bCs/>
          <w:color w:val="002060"/>
          <w:sz w:val="24"/>
          <w:szCs w:val="24"/>
        </w:rPr>
        <w:t>Referitor la vehicule sunt eligibile doar acele cheltuieli cu achiziția de vehicule nepoluante, astfel cum sunt acestea definite în Directiva 2009/33/CE a Parlamentului European din 23 aprilie 2009 privind promovarea vehiculelor de transport rutier nepoluante și eficiente din punct de vedere energetic.</w:t>
      </w:r>
    </w:p>
    <w:p w14:paraId="5482F36C" w14:textId="53E6B5FC" w:rsidR="00350CB5" w:rsidRPr="00350CB5" w:rsidRDefault="00350CB5" w:rsidP="009D104D">
      <w:pPr>
        <w:pStyle w:val="ListParagraph"/>
        <w:spacing w:before="60" w:after="0" w:line="240" w:lineRule="auto"/>
        <w:ind w:left="360"/>
        <w:contextualSpacing w:val="0"/>
        <w:jc w:val="both"/>
        <w:rPr>
          <w:rFonts w:cstheme="minorHAnsi"/>
          <w:color w:val="002060"/>
          <w:sz w:val="24"/>
          <w:szCs w:val="24"/>
        </w:rPr>
      </w:pPr>
      <w:r w:rsidRPr="00350CB5">
        <w:rPr>
          <w:rFonts w:cstheme="minorHAnsi"/>
          <w:color w:val="002060"/>
          <w:sz w:val="24"/>
          <w:szCs w:val="24"/>
        </w:rPr>
        <w:t xml:space="preserve">Unitățile mobile </w:t>
      </w:r>
      <w:r w:rsidR="006F2BA9">
        <w:rPr>
          <w:rFonts w:cstheme="minorHAnsi"/>
          <w:color w:val="002060"/>
          <w:sz w:val="24"/>
          <w:szCs w:val="24"/>
        </w:rPr>
        <w:t>(cabinetele medicale mobile</w:t>
      </w:r>
      <w:r w:rsidR="00FB3F0B" w:rsidRPr="00FB3F0B">
        <w:rPr>
          <w:rFonts w:cstheme="minorHAnsi"/>
          <w:color w:val="002060"/>
          <w:sz w:val="24"/>
          <w:szCs w:val="24"/>
        </w:rPr>
        <w:t>/unitățile medicale mobile</w:t>
      </w:r>
      <w:r w:rsidR="006F2BA9">
        <w:rPr>
          <w:rFonts w:cstheme="minorHAnsi"/>
          <w:color w:val="002060"/>
          <w:sz w:val="24"/>
          <w:szCs w:val="24"/>
        </w:rPr>
        <w:t xml:space="preserve">) </w:t>
      </w:r>
      <w:r w:rsidRPr="00350CB5">
        <w:rPr>
          <w:rFonts w:cstheme="minorHAnsi"/>
          <w:color w:val="002060"/>
          <w:sz w:val="24"/>
          <w:szCs w:val="24"/>
        </w:rPr>
        <w:t xml:space="preserve">vor respecta prevederile Ordinului M.S  </w:t>
      </w:r>
      <w:r w:rsidR="006F2BA9">
        <w:rPr>
          <w:rFonts w:cstheme="minorHAnsi"/>
          <w:color w:val="002060"/>
          <w:sz w:val="24"/>
          <w:szCs w:val="24"/>
        </w:rPr>
        <w:t>n</w:t>
      </w:r>
      <w:r w:rsidRPr="00350CB5">
        <w:rPr>
          <w:rFonts w:cstheme="minorHAnsi"/>
          <w:color w:val="002060"/>
          <w:sz w:val="24"/>
          <w:szCs w:val="24"/>
        </w:rPr>
        <w:t xml:space="preserve">r. </w:t>
      </w:r>
      <w:bookmarkStart w:id="325" w:name="_Hlk225252390"/>
      <w:r w:rsidRPr="00350CB5">
        <w:rPr>
          <w:rFonts w:cstheme="minorHAnsi"/>
          <w:color w:val="002060"/>
          <w:sz w:val="24"/>
          <w:szCs w:val="24"/>
        </w:rPr>
        <w:t>606</w:t>
      </w:r>
      <w:bookmarkEnd w:id="325"/>
      <w:r w:rsidRPr="00350CB5">
        <w:rPr>
          <w:rFonts w:cstheme="minorHAnsi"/>
          <w:color w:val="002060"/>
          <w:sz w:val="24"/>
          <w:szCs w:val="24"/>
        </w:rPr>
        <w:t xml:space="preserve">/2018 pentru aprobarea Normelor metodologice privind </w:t>
      </w:r>
      <w:proofErr w:type="spellStart"/>
      <w:r w:rsidRPr="00350CB5">
        <w:rPr>
          <w:rFonts w:cstheme="minorHAnsi"/>
          <w:color w:val="002060"/>
          <w:sz w:val="24"/>
          <w:szCs w:val="24"/>
        </w:rPr>
        <w:t>înfiinţarea</w:t>
      </w:r>
      <w:proofErr w:type="spellEnd"/>
      <w:r w:rsidRPr="00350CB5">
        <w:rPr>
          <w:rFonts w:cstheme="minorHAnsi"/>
          <w:color w:val="002060"/>
          <w:sz w:val="24"/>
          <w:szCs w:val="24"/>
        </w:rPr>
        <w:t xml:space="preserve">, organizarea </w:t>
      </w:r>
      <w:proofErr w:type="spellStart"/>
      <w:r w:rsidRPr="00350CB5">
        <w:rPr>
          <w:rFonts w:cstheme="minorHAnsi"/>
          <w:color w:val="002060"/>
          <w:sz w:val="24"/>
          <w:szCs w:val="24"/>
        </w:rPr>
        <w:t>şi</w:t>
      </w:r>
      <w:proofErr w:type="spellEnd"/>
      <w:r w:rsidRPr="00350CB5">
        <w:rPr>
          <w:rFonts w:cstheme="minorHAnsi"/>
          <w:color w:val="002060"/>
          <w:sz w:val="24"/>
          <w:szCs w:val="24"/>
        </w:rPr>
        <w:t xml:space="preserve"> </w:t>
      </w:r>
      <w:proofErr w:type="spellStart"/>
      <w:r w:rsidRPr="00350CB5">
        <w:rPr>
          <w:rFonts w:cstheme="minorHAnsi"/>
          <w:color w:val="002060"/>
          <w:sz w:val="24"/>
          <w:szCs w:val="24"/>
        </w:rPr>
        <w:t>funcţionarea</w:t>
      </w:r>
      <w:proofErr w:type="spellEnd"/>
      <w:r w:rsidRPr="00350CB5">
        <w:rPr>
          <w:rFonts w:cstheme="minorHAnsi"/>
          <w:color w:val="002060"/>
          <w:sz w:val="24"/>
          <w:szCs w:val="24"/>
        </w:rPr>
        <w:t xml:space="preserve"> cabinetelor </w:t>
      </w:r>
      <w:proofErr w:type="spellStart"/>
      <w:r w:rsidRPr="00350CB5">
        <w:rPr>
          <w:rFonts w:cstheme="minorHAnsi"/>
          <w:color w:val="002060"/>
          <w:sz w:val="24"/>
          <w:szCs w:val="24"/>
        </w:rPr>
        <w:t>şi</w:t>
      </w:r>
      <w:proofErr w:type="spellEnd"/>
      <w:r w:rsidRPr="00350CB5">
        <w:rPr>
          <w:rFonts w:cstheme="minorHAnsi"/>
          <w:color w:val="002060"/>
          <w:sz w:val="24"/>
          <w:szCs w:val="24"/>
        </w:rPr>
        <w:t xml:space="preserve"> </w:t>
      </w:r>
      <w:proofErr w:type="spellStart"/>
      <w:r w:rsidRPr="00350CB5">
        <w:rPr>
          <w:rFonts w:cstheme="minorHAnsi"/>
          <w:color w:val="002060"/>
          <w:sz w:val="24"/>
          <w:szCs w:val="24"/>
        </w:rPr>
        <w:t>unităţilor</w:t>
      </w:r>
      <w:proofErr w:type="spellEnd"/>
      <w:r w:rsidRPr="00350CB5">
        <w:rPr>
          <w:rFonts w:cstheme="minorHAnsi"/>
          <w:color w:val="002060"/>
          <w:sz w:val="24"/>
          <w:szCs w:val="24"/>
        </w:rPr>
        <w:t xml:space="preserve"> medicale mobile, cu modificările și completările ulterioare.</w:t>
      </w:r>
    </w:p>
    <w:p w14:paraId="59EFB197" w14:textId="77777777" w:rsidR="009D104D" w:rsidRPr="00BC0656" w:rsidRDefault="009D104D" w:rsidP="009D104D">
      <w:pPr>
        <w:pStyle w:val="ListParagraph"/>
        <w:spacing w:before="60" w:after="0" w:line="240" w:lineRule="auto"/>
        <w:ind w:left="360"/>
        <w:contextualSpacing w:val="0"/>
        <w:jc w:val="both"/>
        <w:rPr>
          <w:rFonts w:cstheme="minorHAnsi"/>
          <w:b/>
          <w:bCs/>
          <w:iCs/>
          <w:color w:val="002060"/>
          <w:sz w:val="24"/>
          <w:szCs w:val="24"/>
        </w:rPr>
      </w:pPr>
      <w:r w:rsidRPr="00BC0656">
        <w:rPr>
          <w:rFonts w:cstheme="minorHAnsi"/>
          <w:b/>
          <w:bCs/>
          <w:color w:val="002060"/>
          <w:sz w:val="24"/>
          <w:szCs w:val="24"/>
        </w:rPr>
        <w:t>În sensul prezentului ghid, valoarea dotărilor include și valoarea estimată a serviciilor necesare autorizării acestora, acolo unde este cazul.</w:t>
      </w:r>
      <w:r w:rsidRPr="00BC0656">
        <w:rPr>
          <w:rFonts w:cstheme="minorHAnsi"/>
          <w:b/>
          <w:bCs/>
          <w:iCs/>
          <w:color w:val="002060"/>
          <w:sz w:val="24"/>
          <w:szCs w:val="24"/>
        </w:rPr>
        <w:t xml:space="preserve"> </w:t>
      </w:r>
    </w:p>
    <w:p w14:paraId="6B59BC89" w14:textId="40548B03" w:rsidR="00633CB0" w:rsidRDefault="00001C53" w:rsidP="009D104D">
      <w:pPr>
        <w:pStyle w:val="ListParagraph"/>
        <w:spacing w:before="60" w:after="0" w:line="240" w:lineRule="auto"/>
        <w:ind w:left="360"/>
        <w:contextualSpacing w:val="0"/>
        <w:jc w:val="both"/>
        <w:rPr>
          <w:rFonts w:cstheme="minorHAnsi"/>
          <w:color w:val="002060"/>
          <w:sz w:val="24"/>
          <w:szCs w:val="24"/>
        </w:rPr>
      </w:pPr>
      <w:r>
        <w:rPr>
          <w:rFonts w:cstheme="minorHAnsi"/>
          <w:b/>
          <w:bCs/>
          <w:color w:val="002060"/>
          <w:sz w:val="24"/>
          <w:szCs w:val="24"/>
        </w:rPr>
        <w:t>Cerințele privind d</w:t>
      </w:r>
      <w:r w:rsidR="006579AF" w:rsidRPr="00001C53">
        <w:rPr>
          <w:rFonts w:cstheme="minorHAnsi"/>
          <w:b/>
          <w:bCs/>
          <w:color w:val="002060"/>
          <w:sz w:val="24"/>
          <w:szCs w:val="24"/>
        </w:rPr>
        <w:t>otările minime</w:t>
      </w:r>
      <w:r w:rsidR="006579AF" w:rsidRPr="006579AF">
        <w:rPr>
          <w:rFonts w:cstheme="minorHAnsi"/>
          <w:color w:val="002060"/>
          <w:sz w:val="24"/>
          <w:szCs w:val="24"/>
        </w:rPr>
        <w:t xml:space="preserve"> </w:t>
      </w:r>
      <w:r>
        <w:rPr>
          <w:rFonts w:cstheme="minorHAnsi"/>
          <w:color w:val="002060"/>
          <w:sz w:val="24"/>
          <w:szCs w:val="24"/>
        </w:rPr>
        <w:t xml:space="preserve">ale </w:t>
      </w:r>
      <w:r w:rsidR="00633CB0">
        <w:rPr>
          <w:rFonts w:cstheme="minorHAnsi"/>
          <w:color w:val="002060"/>
          <w:sz w:val="24"/>
          <w:szCs w:val="24"/>
        </w:rPr>
        <w:t xml:space="preserve">cabinetelor medicale școlare și/sau stomatologice </w:t>
      </w:r>
      <w:r w:rsidR="006579AF" w:rsidRPr="006579AF">
        <w:rPr>
          <w:rFonts w:cstheme="minorHAnsi"/>
          <w:color w:val="002060"/>
          <w:sz w:val="24"/>
          <w:szCs w:val="24"/>
        </w:rPr>
        <w:t xml:space="preserve">sunt menționate în Metodologia </w:t>
      </w:r>
      <w:r w:rsidR="00356784" w:rsidRPr="00356784">
        <w:rPr>
          <w:rFonts w:cstheme="minorHAnsi"/>
          <w:color w:val="002060"/>
          <w:sz w:val="24"/>
          <w:szCs w:val="24"/>
        </w:rPr>
        <w:t xml:space="preserve">privind asigurarea asistentei medicale a </w:t>
      </w:r>
      <w:proofErr w:type="spellStart"/>
      <w:r w:rsidR="00356784" w:rsidRPr="00356784">
        <w:rPr>
          <w:rFonts w:cstheme="minorHAnsi"/>
          <w:color w:val="002060"/>
          <w:sz w:val="24"/>
          <w:szCs w:val="24"/>
        </w:rPr>
        <w:t>anteprescolarilor</w:t>
      </w:r>
      <w:proofErr w:type="spellEnd"/>
      <w:r w:rsidR="00356784" w:rsidRPr="00356784">
        <w:rPr>
          <w:rFonts w:cstheme="minorHAnsi"/>
          <w:color w:val="002060"/>
          <w:sz w:val="24"/>
          <w:szCs w:val="24"/>
        </w:rPr>
        <w:t xml:space="preserve">, </w:t>
      </w:r>
      <w:proofErr w:type="spellStart"/>
      <w:r w:rsidR="00356784" w:rsidRPr="00356784">
        <w:rPr>
          <w:rFonts w:cstheme="minorHAnsi"/>
          <w:color w:val="002060"/>
          <w:sz w:val="24"/>
          <w:szCs w:val="24"/>
        </w:rPr>
        <w:t>prescolarilor</w:t>
      </w:r>
      <w:proofErr w:type="spellEnd"/>
      <w:r w:rsidR="00356784" w:rsidRPr="00356784">
        <w:rPr>
          <w:rFonts w:cstheme="minorHAnsi"/>
          <w:color w:val="002060"/>
          <w:sz w:val="24"/>
          <w:szCs w:val="24"/>
        </w:rPr>
        <w:t xml:space="preserve">, elevilor din </w:t>
      </w:r>
      <w:proofErr w:type="spellStart"/>
      <w:r w:rsidR="00356784" w:rsidRPr="00356784">
        <w:rPr>
          <w:rFonts w:cstheme="minorHAnsi"/>
          <w:color w:val="002060"/>
          <w:sz w:val="24"/>
          <w:szCs w:val="24"/>
        </w:rPr>
        <w:t>unitătile</w:t>
      </w:r>
      <w:proofErr w:type="spellEnd"/>
      <w:r w:rsidR="00356784" w:rsidRPr="00356784">
        <w:rPr>
          <w:rFonts w:cstheme="minorHAnsi"/>
          <w:color w:val="002060"/>
          <w:sz w:val="24"/>
          <w:szCs w:val="24"/>
        </w:rPr>
        <w:t xml:space="preserve"> de </w:t>
      </w:r>
      <w:proofErr w:type="spellStart"/>
      <w:r w:rsidR="00356784" w:rsidRPr="00356784">
        <w:rPr>
          <w:rFonts w:cstheme="minorHAnsi"/>
          <w:color w:val="002060"/>
          <w:sz w:val="24"/>
          <w:szCs w:val="24"/>
        </w:rPr>
        <w:t>învătământ</w:t>
      </w:r>
      <w:proofErr w:type="spellEnd"/>
      <w:r w:rsidR="00356784" w:rsidRPr="00356784">
        <w:rPr>
          <w:rFonts w:cstheme="minorHAnsi"/>
          <w:color w:val="002060"/>
          <w:sz w:val="24"/>
          <w:szCs w:val="24"/>
        </w:rPr>
        <w:t xml:space="preserve"> preuniversitar si </w:t>
      </w:r>
      <w:proofErr w:type="spellStart"/>
      <w:r w:rsidR="00356784" w:rsidRPr="00356784">
        <w:rPr>
          <w:rFonts w:cstheme="minorHAnsi"/>
          <w:color w:val="002060"/>
          <w:sz w:val="24"/>
          <w:szCs w:val="24"/>
        </w:rPr>
        <w:t>studentilor</w:t>
      </w:r>
      <w:proofErr w:type="spellEnd"/>
      <w:r w:rsidR="00356784" w:rsidRPr="00356784">
        <w:rPr>
          <w:rFonts w:cstheme="minorHAnsi"/>
          <w:color w:val="002060"/>
          <w:sz w:val="24"/>
          <w:szCs w:val="24"/>
        </w:rPr>
        <w:t xml:space="preserve"> din </w:t>
      </w:r>
      <w:proofErr w:type="spellStart"/>
      <w:r w:rsidR="00356784" w:rsidRPr="00356784">
        <w:rPr>
          <w:rFonts w:cstheme="minorHAnsi"/>
          <w:color w:val="002060"/>
          <w:sz w:val="24"/>
          <w:szCs w:val="24"/>
        </w:rPr>
        <w:t>institutiile</w:t>
      </w:r>
      <w:proofErr w:type="spellEnd"/>
      <w:r w:rsidR="00356784" w:rsidRPr="00356784">
        <w:rPr>
          <w:rFonts w:cstheme="minorHAnsi"/>
          <w:color w:val="002060"/>
          <w:sz w:val="24"/>
          <w:szCs w:val="24"/>
        </w:rPr>
        <w:t xml:space="preserve"> de </w:t>
      </w:r>
      <w:proofErr w:type="spellStart"/>
      <w:r w:rsidR="00356784" w:rsidRPr="00356784">
        <w:rPr>
          <w:rFonts w:cstheme="minorHAnsi"/>
          <w:color w:val="002060"/>
          <w:sz w:val="24"/>
          <w:szCs w:val="24"/>
        </w:rPr>
        <w:t>învătământ</w:t>
      </w:r>
      <w:proofErr w:type="spellEnd"/>
      <w:r w:rsidR="00356784" w:rsidRPr="00356784">
        <w:rPr>
          <w:rFonts w:cstheme="minorHAnsi"/>
          <w:color w:val="002060"/>
          <w:sz w:val="24"/>
          <w:szCs w:val="24"/>
        </w:rPr>
        <w:t xml:space="preserve"> superior pentru </w:t>
      </w:r>
      <w:proofErr w:type="spellStart"/>
      <w:r w:rsidR="00356784" w:rsidRPr="00356784">
        <w:rPr>
          <w:rFonts w:cstheme="minorHAnsi"/>
          <w:color w:val="002060"/>
          <w:sz w:val="24"/>
          <w:szCs w:val="24"/>
        </w:rPr>
        <w:t>mentinerea</w:t>
      </w:r>
      <w:proofErr w:type="spellEnd"/>
      <w:r w:rsidR="00356784" w:rsidRPr="00356784">
        <w:rPr>
          <w:rFonts w:cstheme="minorHAnsi"/>
          <w:color w:val="002060"/>
          <w:sz w:val="24"/>
          <w:szCs w:val="24"/>
        </w:rPr>
        <w:t xml:space="preserve"> stării de sănătate a </w:t>
      </w:r>
      <w:proofErr w:type="spellStart"/>
      <w:r w:rsidR="00356784" w:rsidRPr="00356784">
        <w:rPr>
          <w:rFonts w:cstheme="minorHAnsi"/>
          <w:color w:val="002060"/>
          <w:sz w:val="24"/>
          <w:szCs w:val="24"/>
        </w:rPr>
        <w:t>colectivitătilor</w:t>
      </w:r>
      <w:proofErr w:type="spellEnd"/>
      <w:r w:rsidR="00356784" w:rsidRPr="00356784">
        <w:rPr>
          <w:rFonts w:cstheme="minorHAnsi"/>
          <w:color w:val="002060"/>
          <w:sz w:val="24"/>
          <w:szCs w:val="24"/>
        </w:rPr>
        <w:t xml:space="preserve"> si pentru promovarea unui stil de viată sănătos</w:t>
      </w:r>
      <w:r w:rsidR="006579AF" w:rsidRPr="006579AF">
        <w:rPr>
          <w:rFonts w:cstheme="minorHAnsi"/>
          <w:color w:val="002060"/>
          <w:sz w:val="24"/>
          <w:szCs w:val="24"/>
        </w:rPr>
        <w:t xml:space="preserve">, care este anexă la Ordinul comun al Ministerului Sănătății și Ministerului Educației </w:t>
      </w:r>
      <w:r w:rsidR="00356784">
        <w:rPr>
          <w:rFonts w:cstheme="minorHAnsi"/>
          <w:color w:val="002060"/>
          <w:sz w:val="24"/>
          <w:szCs w:val="24"/>
        </w:rPr>
        <w:t xml:space="preserve">și Cercetării </w:t>
      </w:r>
      <w:r w:rsidR="006579AF" w:rsidRPr="006579AF">
        <w:rPr>
          <w:rFonts w:cstheme="minorHAnsi"/>
          <w:color w:val="002060"/>
          <w:sz w:val="24"/>
          <w:szCs w:val="24"/>
        </w:rPr>
        <w:t xml:space="preserve">nr. </w:t>
      </w:r>
      <w:r w:rsidR="00356784" w:rsidRPr="00356784">
        <w:rPr>
          <w:rFonts w:cstheme="minorHAnsi"/>
          <w:color w:val="002060"/>
          <w:sz w:val="24"/>
          <w:szCs w:val="24"/>
        </w:rPr>
        <w:t>1.503/6821</w:t>
      </w:r>
      <w:r w:rsidR="006579AF" w:rsidRPr="006579AF">
        <w:rPr>
          <w:rFonts w:cstheme="minorHAnsi"/>
          <w:color w:val="002060"/>
          <w:sz w:val="24"/>
          <w:szCs w:val="24"/>
        </w:rPr>
        <w:t>/202</w:t>
      </w:r>
      <w:r w:rsidR="00356784">
        <w:rPr>
          <w:rFonts w:cstheme="minorHAnsi"/>
          <w:color w:val="002060"/>
          <w:sz w:val="24"/>
          <w:szCs w:val="24"/>
        </w:rPr>
        <w:t>5</w:t>
      </w:r>
      <w:r w:rsidR="006579AF" w:rsidRPr="006579AF">
        <w:rPr>
          <w:rFonts w:cstheme="minorHAnsi"/>
          <w:color w:val="002060"/>
          <w:sz w:val="24"/>
          <w:szCs w:val="24"/>
        </w:rPr>
        <w:t>.</w:t>
      </w:r>
      <w:r w:rsidR="00633CB0">
        <w:rPr>
          <w:rFonts w:cstheme="minorHAnsi"/>
          <w:color w:val="002060"/>
          <w:sz w:val="24"/>
          <w:szCs w:val="24"/>
        </w:rPr>
        <w:t xml:space="preserve"> </w:t>
      </w:r>
    </w:p>
    <w:p w14:paraId="65BBF320" w14:textId="0B1D382C" w:rsidR="006579AF" w:rsidRDefault="00633CB0" w:rsidP="009D104D">
      <w:pPr>
        <w:pStyle w:val="ListParagraph"/>
        <w:spacing w:before="60" w:after="0" w:line="240" w:lineRule="auto"/>
        <w:ind w:left="360"/>
        <w:contextualSpacing w:val="0"/>
        <w:jc w:val="both"/>
        <w:rPr>
          <w:rFonts w:cstheme="minorHAnsi"/>
          <w:color w:val="002060"/>
          <w:sz w:val="24"/>
          <w:szCs w:val="24"/>
        </w:rPr>
      </w:pPr>
      <w:r w:rsidRPr="00633CB0">
        <w:rPr>
          <w:rFonts w:cstheme="minorHAnsi"/>
          <w:b/>
          <w:bCs/>
          <w:color w:val="002060"/>
          <w:sz w:val="24"/>
          <w:szCs w:val="24"/>
        </w:rPr>
        <w:t>Dotările suplimentare</w:t>
      </w:r>
      <w:r>
        <w:rPr>
          <w:rFonts w:cstheme="minorHAnsi"/>
          <w:color w:val="002060"/>
          <w:sz w:val="24"/>
          <w:szCs w:val="24"/>
        </w:rPr>
        <w:t xml:space="preserve"> acestora trebuie justificate din punct de vedere al necesității și al modului în care sunt utilizate pentru serviciile medicale ce urmează a fi asigurate în respectivele cabinete.</w:t>
      </w:r>
    </w:p>
    <w:p w14:paraId="2B60D39B" w14:textId="745B6FFC" w:rsidR="00052E59" w:rsidRPr="009F56A8" w:rsidRDefault="005B49CF" w:rsidP="009D104D">
      <w:pPr>
        <w:pStyle w:val="ListParagraph"/>
        <w:spacing w:before="60" w:after="0" w:line="240" w:lineRule="auto"/>
        <w:ind w:left="360"/>
        <w:contextualSpacing w:val="0"/>
        <w:jc w:val="both"/>
        <w:rPr>
          <w:rFonts w:cstheme="minorHAnsi"/>
          <w:b/>
          <w:bCs/>
          <w:color w:val="002060"/>
          <w:sz w:val="24"/>
          <w:szCs w:val="24"/>
        </w:rPr>
      </w:pPr>
      <w:r w:rsidRPr="005B49CF">
        <w:rPr>
          <w:rFonts w:cstheme="minorHAnsi"/>
          <w:b/>
          <w:bCs/>
          <w:color w:val="002060"/>
          <w:sz w:val="24"/>
          <w:szCs w:val="24"/>
        </w:rPr>
        <w:t xml:space="preserve">Bugetul estimat alocat activității de bază (dotare) </w:t>
      </w:r>
      <w:r>
        <w:rPr>
          <w:rFonts w:cstheme="minorHAnsi"/>
          <w:b/>
          <w:bCs/>
          <w:color w:val="002060"/>
          <w:sz w:val="24"/>
          <w:szCs w:val="24"/>
        </w:rPr>
        <w:t xml:space="preserve">trebuie să </w:t>
      </w:r>
      <w:r w:rsidRPr="005B49CF">
        <w:rPr>
          <w:rFonts w:cstheme="minorHAnsi"/>
          <w:b/>
          <w:bCs/>
          <w:color w:val="002060"/>
          <w:sz w:val="24"/>
          <w:szCs w:val="24"/>
        </w:rPr>
        <w:t>reprezint</w:t>
      </w:r>
      <w:r>
        <w:rPr>
          <w:rFonts w:cstheme="minorHAnsi"/>
          <w:b/>
          <w:bCs/>
          <w:color w:val="002060"/>
          <w:sz w:val="24"/>
          <w:szCs w:val="24"/>
        </w:rPr>
        <w:t>e</w:t>
      </w:r>
      <w:r w:rsidRPr="005B49CF">
        <w:rPr>
          <w:rFonts w:cstheme="minorHAnsi"/>
          <w:b/>
          <w:bCs/>
          <w:color w:val="002060"/>
          <w:sz w:val="24"/>
          <w:szCs w:val="24"/>
        </w:rPr>
        <w:t xml:space="preserve"> minim 50% din bugetul eligibil al proiectului</w:t>
      </w:r>
      <w:r w:rsidR="00052E59" w:rsidRPr="009F56A8">
        <w:rPr>
          <w:rFonts w:cstheme="minorHAnsi"/>
          <w:b/>
          <w:bCs/>
          <w:color w:val="002060"/>
          <w:sz w:val="24"/>
          <w:szCs w:val="24"/>
        </w:rPr>
        <w:t>.</w:t>
      </w:r>
    </w:p>
    <w:p w14:paraId="643C11A7" w14:textId="77777777" w:rsidR="007C79B3" w:rsidRPr="00BF35A6" w:rsidRDefault="007C79B3" w:rsidP="009D104D">
      <w:pPr>
        <w:spacing w:before="60" w:after="0" w:line="240" w:lineRule="auto"/>
        <w:jc w:val="both"/>
        <w:rPr>
          <w:rFonts w:cstheme="minorHAnsi"/>
          <w:b/>
          <w:bCs/>
          <w:strike/>
          <w:color w:val="002060"/>
          <w:sz w:val="24"/>
          <w:szCs w:val="24"/>
        </w:rPr>
      </w:pPr>
    </w:p>
    <w:p w14:paraId="54FAB89A" w14:textId="2C410379" w:rsidR="00D919B6" w:rsidRPr="00BF35A6" w:rsidRDefault="00D919B6" w:rsidP="004C500B">
      <w:pPr>
        <w:pStyle w:val="ListParagraph"/>
        <w:numPr>
          <w:ilvl w:val="2"/>
          <w:numId w:val="73"/>
        </w:numPr>
        <w:spacing w:before="60" w:after="0" w:line="240" w:lineRule="auto"/>
        <w:ind w:left="993" w:hanging="709"/>
        <w:contextualSpacing w:val="0"/>
        <w:jc w:val="both"/>
        <w:outlineLvl w:val="2"/>
        <w:rPr>
          <w:rFonts w:cstheme="minorHAnsi"/>
          <w:b/>
          <w:bCs/>
          <w:iCs/>
          <w:color w:val="002060"/>
          <w:sz w:val="24"/>
          <w:szCs w:val="24"/>
        </w:rPr>
      </w:pPr>
      <w:bookmarkStart w:id="326" w:name="_Toc224739971"/>
      <w:r w:rsidRPr="00BF35A6">
        <w:rPr>
          <w:rFonts w:cstheme="minorHAnsi"/>
          <w:b/>
          <w:bCs/>
          <w:iCs/>
          <w:color w:val="002060"/>
          <w:sz w:val="24"/>
          <w:szCs w:val="24"/>
        </w:rPr>
        <w:t>Categorii de cheltuieli neeligibile</w:t>
      </w:r>
      <w:bookmarkEnd w:id="326"/>
    </w:p>
    <w:p w14:paraId="514D8039" w14:textId="77777777" w:rsidR="00B01176" w:rsidRPr="00BF35A6" w:rsidRDefault="00B01176" w:rsidP="00B01176">
      <w:pPr>
        <w:spacing w:before="60" w:after="0" w:line="240" w:lineRule="auto"/>
        <w:ind w:right="120"/>
        <w:jc w:val="both"/>
        <w:rPr>
          <w:rFonts w:cstheme="minorHAnsi"/>
          <w:iCs/>
          <w:color w:val="002060"/>
          <w:sz w:val="24"/>
          <w:szCs w:val="24"/>
        </w:rPr>
      </w:pPr>
      <w:bookmarkStart w:id="327" w:name="_Hlk135054422"/>
      <w:r w:rsidRPr="00BF35A6">
        <w:rPr>
          <w:rFonts w:cstheme="minorHAnsi"/>
          <w:iCs/>
          <w:color w:val="002060"/>
          <w:sz w:val="24"/>
          <w:szCs w:val="24"/>
        </w:rPr>
        <w:t>Dacă se impune, în bugetul proiectului pot fi incluse și cheltuieli neeligibile declarate de solicitant ca fiind necesare implementării proiectului.</w:t>
      </w:r>
    </w:p>
    <w:p w14:paraId="253CEF56" w14:textId="77777777" w:rsidR="00B01176" w:rsidRPr="00BF35A6" w:rsidRDefault="00B01176" w:rsidP="00B01176">
      <w:pPr>
        <w:spacing w:before="60" w:after="0" w:line="240" w:lineRule="auto"/>
        <w:ind w:right="120"/>
        <w:jc w:val="both"/>
        <w:rPr>
          <w:rFonts w:cstheme="minorHAnsi"/>
          <w:iCs/>
          <w:color w:val="002060"/>
          <w:sz w:val="24"/>
          <w:szCs w:val="24"/>
        </w:rPr>
      </w:pPr>
      <w:r w:rsidRPr="00BF35A6">
        <w:rPr>
          <w:rFonts w:cstheme="minorHAnsi"/>
          <w:iCs/>
          <w:color w:val="002060"/>
          <w:sz w:val="24"/>
          <w:szCs w:val="24"/>
        </w:rPr>
        <w:t>Aceste costuri neeligibile vor fi suportate de solicitant și nu vor fi solicitate spre rambursare. De asemenea, în această situație este permisă depășirea valorii maxime a proiectului, cu valoarea cheltuielilor neeligibile declarate ca necesare implementării proiectului.</w:t>
      </w:r>
    </w:p>
    <w:p w14:paraId="2DB68DE9" w14:textId="77777777" w:rsidR="00B01176" w:rsidRPr="00BF35A6" w:rsidRDefault="00B01176" w:rsidP="00B01176">
      <w:pPr>
        <w:spacing w:before="60" w:after="0" w:line="240" w:lineRule="auto"/>
        <w:ind w:right="120"/>
        <w:jc w:val="both"/>
        <w:rPr>
          <w:rFonts w:cstheme="minorHAnsi"/>
          <w:iCs/>
          <w:color w:val="002060"/>
          <w:sz w:val="24"/>
          <w:szCs w:val="24"/>
        </w:rPr>
      </w:pPr>
      <w:r w:rsidRPr="00BF35A6">
        <w:rPr>
          <w:rFonts w:cstheme="minorHAnsi"/>
          <w:iCs/>
          <w:color w:val="002060"/>
          <w:sz w:val="24"/>
          <w:szCs w:val="24"/>
        </w:rPr>
        <w:t>Cheltuielile neeligibile necesare implementării proiectului vor fi evidențiate în cadrul bugetului proiectului.</w:t>
      </w:r>
    </w:p>
    <w:p w14:paraId="4F6EEB0D" w14:textId="77777777" w:rsidR="00B01176" w:rsidRPr="00BF35A6" w:rsidRDefault="00B01176" w:rsidP="00B01176">
      <w:pPr>
        <w:spacing w:before="60" w:after="0" w:line="240" w:lineRule="auto"/>
        <w:ind w:right="120"/>
        <w:jc w:val="both"/>
        <w:rPr>
          <w:rFonts w:cstheme="minorHAnsi"/>
          <w:iCs/>
          <w:color w:val="002060"/>
          <w:sz w:val="24"/>
          <w:szCs w:val="24"/>
        </w:rPr>
      </w:pPr>
      <w:r w:rsidRPr="00BF35A6">
        <w:rPr>
          <w:rFonts w:cstheme="minorHAnsi"/>
          <w:iCs/>
          <w:color w:val="002060"/>
          <w:sz w:val="24"/>
          <w:szCs w:val="24"/>
        </w:rPr>
        <w:t>Este recomandat ca bugetul proiectului să fie proporționat corect în raport cu investiția vizată și să asigure fonduri suficiente și costuri realiste.</w:t>
      </w:r>
    </w:p>
    <w:p w14:paraId="6D3C2F88" w14:textId="77777777" w:rsidR="00B01176" w:rsidRPr="00BF35A6" w:rsidRDefault="00B01176" w:rsidP="00B01176">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Cheltuielile neeligibile se regăsesc în </w:t>
      </w:r>
      <w:r w:rsidRPr="00BF35A6">
        <w:rPr>
          <w:rFonts w:cstheme="minorHAnsi"/>
          <w:b/>
          <w:bCs/>
          <w:iCs/>
          <w:color w:val="002060"/>
          <w:sz w:val="24"/>
          <w:szCs w:val="24"/>
        </w:rPr>
        <w:t xml:space="preserve">Anexa nr. 3: </w:t>
      </w:r>
      <w:bookmarkStart w:id="328" w:name="_Hlk160633433"/>
      <w:r w:rsidRPr="00BF35A6">
        <w:rPr>
          <w:rFonts w:cstheme="minorHAnsi"/>
          <w:b/>
          <w:bCs/>
          <w:iCs/>
          <w:color w:val="002060"/>
          <w:sz w:val="24"/>
          <w:szCs w:val="24"/>
        </w:rPr>
        <w:t>Lista cheltuielilor eligibile și neeligibile</w:t>
      </w:r>
      <w:bookmarkEnd w:id="328"/>
      <w:r w:rsidRPr="00BF35A6">
        <w:rPr>
          <w:rFonts w:cstheme="minorHAnsi"/>
          <w:iCs/>
          <w:color w:val="002060"/>
          <w:sz w:val="24"/>
          <w:szCs w:val="24"/>
        </w:rPr>
        <w:t>.</w:t>
      </w:r>
    </w:p>
    <w:p w14:paraId="38F85E21" w14:textId="77777777" w:rsidR="00B01176" w:rsidRPr="00BF35A6" w:rsidRDefault="00B01176" w:rsidP="00B01176">
      <w:pPr>
        <w:spacing w:before="60" w:after="0" w:line="240" w:lineRule="auto"/>
        <w:jc w:val="both"/>
        <w:rPr>
          <w:rFonts w:cstheme="minorHAnsi"/>
          <w:iCs/>
          <w:color w:val="002060"/>
          <w:sz w:val="24"/>
          <w:szCs w:val="24"/>
        </w:rPr>
      </w:pPr>
      <w:r w:rsidRPr="00BF35A6">
        <w:rPr>
          <w:rFonts w:cstheme="minorHAnsi"/>
          <w:iCs/>
          <w:color w:val="002060"/>
          <w:sz w:val="24"/>
          <w:szCs w:val="24"/>
        </w:rPr>
        <w:t>Orice alte cheltuieli care nu sunt încadrate în categoria cheltuielilor eligibile și a cerințelor din prezentul ghid sunt neeligibile, de exemplu:</w:t>
      </w:r>
    </w:p>
    <w:p w14:paraId="2B3FFD38"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cheltuielile prevăzute la art. 10 din 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50E21007"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cheltuielile privind costurile de funcționare și întreținere a obiectivelor finanțate prin proiect;</w:t>
      </w:r>
    </w:p>
    <w:p w14:paraId="0B8DCFB6"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cheltuielile financiare, respectiv prime de asigurare, alte taxe (cu excepția celor detaliate la categoria de cheltuieli eligibile), comisioane, rata și dobânzi aferente creditelor;</w:t>
      </w:r>
    </w:p>
    <w:p w14:paraId="5A66338F"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contribuția în natură;</w:t>
      </w:r>
    </w:p>
    <w:p w14:paraId="1DD4E8DE"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amortizarea;</w:t>
      </w:r>
    </w:p>
    <w:p w14:paraId="0BF6400E"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cheltuielile privind achiziția de dotări / echipamente second-hand;</w:t>
      </w:r>
    </w:p>
    <w:p w14:paraId="0103FD6E"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 xml:space="preserve">amenzi, penalități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cheltuieli de judecată, dobânzi;</w:t>
      </w:r>
    </w:p>
    <w:p w14:paraId="111E1C1D"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cheltuieli care depășesc limitele procentuale sau valorile maxime prevăzute în ghid;</w:t>
      </w:r>
      <w:r w:rsidRPr="00BF35A6">
        <w:rPr>
          <w:rFonts w:cstheme="minorHAnsi"/>
          <w:iCs/>
          <w:color w:val="002060"/>
          <w:sz w:val="24"/>
          <w:szCs w:val="24"/>
        </w:rPr>
        <w:tab/>
      </w:r>
    </w:p>
    <w:p w14:paraId="4B292C06"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 xml:space="preserve">cheltuielile excluse de la finanțare potrivit art. 7 alin. (1), (4) și (5) din Regulamentul (UE) 2021/1.058; </w:t>
      </w:r>
    </w:p>
    <w:p w14:paraId="058ABCF6" w14:textId="08CEEC56"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Materiale consumabile</w:t>
      </w:r>
      <w:r w:rsidR="00C01219">
        <w:rPr>
          <w:rFonts w:cstheme="minorHAnsi"/>
          <w:iCs/>
          <w:color w:val="002060"/>
          <w:sz w:val="24"/>
          <w:szCs w:val="24"/>
        </w:rPr>
        <w:t xml:space="preserve"> </w:t>
      </w:r>
      <w:r w:rsidRPr="00BF35A6">
        <w:rPr>
          <w:rFonts w:cstheme="minorHAnsi"/>
          <w:iCs/>
          <w:color w:val="002060"/>
          <w:sz w:val="24"/>
          <w:szCs w:val="24"/>
        </w:rPr>
        <w:t>aferente echipamentelor medicale achiziționate prin proiect, pentru o perioada de funcționare mai mare de 2 luni;</w:t>
      </w:r>
    </w:p>
    <w:p w14:paraId="367FCBD6"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cheltuieli privind construcția de clădiri noi/extinderea/modernizare/reabilitarea clădirilor existente (cu excepția lucrărilor necesare instalării și punerii în funcțiune a echipamentelor medicale);</w:t>
      </w:r>
    </w:p>
    <w:p w14:paraId="5FBB997F"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cheltuieli neeligibile dar necesare implementării proiectului.</w:t>
      </w:r>
    </w:p>
    <w:p w14:paraId="77D35E6B" w14:textId="7E16F1F7" w:rsidR="000E13EC" w:rsidRDefault="000E13EC" w:rsidP="00B01176">
      <w:pPr>
        <w:spacing w:before="60" w:after="0" w:line="240" w:lineRule="auto"/>
        <w:jc w:val="both"/>
        <w:rPr>
          <w:rFonts w:cstheme="minorHAnsi"/>
          <w:iCs/>
          <w:color w:val="002060"/>
          <w:sz w:val="24"/>
          <w:szCs w:val="24"/>
        </w:rPr>
      </w:pPr>
    </w:p>
    <w:p w14:paraId="1D1F2D92" w14:textId="18450D91" w:rsidR="006A7603" w:rsidRPr="00BC0656" w:rsidRDefault="006A7603" w:rsidP="00B01176">
      <w:pPr>
        <w:spacing w:before="60" w:after="0" w:line="240" w:lineRule="auto"/>
        <w:jc w:val="both"/>
        <w:rPr>
          <w:rFonts w:cstheme="minorHAnsi"/>
          <w:b/>
          <w:bCs/>
          <w:iCs/>
          <w:color w:val="EE0000"/>
          <w:sz w:val="24"/>
          <w:szCs w:val="24"/>
        </w:rPr>
      </w:pPr>
      <w:r w:rsidRPr="00BC0656">
        <w:rPr>
          <w:rFonts w:cstheme="minorHAnsi"/>
          <w:b/>
          <w:bCs/>
          <w:iCs/>
          <w:color w:val="EE0000"/>
          <w:sz w:val="24"/>
          <w:szCs w:val="24"/>
        </w:rPr>
        <w:t>Atenție!</w:t>
      </w:r>
    </w:p>
    <w:p w14:paraId="63DB2E56" w14:textId="2F263A1C" w:rsidR="006A7603" w:rsidRPr="006A7603" w:rsidRDefault="006A7603" w:rsidP="006A7603">
      <w:pPr>
        <w:spacing w:before="60" w:after="0" w:line="240" w:lineRule="auto"/>
        <w:jc w:val="both"/>
        <w:rPr>
          <w:rFonts w:cstheme="minorHAnsi"/>
          <w:iCs/>
          <w:color w:val="002060"/>
          <w:sz w:val="24"/>
          <w:szCs w:val="24"/>
          <w:lang w:val="en-GB"/>
        </w:rPr>
      </w:pPr>
      <w:proofErr w:type="spellStart"/>
      <w:r w:rsidRPr="00BC0656">
        <w:rPr>
          <w:rFonts w:cstheme="minorHAnsi"/>
          <w:b/>
          <w:bCs/>
          <w:iCs/>
          <w:color w:val="002060"/>
          <w:sz w:val="24"/>
          <w:szCs w:val="24"/>
          <w:lang w:val="en-GB"/>
        </w:rPr>
        <w:t>Cheltuielile</w:t>
      </w:r>
      <w:proofErr w:type="spellEnd"/>
      <w:r w:rsidRPr="00BC0656">
        <w:rPr>
          <w:rFonts w:cstheme="minorHAnsi"/>
          <w:b/>
          <w:bCs/>
          <w:iCs/>
          <w:color w:val="002060"/>
          <w:sz w:val="24"/>
          <w:szCs w:val="24"/>
          <w:lang w:val="en-GB"/>
        </w:rPr>
        <w:t xml:space="preserve"> </w:t>
      </w:r>
      <w:proofErr w:type="spellStart"/>
      <w:r w:rsidRPr="00BC0656">
        <w:rPr>
          <w:rFonts w:cstheme="minorHAnsi"/>
          <w:b/>
          <w:bCs/>
          <w:iCs/>
          <w:color w:val="002060"/>
          <w:sz w:val="24"/>
          <w:szCs w:val="24"/>
          <w:lang w:val="en-GB"/>
        </w:rPr>
        <w:t>salariale</w:t>
      </w:r>
      <w:proofErr w:type="spellEnd"/>
      <w:r w:rsidRPr="00BC0656">
        <w:rPr>
          <w:rFonts w:cstheme="minorHAnsi"/>
          <w:b/>
          <w:bCs/>
          <w:iCs/>
          <w:color w:val="002060"/>
          <w:sz w:val="24"/>
          <w:szCs w:val="24"/>
          <w:lang w:val="en-GB"/>
        </w:rPr>
        <w:t xml:space="preserve"> cu </w:t>
      </w:r>
      <w:proofErr w:type="spellStart"/>
      <w:r w:rsidRPr="00BC0656">
        <w:rPr>
          <w:rFonts w:cstheme="minorHAnsi"/>
          <w:b/>
          <w:bCs/>
          <w:iCs/>
          <w:color w:val="002060"/>
          <w:sz w:val="24"/>
          <w:szCs w:val="24"/>
          <w:lang w:val="en-GB"/>
        </w:rPr>
        <w:t>personalul</w:t>
      </w:r>
      <w:proofErr w:type="spellEnd"/>
      <w:r w:rsidRPr="00BC0656">
        <w:rPr>
          <w:rFonts w:cstheme="minorHAnsi"/>
          <w:b/>
          <w:bCs/>
          <w:iCs/>
          <w:color w:val="002060"/>
          <w:sz w:val="24"/>
          <w:szCs w:val="24"/>
          <w:lang w:val="en-GB"/>
        </w:rPr>
        <w:t xml:space="preserve"> medical</w:t>
      </w:r>
      <w:r w:rsidRPr="006A7603">
        <w:rPr>
          <w:rFonts w:cstheme="minorHAnsi"/>
          <w:iCs/>
          <w:color w:val="002060"/>
          <w:sz w:val="24"/>
          <w:szCs w:val="24"/>
          <w:lang w:val="en-GB"/>
        </w:rPr>
        <w:t xml:space="preserve"> care </w:t>
      </w:r>
      <w:proofErr w:type="spellStart"/>
      <w:r w:rsidRPr="006A7603">
        <w:rPr>
          <w:rFonts w:cstheme="minorHAnsi"/>
          <w:iCs/>
          <w:color w:val="002060"/>
          <w:sz w:val="24"/>
          <w:szCs w:val="24"/>
          <w:lang w:val="en-GB"/>
        </w:rPr>
        <w:t>deservește</w:t>
      </w:r>
      <w:proofErr w:type="spellEnd"/>
      <w:r w:rsidRPr="006A7603">
        <w:rPr>
          <w:rFonts w:cstheme="minorHAnsi"/>
          <w:iCs/>
          <w:color w:val="002060"/>
          <w:sz w:val="24"/>
          <w:szCs w:val="24"/>
          <w:lang w:val="en-GB"/>
        </w:rPr>
        <w:t xml:space="preserve"> </w:t>
      </w:r>
      <w:proofErr w:type="spellStart"/>
      <w:r w:rsidR="00E749AB">
        <w:rPr>
          <w:rFonts w:cstheme="minorHAnsi"/>
          <w:iCs/>
          <w:color w:val="002060"/>
          <w:sz w:val="24"/>
          <w:szCs w:val="24"/>
          <w:lang w:val="en-GB"/>
        </w:rPr>
        <w:t>cabinetele</w:t>
      </w:r>
      <w:proofErr w:type="spellEnd"/>
      <w:r w:rsidR="00E749AB">
        <w:rPr>
          <w:rFonts w:cstheme="minorHAnsi"/>
          <w:iCs/>
          <w:color w:val="002060"/>
          <w:sz w:val="24"/>
          <w:szCs w:val="24"/>
          <w:lang w:val="en-GB"/>
        </w:rPr>
        <w:t xml:space="preserve"> </w:t>
      </w:r>
      <w:proofErr w:type="spellStart"/>
      <w:r w:rsidR="00E749AB">
        <w:rPr>
          <w:rFonts w:cstheme="minorHAnsi"/>
          <w:iCs/>
          <w:color w:val="002060"/>
          <w:sz w:val="24"/>
          <w:szCs w:val="24"/>
          <w:lang w:val="en-GB"/>
        </w:rPr>
        <w:t>medicale</w:t>
      </w:r>
      <w:proofErr w:type="spellEnd"/>
      <w:r w:rsidR="00E749AB">
        <w:rPr>
          <w:rFonts w:cstheme="minorHAnsi"/>
          <w:iCs/>
          <w:color w:val="002060"/>
          <w:sz w:val="24"/>
          <w:szCs w:val="24"/>
          <w:lang w:val="en-GB"/>
        </w:rPr>
        <w:t xml:space="preserve"> </w:t>
      </w:r>
      <w:proofErr w:type="spellStart"/>
      <w:r w:rsidR="00E749AB">
        <w:rPr>
          <w:rFonts w:cstheme="minorHAnsi"/>
          <w:iCs/>
          <w:color w:val="002060"/>
          <w:sz w:val="24"/>
          <w:szCs w:val="24"/>
          <w:lang w:val="en-GB"/>
        </w:rPr>
        <w:t>școlare</w:t>
      </w:r>
      <w:proofErr w:type="spellEnd"/>
      <w:r w:rsidR="00E749AB">
        <w:rPr>
          <w:rFonts w:cstheme="minorHAnsi"/>
          <w:iCs/>
          <w:color w:val="002060"/>
          <w:sz w:val="24"/>
          <w:szCs w:val="24"/>
          <w:lang w:val="en-GB"/>
        </w:rPr>
        <w:t>/</w:t>
      </w:r>
      <w:proofErr w:type="spellStart"/>
      <w:r w:rsidR="00E749AB">
        <w:rPr>
          <w:rFonts w:cstheme="minorHAnsi"/>
          <w:iCs/>
          <w:color w:val="002060"/>
          <w:sz w:val="24"/>
          <w:szCs w:val="24"/>
          <w:lang w:val="en-GB"/>
        </w:rPr>
        <w:t>stomatologice</w:t>
      </w:r>
      <w:proofErr w:type="spellEnd"/>
      <w:r w:rsidR="00E749AB">
        <w:rPr>
          <w:rFonts w:cstheme="minorHAnsi"/>
          <w:iCs/>
          <w:color w:val="002060"/>
          <w:sz w:val="24"/>
          <w:szCs w:val="24"/>
          <w:lang w:val="en-GB"/>
        </w:rPr>
        <w:t xml:space="preserve"> </w:t>
      </w:r>
      <w:proofErr w:type="spellStart"/>
      <w:r w:rsidR="00E749AB">
        <w:rPr>
          <w:rFonts w:cstheme="minorHAnsi"/>
          <w:iCs/>
          <w:color w:val="002060"/>
          <w:sz w:val="24"/>
          <w:szCs w:val="24"/>
          <w:lang w:val="en-GB"/>
        </w:rPr>
        <w:t>sau</w:t>
      </w:r>
      <w:proofErr w:type="spellEnd"/>
      <w:r w:rsidR="00E749AB">
        <w:rPr>
          <w:rFonts w:cstheme="minorHAnsi"/>
          <w:iCs/>
          <w:color w:val="002060"/>
          <w:sz w:val="24"/>
          <w:szCs w:val="24"/>
          <w:lang w:val="en-GB"/>
        </w:rPr>
        <w:t xml:space="preserve"> </w:t>
      </w:r>
      <w:proofErr w:type="spellStart"/>
      <w:r w:rsidR="00E749AB">
        <w:rPr>
          <w:rFonts w:cstheme="minorHAnsi"/>
          <w:iCs/>
          <w:color w:val="002060"/>
          <w:sz w:val="24"/>
          <w:szCs w:val="24"/>
          <w:lang w:val="en-GB"/>
        </w:rPr>
        <w:t>unit</w:t>
      </w:r>
      <w:r w:rsidR="002776B4">
        <w:rPr>
          <w:rFonts w:cstheme="minorHAnsi"/>
          <w:iCs/>
          <w:color w:val="002060"/>
          <w:sz w:val="24"/>
          <w:szCs w:val="24"/>
          <w:lang w:val="en-GB"/>
        </w:rPr>
        <w:t>ățile</w:t>
      </w:r>
      <w:proofErr w:type="spellEnd"/>
      <w:r w:rsidR="00E749AB">
        <w:rPr>
          <w:rFonts w:cstheme="minorHAnsi"/>
          <w:iCs/>
          <w:color w:val="002060"/>
          <w:sz w:val="24"/>
          <w:szCs w:val="24"/>
          <w:lang w:val="en-GB"/>
        </w:rPr>
        <w:t xml:space="preserve"> mobil</w:t>
      </w:r>
      <w:r w:rsidR="002776B4">
        <w:rPr>
          <w:rFonts w:cstheme="minorHAnsi"/>
          <w:iCs/>
          <w:color w:val="002060"/>
          <w:sz w:val="24"/>
          <w:szCs w:val="24"/>
          <w:lang w:val="en-GB"/>
        </w:rPr>
        <w:t>e</w:t>
      </w:r>
      <w:r w:rsidR="00E749AB">
        <w:rPr>
          <w:rFonts w:cstheme="minorHAnsi"/>
          <w:iCs/>
          <w:color w:val="002060"/>
          <w:sz w:val="24"/>
          <w:szCs w:val="24"/>
          <w:lang w:val="en-GB"/>
        </w:rPr>
        <w:t xml:space="preserve"> (</w:t>
      </w:r>
      <w:proofErr w:type="spellStart"/>
      <w:r w:rsidR="00E749AB">
        <w:rPr>
          <w:rFonts w:cstheme="minorHAnsi"/>
          <w:iCs/>
          <w:color w:val="002060"/>
          <w:sz w:val="24"/>
          <w:szCs w:val="24"/>
          <w:lang w:val="en-GB"/>
        </w:rPr>
        <w:t>cabinet</w:t>
      </w:r>
      <w:r w:rsidR="002776B4">
        <w:rPr>
          <w:rFonts w:cstheme="minorHAnsi"/>
          <w:iCs/>
          <w:color w:val="002060"/>
          <w:sz w:val="24"/>
          <w:szCs w:val="24"/>
          <w:lang w:val="en-GB"/>
        </w:rPr>
        <w:t>ele</w:t>
      </w:r>
      <w:proofErr w:type="spellEnd"/>
      <w:r w:rsidR="00E749AB">
        <w:rPr>
          <w:rFonts w:cstheme="minorHAnsi"/>
          <w:iCs/>
          <w:color w:val="002060"/>
          <w:sz w:val="24"/>
          <w:szCs w:val="24"/>
          <w:lang w:val="en-GB"/>
        </w:rPr>
        <w:t xml:space="preserve"> </w:t>
      </w:r>
      <w:proofErr w:type="spellStart"/>
      <w:r w:rsidR="00E749AB">
        <w:rPr>
          <w:rFonts w:cstheme="minorHAnsi"/>
          <w:iCs/>
          <w:color w:val="002060"/>
          <w:sz w:val="24"/>
          <w:szCs w:val="24"/>
          <w:lang w:val="en-GB"/>
        </w:rPr>
        <w:t>medical</w:t>
      </w:r>
      <w:r w:rsidR="002776B4">
        <w:rPr>
          <w:rFonts w:cstheme="minorHAnsi"/>
          <w:iCs/>
          <w:color w:val="002060"/>
          <w:sz w:val="24"/>
          <w:szCs w:val="24"/>
          <w:lang w:val="en-GB"/>
        </w:rPr>
        <w:t>e</w:t>
      </w:r>
      <w:proofErr w:type="spellEnd"/>
      <w:r w:rsidR="00E749AB">
        <w:rPr>
          <w:rFonts w:cstheme="minorHAnsi"/>
          <w:iCs/>
          <w:color w:val="002060"/>
          <w:sz w:val="24"/>
          <w:szCs w:val="24"/>
          <w:lang w:val="en-GB"/>
        </w:rPr>
        <w:t xml:space="preserve"> mobil</w:t>
      </w:r>
      <w:r w:rsidR="002776B4">
        <w:rPr>
          <w:rFonts w:cstheme="minorHAnsi"/>
          <w:iCs/>
          <w:color w:val="002060"/>
          <w:sz w:val="24"/>
          <w:szCs w:val="24"/>
          <w:lang w:val="en-GB"/>
        </w:rPr>
        <w:t>e</w:t>
      </w:r>
      <w:r w:rsidR="008F5457">
        <w:rPr>
          <w:rFonts w:cstheme="minorHAnsi"/>
          <w:iCs/>
          <w:color w:val="002060"/>
          <w:sz w:val="24"/>
          <w:szCs w:val="24"/>
          <w:lang w:val="en-GB"/>
        </w:rPr>
        <w:t>/</w:t>
      </w:r>
      <w:proofErr w:type="spellStart"/>
      <w:r w:rsidR="008F5457">
        <w:rPr>
          <w:rFonts w:cstheme="minorHAnsi"/>
          <w:iCs/>
          <w:color w:val="002060"/>
          <w:sz w:val="24"/>
          <w:szCs w:val="24"/>
          <w:lang w:val="en-GB"/>
        </w:rPr>
        <w:t>unit</w:t>
      </w:r>
      <w:r w:rsidR="002776B4">
        <w:rPr>
          <w:rFonts w:cstheme="minorHAnsi"/>
          <w:iCs/>
          <w:color w:val="002060"/>
          <w:sz w:val="24"/>
          <w:szCs w:val="24"/>
          <w:lang w:val="en-GB"/>
        </w:rPr>
        <w:t>ățile</w:t>
      </w:r>
      <w:proofErr w:type="spellEnd"/>
      <w:r w:rsidR="008F5457">
        <w:rPr>
          <w:rFonts w:cstheme="minorHAnsi"/>
          <w:iCs/>
          <w:color w:val="002060"/>
          <w:sz w:val="24"/>
          <w:szCs w:val="24"/>
          <w:lang w:val="en-GB"/>
        </w:rPr>
        <w:t xml:space="preserve"> </w:t>
      </w:r>
      <w:proofErr w:type="spellStart"/>
      <w:r w:rsidR="008F5457">
        <w:rPr>
          <w:rFonts w:cstheme="minorHAnsi"/>
          <w:iCs/>
          <w:color w:val="002060"/>
          <w:sz w:val="24"/>
          <w:szCs w:val="24"/>
          <w:lang w:val="en-GB"/>
        </w:rPr>
        <w:t>medical</w:t>
      </w:r>
      <w:r w:rsidR="002776B4">
        <w:rPr>
          <w:rFonts w:cstheme="minorHAnsi"/>
          <w:iCs/>
          <w:color w:val="002060"/>
          <w:sz w:val="24"/>
          <w:szCs w:val="24"/>
          <w:lang w:val="en-GB"/>
        </w:rPr>
        <w:t>e</w:t>
      </w:r>
      <w:proofErr w:type="spellEnd"/>
      <w:r w:rsidR="008F5457">
        <w:rPr>
          <w:rFonts w:cstheme="minorHAnsi"/>
          <w:iCs/>
          <w:color w:val="002060"/>
          <w:sz w:val="24"/>
          <w:szCs w:val="24"/>
          <w:lang w:val="en-GB"/>
        </w:rPr>
        <w:t xml:space="preserve"> mobil</w:t>
      </w:r>
      <w:r w:rsidR="002776B4">
        <w:rPr>
          <w:rFonts w:cstheme="minorHAnsi"/>
          <w:iCs/>
          <w:color w:val="002060"/>
          <w:sz w:val="24"/>
          <w:szCs w:val="24"/>
          <w:lang w:val="en-GB"/>
        </w:rPr>
        <w:t>e</w:t>
      </w:r>
      <w:r w:rsidR="00E749AB">
        <w:rPr>
          <w:rFonts w:cstheme="minorHAnsi"/>
          <w:iCs/>
          <w:color w:val="002060"/>
          <w:sz w:val="24"/>
          <w:szCs w:val="24"/>
          <w:lang w:val="en-GB"/>
        </w:rPr>
        <w:t xml:space="preserve">) </w:t>
      </w:r>
      <w:r w:rsidRPr="00BC0656">
        <w:rPr>
          <w:rFonts w:cstheme="minorHAnsi"/>
          <w:b/>
          <w:bCs/>
          <w:iCs/>
          <w:color w:val="002060"/>
          <w:sz w:val="24"/>
          <w:szCs w:val="24"/>
          <w:lang w:val="en-GB"/>
        </w:rPr>
        <w:t xml:space="preserve">nu sunt </w:t>
      </w:r>
      <w:proofErr w:type="spellStart"/>
      <w:r w:rsidRPr="00BC0656">
        <w:rPr>
          <w:rFonts w:cstheme="minorHAnsi"/>
          <w:b/>
          <w:bCs/>
          <w:iCs/>
          <w:color w:val="002060"/>
          <w:sz w:val="24"/>
          <w:szCs w:val="24"/>
          <w:lang w:val="en-GB"/>
        </w:rPr>
        <w:t>cheltuieli</w:t>
      </w:r>
      <w:proofErr w:type="spellEnd"/>
      <w:r w:rsidRPr="00BC0656">
        <w:rPr>
          <w:rFonts w:cstheme="minorHAnsi"/>
          <w:b/>
          <w:bCs/>
          <w:iCs/>
          <w:color w:val="002060"/>
          <w:sz w:val="24"/>
          <w:szCs w:val="24"/>
          <w:lang w:val="en-GB"/>
        </w:rPr>
        <w:t xml:space="preserve"> </w:t>
      </w:r>
      <w:proofErr w:type="spellStart"/>
      <w:r w:rsidRPr="00BC0656">
        <w:rPr>
          <w:rFonts w:cstheme="minorHAnsi"/>
          <w:b/>
          <w:bCs/>
          <w:iCs/>
          <w:color w:val="002060"/>
          <w:sz w:val="24"/>
          <w:szCs w:val="24"/>
          <w:lang w:val="en-GB"/>
        </w:rPr>
        <w:t>eligibile</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în</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cadrul</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proiectului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acestea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făcând</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parte</w:t>
      </w:r>
      <w:proofErr w:type="spellEnd"/>
      <w:r w:rsidRPr="006A7603">
        <w:rPr>
          <w:rFonts w:cstheme="minorHAnsi"/>
          <w:iCs/>
          <w:color w:val="002060"/>
          <w:sz w:val="24"/>
          <w:szCs w:val="24"/>
          <w:lang w:val="en-GB"/>
        </w:rPr>
        <w:t xml:space="preserve"> </w:t>
      </w:r>
      <w:r w:rsidR="00FB3F0B">
        <w:rPr>
          <w:rFonts w:cstheme="minorHAnsi"/>
          <w:iCs/>
          <w:color w:val="002060"/>
          <w:sz w:val="24"/>
          <w:szCs w:val="24"/>
          <w:lang w:val="en-GB"/>
        </w:rPr>
        <w:t xml:space="preserve">din </w:t>
      </w:r>
      <w:proofErr w:type="spellStart"/>
      <w:r w:rsidRPr="006A7603">
        <w:rPr>
          <w:rFonts w:cstheme="minorHAnsi"/>
          <w:iCs/>
          <w:color w:val="002060"/>
          <w:sz w:val="24"/>
          <w:szCs w:val="24"/>
          <w:lang w:val="en-GB"/>
        </w:rPr>
        <w:t>contribuția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proprie</w:t>
      </w:r>
      <w:proofErr w:type="spellEnd"/>
      <w:r w:rsidRPr="006A7603">
        <w:rPr>
          <w:rFonts w:cstheme="minorHAnsi"/>
          <w:iCs/>
          <w:color w:val="002060"/>
          <w:sz w:val="24"/>
          <w:szCs w:val="24"/>
          <w:lang w:val="en-GB"/>
        </w:rPr>
        <w:t xml:space="preserve"> a </w:t>
      </w:r>
      <w:proofErr w:type="spellStart"/>
      <w:r w:rsidRPr="006A7603">
        <w:rPr>
          <w:rFonts w:cstheme="minorHAnsi"/>
          <w:iCs/>
          <w:color w:val="002060"/>
          <w:sz w:val="24"/>
          <w:szCs w:val="24"/>
          <w:lang w:val="en-GB"/>
        </w:rPr>
        <w:t>solicitantului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sau</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partenerului</w:t>
      </w:r>
      <w:proofErr w:type="spellEnd"/>
      <w:r w:rsidRPr="006A7603">
        <w:rPr>
          <w:rFonts w:cstheme="minorHAnsi"/>
          <w:iCs/>
          <w:color w:val="002060"/>
          <w:sz w:val="24"/>
          <w:szCs w:val="24"/>
          <w:lang w:val="en-GB"/>
        </w:rPr>
        <w:t xml:space="preserve"> care </w:t>
      </w:r>
      <w:proofErr w:type="spellStart"/>
      <w:r w:rsidRPr="006A7603">
        <w:rPr>
          <w:rFonts w:cstheme="minorHAnsi"/>
          <w:iCs/>
          <w:color w:val="002060"/>
          <w:sz w:val="24"/>
          <w:szCs w:val="24"/>
          <w:lang w:val="en-GB"/>
        </w:rPr>
        <w:t>atestă</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capacitatea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financiară</w:t>
      </w:r>
      <w:proofErr w:type="spellEnd"/>
      <w:r w:rsidRPr="006A7603">
        <w:rPr>
          <w:rFonts w:cstheme="minorHAnsi"/>
          <w:iCs/>
          <w:color w:val="002060"/>
          <w:sz w:val="24"/>
          <w:szCs w:val="24"/>
          <w:lang w:val="en-GB"/>
        </w:rPr>
        <w:t xml:space="preserve"> de </w:t>
      </w:r>
      <w:proofErr w:type="spellStart"/>
      <w:r w:rsidRPr="006A7603">
        <w:rPr>
          <w:rFonts w:cstheme="minorHAnsi"/>
          <w:iCs/>
          <w:color w:val="002060"/>
          <w:sz w:val="24"/>
          <w:szCs w:val="24"/>
          <w:lang w:val="en-GB"/>
        </w:rPr>
        <w:t>implementare</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și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asigurare</w:t>
      </w:r>
      <w:proofErr w:type="spellEnd"/>
      <w:r w:rsidRPr="006A7603">
        <w:rPr>
          <w:rFonts w:cstheme="minorHAnsi"/>
          <w:iCs/>
          <w:color w:val="002060"/>
          <w:sz w:val="24"/>
          <w:szCs w:val="24"/>
          <w:lang w:val="en-GB"/>
        </w:rPr>
        <w:t xml:space="preserve"> a </w:t>
      </w:r>
      <w:proofErr w:type="spellStart"/>
      <w:r w:rsidRPr="006A7603">
        <w:rPr>
          <w:rFonts w:cstheme="minorHAnsi"/>
          <w:iCs/>
          <w:color w:val="002060"/>
          <w:sz w:val="24"/>
          <w:szCs w:val="24"/>
          <w:lang w:val="en-GB"/>
        </w:rPr>
        <w:t>sustenabilității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operaționale</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și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financiare</w:t>
      </w:r>
      <w:proofErr w:type="spellEnd"/>
      <w:r w:rsidRPr="006A7603">
        <w:rPr>
          <w:rFonts w:cstheme="minorHAnsi"/>
          <w:iCs/>
          <w:color w:val="002060"/>
          <w:sz w:val="24"/>
          <w:szCs w:val="24"/>
          <w:lang w:val="en-GB"/>
        </w:rPr>
        <w:t xml:space="preserve"> a </w:t>
      </w:r>
      <w:proofErr w:type="spellStart"/>
      <w:r w:rsidRPr="006A7603">
        <w:rPr>
          <w:rFonts w:cstheme="minorHAnsi"/>
          <w:iCs/>
          <w:color w:val="002060"/>
          <w:sz w:val="24"/>
          <w:szCs w:val="24"/>
          <w:lang w:val="en-GB"/>
        </w:rPr>
        <w:t>proiectului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Aceste</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cheltuieli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salariale</w:t>
      </w:r>
      <w:proofErr w:type="spellEnd"/>
      <w:r w:rsidRPr="006A7603">
        <w:rPr>
          <w:rFonts w:cstheme="minorHAnsi"/>
          <w:iCs/>
          <w:color w:val="002060"/>
          <w:sz w:val="24"/>
          <w:szCs w:val="24"/>
          <w:lang w:val="en-GB"/>
        </w:rPr>
        <w:t xml:space="preserve"> pot face </w:t>
      </w:r>
      <w:proofErr w:type="spellStart"/>
      <w:r w:rsidRPr="006A7603">
        <w:rPr>
          <w:rFonts w:cstheme="minorHAnsi"/>
          <w:iCs/>
          <w:color w:val="002060"/>
          <w:sz w:val="24"/>
          <w:szCs w:val="24"/>
          <w:lang w:val="en-GB"/>
        </w:rPr>
        <w:t>obiectul</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contractelor</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încheiate</w:t>
      </w:r>
      <w:proofErr w:type="spellEnd"/>
      <w:r w:rsidRPr="006A7603">
        <w:rPr>
          <w:rFonts w:cstheme="minorHAnsi"/>
          <w:iCs/>
          <w:color w:val="002060"/>
          <w:sz w:val="24"/>
          <w:szCs w:val="24"/>
          <w:lang w:val="en-GB"/>
        </w:rPr>
        <w:t xml:space="preserve"> cu </w:t>
      </w:r>
      <w:proofErr w:type="spellStart"/>
      <w:r w:rsidRPr="006A7603">
        <w:rPr>
          <w:rFonts w:cstheme="minorHAnsi"/>
          <w:iCs/>
          <w:color w:val="002060"/>
          <w:sz w:val="24"/>
          <w:szCs w:val="24"/>
          <w:lang w:val="en-GB"/>
        </w:rPr>
        <w:t>Sistemul</w:t>
      </w:r>
      <w:proofErr w:type="spellEnd"/>
      <w:r w:rsidRPr="006A7603">
        <w:rPr>
          <w:rFonts w:cstheme="minorHAnsi"/>
          <w:iCs/>
          <w:color w:val="002060"/>
          <w:sz w:val="24"/>
          <w:szCs w:val="24"/>
          <w:lang w:val="en-GB"/>
        </w:rPr>
        <w:t xml:space="preserve"> de </w:t>
      </w:r>
      <w:proofErr w:type="spellStart"/>
      <w:r w:rsidRPr="006A7603">
        <w:rPr>
          <w:rFonts w:cstheme="minorHAnsi"/>
          <w:iCs/>
          <w:color w:val="002060"/>
          <w:sz w:val="24"/>
          <w:szCs w:val="24"/>
          <w:lang w:val="en-GB"/>
        </w:rPr>
        <w:t>Asigurări</w:t>
      </w:r>
      <w:proofErr w:type="spellEnd"/>
      <w:r w:rsidRPr="006A7603">
        <w:rPr>
          <w:rFonts w:cstheme="minorHAnsi"/>
          <w:iCs/>
          <w:color w:val="002060"/>
          <w:sz w:val="24"/>
          <w:szCs w:val="24"/>
          <w:lang w:val="en-GB"/>
        </w:rPr>
        <w:t xml:space="preserve"> de </w:t>
      </w:r>
      <w:proofErr w:type="spellStart"/>
      <w:r w:rsidRPr="006A7603">
        <w:rPr>
          <w:rFonts w:cstheme="minorHAnsi"/>
          <w:iCs/>
          <w:color w:val="002060"/>
          <w:sz w:val="24"/>
          <w:szCs w:val="24"/>
          <w:lang w:val="en-GB"/>
        </w:rPr>
        <w:t>Sănătate</w:t>
      </w:r>
      <w:proofErr w:type="spellEnd"/>
      <w:r w:rsidRPr="006A7603">
        <w:rPr>
          <w:rFonts w:cstheme="minorHAnsi"/>
          <w:iCs/>
          <w:color w:val="002060"/>
          <w:sz w:val="24"/>
          <w:szCs w:val="24"/>
          <w:lang w:val="en-GB"/>
        </w:rPr>
        <w:t xml:space="preserve"> (CNAS/CAS), </w:t>
      </w:r>
      <w:proofErr w:type="spellStart"/>
      <w:r w:rsidRPr="006A7603">
        <w:rPr>
          <w:rFonts w:cstheme="minorHAnsi"/>
          <w:iCs/>
          <w:color w:val="002060"/>
          <w:sz w:val="24"/>
          <w:szCs w:val="24"/>
          <w:lang w:val="en-GB"/>
        </w:rPr>
        <w:t>în</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baza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Contractului-Cadru</w:t>
      </w:r>
      <w:proofErr w:type="spellEnd"/>
      <w:r w:rsidRPr="006A7603">
        <w:rPr>
          <w:rFonts w:cstheme="minorHAnsi"/>
          <w:iCs/>
          <w:color w:val="002060"/>
          <w:sz w:val="24"/>
          <w:szCs w:val="24"/>
          <w:lang w:val="en-GB"/>
        </w:rPr>
        <w:t>.</w:t>
      </w:r>
    </w:p>
    <w:p w14:paraId="531C94EA" w14:textId="00DF8EFB" w:rsidR="006A7603" w:rsidRPr="006A7603" w:rsidRDefault="006A7603" w:rsidP="006A7603">
      <w:pPr>
        <w:spacing w:before="60" w:after="0" w:line="240" w:lineRule="auto"/>
        <w:jc w:val="both"/>
        <w:rPr>
          <w:rFonts w:cstheme="minorHAnsi"/>
          <w:iCs/>
          <w:color w:val="002060"/>
          <w:sz w:val="24"/>
          <w:szCs w:val="24"/>
          <w:lang w:val="en-GB"/>
        </w:rPr>
      </w:pPr>
      <w:proofErr w:type="spellStart"/>
      <w:r w:rsidRPr="006A7603">
        <w:rPr>
          <w:rFonts w:cstheme="minorHAnsi"/>
          <w:iCs/>
          <w:color w:val="002060"/>
          <w:sz w:val="24"/>
          <w:szCs w:val="24"/>
          <w:lang w:val="en-GB"/>
        </w:rPr>
        <w:t>Pentru</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evaluarea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gradului</w:t>
      </w:r>
      <w:proofErr w:type="spellEnd"/>
      <w:r w:rsidRPr="006A7603">
        <w:rPr>
          <w:rFonts w:cstheme="minorHAnsi"/>
          <w:iCs/>
          <w:color w:val="002060"/>
          <w:sz w:val="24"/>
          <w:szCs w:val="24"/>
          <w:lang w:val="en-GB"/>
        </w:rPr>
        <w:t xml:space="preserve"> de </w:t>
      </w:r>
      <w:proofErr w:type="spellStart"/>
      <w:r w:rsidRPr="006A7603">
        <w:rPr>
          <w:rFonts w:cstheme="minorHAnsi"/>
          <w:iCs/>
          <w:color w:val="002060"/>
          <w:sz w:val="24"/>
          <w:szCs w:val="24"/>
          <w:lang w:val="en-GB"/>
        </w:rPr>
        <w:t>existență</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sau</w:t>
      </w:r>
      <w:proofErr w:type="spellEnd"/>
      <w:r w:rsidRPr="006A7603">
        <w:rPr>
          <w:rFonts w:cstheme="minorHAnsi"/>
          <w:iCs/>
          <w:color w:val="002060"/>
          <w:sz w:val="24"/>
          <w:szCs w:val="24"/>
          <w:lang w:val="en-GB"/>
        </w:rPr>
        <w:t xml:space="preserve"> de </w:t>
      </w:r>
      <w:proofErr w:type="spellStart"/>
      <w:r w:rsidRPr="006A7603">
        <w:rPr>
          <w:rFonts w:cstheme="minorHAnsi"/>
          <w:iCs/>
          <w:color w:val="002060"/>
          <w:sz w:val="24"/>
          <w:szCs w:val="24"/>
          <w:lang w:val="en-GB"/>
        </w:rPr>
        <w:t>asigurare</w:t>
      </w:r>
      <w:proofErr w:type="spellEnd"/>
      <w:r w:rsidRPr="006A7603">
        <w:rPr>
          <w:rFonts w:cstheme="minorHAnsi"/>
          <w:iCs/>
          <w:color w:val="002060"/>
          <w:sz w:val="24"/>
          <w:szCs w:val="24"/>
          <w:lang w:val="en-GB"/>
        </w:rPr>
        <w:t xml:space="preserve"> a </w:t>
      </w:r>
      <w:proofErr w:type="spellStart"/>
      <w:r w:rsidRPr="006A7603">
        <w:rPr>
          <w:rFonts w:cstheme="minorHAnsi"/>
          <w:iCs/>
          <w:color w:val="002060"/>
          <w:sz w:val="24"/>
          <w:szCs w:val="24"/>
          <w:lang w:val="en-GB"/>
        </w:rPr>
        <w:t>resursei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umane</w:t>
      </w:r>
      <w:proofErr w:type="spellEnd"/>
      <w:r w:rsidRPr="006A7603">
        <w:rPr>
          <w:rFonts w:cstheme="minorHAnsi"/>
          <w:iCs/>
          <w:color w:val="002060"/>
          <w:sz w:val="24"/>
          <w:szCs w:val="24"/>
          <w:lang w:val="en-GB"/>
        </w:rPr>
        <w:t xml:space="preserve"> care </w:t>
      </w:r>
      <w:proofErr w:type="spellStart"/>
      <w:r w:rsidRPr="006A7603">
        <w:rPr>
          <w:rFonts w:cstheme="minorHAnsi"/>
          <w:iCs/>
          <w:color w:val="002060"/>
          <w:sz w:val="24"/>
          <w:szCs w:val="24"/>
          <w:lang w:val="en-GB"/>
        </w:rPr>
        <w:t>va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utiliza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noile</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dotări</w:t>
      </w:r>
      <w:proofErr w:type="spellEnd"/>
      <w:r w:rsidRPr="006A7603">
        <w:rPr>
          <w:rFonts w:cstheme="minorHAnsi"/>
          <w:iCs/>
          <w:color w:val="002060"/>
          <w:sz w:val="24"/>
          <w:szCs w:val="24"/>
          <w:lang w:val="en-GB"/>
        </w:rPr>
        <w:t>/</w:t>
      </w:r>
      <w:proofErr w:type="spellStart"/>
      <w:r w:rsidRPr="006A7603">
        <w:rPr>
          <w:rFonts w:cstheme="minorHAnsi"/>
          <w:iCs/>
          <w:color w:val="002060"/>
          <w:sz w:val="24"/>
          <w:szCs w:val="24"/>
          <w:lang w:val="en-GB"/>
        </w:rPr>
        <w:t>unități</w:t>
      </w:r>
      <w:proofErr w:type="spellEnd"/>
      <w:r w:rsidRPr="006A7603">
        <w:rPr>
          <w:rFonts w:cstheme="minorHAnsi"/>
          <w:iCs/>
          <w:color w:val="002060"/>
          <w:sz w:val="24"/>
          <w:szCs w:val="24"/>
          <w:lang w:val="en-GB"/>
        </w:rPr>
        <w:t xml:space="preserve"> mobile</w:t>
      </w:r>
      <w:r w:rsidR="0062088F">
        <w:rPr>
          <w:rFonts w:cstheme="minorHAnsi"/>
          <w:iCs/>
          <w:color w:val="002060"/>
          <w:sz w:val="24"/>
          <w:szCs w:val="24"/>
          <w:lang w:val="en-GB"/>
        </w:rPr>
        <w:t xml:space="preserve"> (</w:t>
      </w:r>
      <w:proofErr w:type="spellStart"/>
      <w:r w:rsidR="0062088F">
        <w:rPr>
          <w:rFonts w:cstheme="minorHAnsi"/>
          <w:iCs/>
          <w:color w:val="002060"/>
          <w:sz w:val="24"/>
          <w:szCs w:val="24"/>
          <w:lang w:val="en-GB"/>
        </w:rPr>
        <w:t>cabinete</w:t>
      </w:r>
      <w:proofErr w:type="spellEnd"/>
      <w:r w:rsidR="0062088F">
        <w:rPr>
          <w:rFonts w:cstheme="minorHAnsi"/>
          <w:iCs/>
          <w:color w:val="002060"/>
          <w:sz w:val="24"/>
          <w:szCs w:val="24"/>
          <w:lang w:val="en-GB"/>
        </w:rPr>
        <w:t xml:space="preserve"> </w:t>
      </w:r>
      <w:proofErr w:type="spellStart"/>
      <w:r w:rsidR="0062088F">
        <w:rPr>
          <w:rFonts w:cstheme="minorHAnsi"/>
          <w:iCs/>
          <w:color w:val="002060"/>
          <w:sz w:val="24"/>
          <w:szCs w:val="24"/>
          <w:lang w:val="en-GB"/>
        </w:rPr>
        <w:t>medicale</w:t>
      </w:r>
      <w:proofErr w:type="spellEnd"/>
      <w:r w:rsidR="0062088F">
        <w:rPr>
          <w:rFonts w:cstheme="minorHAnsi"/>
          <w:iCs/>
          <w:color w:val="002060"/>
          <w:sz w:val="24"/>
          <w:szCs w:val="24"/>
          <w:lang w:val="en-GB"/>
        </w:rPr>
        <w:t xml:space="preserve"> mobile/</w:t>
      </w:r>
      <w:proofErr w:type="spellStart"/>
      <w:r w:rsidR="0062088F">
        <w:rPr>
          <w:rFonts w:cstheme="minorHAnsi"/>
          <w:iCs/>
          <w:color w:val="002060"/>
          <w:sz w:val="24"/>
          <w:szCs w:val="24"/>
          <w:lang w:val="en-GB"/>
        </w:rPr>
        <w:t>unități</w:t>
      </w:r>
      <w:proofErr w:type="spellEnd"/>
      <w:r w:rsidR="0062088F">
        <w:rPr>
          <w:rFonts w:cstheme="minorHAnsi"/>
          <w:iCs/>
          <w:color w:val="002060"/>
          <w:sz w:val="24"/>
          <w:szCs w:val="24"/>
          <w:lang w:val="en-GB"/>
        </w:rPr>
        <w:t xml:space="preserve"> </w:t>
      </w:r>
      <w:proofErr w:type="spellStart"/>
      <w:r w:rsidR="0062088F">
        <w:rPr>
          <w:rFonts w:cstheme="minorHAnsi"/>
          <w:iCs/>
          <w:color w:val="002060"/>
          <w:sz w:val="24"/>
          <w:szCs w:val="24"/>
          <w:lang w:val="en-GB"/>
        </w:rPr>
        <w:t>medicale</w:t>
      </w:r>
      <w:proofErr w:type="spellEnd"/>
      <w:r w:rsidR="0062088F">
        <w:rPr>
          <w:rFonts w:cstheme="minorHAnsi"/>
          <w:iCs/>
          <w:color w:val="002060"/>
          <w:sz w:val="24"/>
          <w:szCs w:val="24"/>
          <w:lang w:val="en-GB"/>
        </w:rPr>
        <w:t xml:space="preserve"> mobile)</w:t>
      </w:r>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solicitanții</w:t>
      </w:r>
      <w:proofErr w:type="spellEnd"/>
      <w:r w:rsidRPr="006A7603">
        <w:rPr>
          <w:rFonts w:cstheme="minorHAnsi"/>
          <w:iCs/>
          <w:color w:val="002060"/>
          <w:sz w:val="24"/>
          <w:szCs w:val="24"/>
          <w:lang w:val="en-GB"/>
        </w:rPr>
        <w:t>/</w:t>
      </w:r>
      <w:proofErr w:type="spellStart"/>
      <w:r w:rsidRPr="006A7603">
        <w:rPr>
          <w:rFonts w:cstheme="minorHAnsi"/>
          <w:iCs/>
          <w:color w:val="002060"/>
          <w:sz w:val="24"/>
          <w:szCs w:val="24"/>
          <w:lang w:val="en-GB"/>
        </w:rPr>
        <w:t>partenerii</w:t>
      </w:r>
      <w:proofErr w:type="spellEnd"/>
      <w:r w:rsidRPr="006A7603">
        <w:rPr>
          <w:rFonts w:cstheme="minorHAnsi"/>
          <w:iCs/>
          <w:color w:val="002060"/>
          <w:sz w:val="24"/>
          <w:szCs w:val="24"/>
          <w:lang w:val="en-GB"/>
        </w:rPr>
        <w:t xml:space="preserve"> de tip UAT, pe </w:t>
      </w:r>
      <w:proofErr w:type="spellStart"/>
      <w:r w:rsidRPr="006A7603">
        <w:rPr>
          <w:rFonts w:cstheme="minorHAnsi"/>
          <w:iCs/>
          <w:color w:val="002060"/>
          <w:sz w:val="24"/>
          <w:szCs w:val="24"/>
          <w:lang w:val="en-GB"/>
        </w:rPr>
        <w:t>teritoriul</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căruia</w:t>
      </w:r>
      <w:proofErr w:type="spellEnd"/>
      <w:r w:rsidRPr="006A7603">
        <w:rPr>
          <w:rFonts w:cstheme="minorHAnsi"/>
          <w:iCs/>
          <w:color w:val="002060"/>
          <w:sz w:val="24"/>
          <w:szCs w:val="24"/>
          <w:lang w:val="en-GB"/>
        </w:rPr>
        <w:t xml:space="preserve"> se </w:t>
      </w:r>
      <w:proofErr w:type="spellStart"/>
      <w:r w:rsidRPr="006A7603">
        <w:rPr>
          <w:rFonts w:cstheme="minorHAnsi"/>
          <w:iCs/>
          <w:color w:val="002060"/>
          <w:sz w:val="24"/>
          <w:szCs w:val="24"/>
          <w:lang w:val="en-GB"/>
        </w:rPr>
        <w:t>afla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unitatea</w:t>
      </w:r>
      <w:proofErr w:type="spellEnd"/>
      <w:r w:rsidRPr="006A7603">
        <w:rPr>
          <w:rFonts w:cstheme="minorHAnsi"/>
          <w:iCs/>
          <w:color w:val="002060"/>
          <w:sz w:val="24"/>
          <w:szCs w:val="24"/>
          <w:lang w:val="en-GB"/>
        </w:rPr>
        <w:t>/</w:t>
      </w:r>
      <w:proofErr w:type="spellStart"/>
      <w:r w:rsidRPr="006A7603">
        <w:rPr>
          <w:rFonts w:cstheme="minorHAnsi"/>
          <w:iCs/>
          <w:color w:val="002060"/>
          <w:sz w:val="24"/>
          <w:szCs w:val="24"/>
          <w:lang w:val="en-GB"/>
        </w:rPr>
        <w:t>unitățile</w:t>
      </w:r>
      <w:proofErr w:type="spellEnd"/>
      <w:r w:rsidRPr="006A7603">
        <w:rPr>
          <w:rFonts w:cstheme="minorHAnsi"/>
          <w:iCs/>
          <w:color w:val="002060"/>
          <w:sz w:val="24"/>
          <w:szCs w:val="24"/>
          <w:lang w:val="en-GB"/>
        </w:rPr>
        <w:t xml:space="preserve"> de </w:t>
      </w:r>
      <w:proofErr w:type="spellStart"/>
      <w:r w:rsidRPr="006A7603">
        <w:rPr>
          <w:rFonts w:cstheme="minorHAnsi"/>
          <w:iCs/>
          <w:color w:val="002060"/>
          <w:sz w:val="24"/>
          <w:szCs w:val="24"/>
          <w:lang w:val="en-GB"/>
        </w:rPr>
        <w:t>învățământ</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și</w:t>
      </w:r>
      <w:proofErr w:type="spellEnd"/>
      <w:r w:rsidRPr="006A7603">
        <w:rPr>
          <w:rFonts w:cstheme="minorHAnsi"/>
          <w:iCs/>
          <w:color w:val="002060"/>
          <w:sz w:val="24"/>
          <w:szCs w:val="24"/>
          <w:lang w:val="en-GB"/>
        </w:rPr>
        <w:t>/</w:t>
      </w:r>
      <w:proofErr w:type="spellStart"/>
      <w:r w:rsidRPr="006A7603">
        <w:rPr>
          <w:rFonts w:cstheme="minorHAnsi"/>
          <w:iCs/>
          <w:color w:val="002060"/>
          <w:sz w:val="24"/>
          <w:szCs w:val="24"/>
          <w:lang w:val="en-GB"/>
        </w:rPr>
        <w:t>sau</w:t>
      </w:r>
      <w:proofErr w:type="spellEnd"/>
      <w:r w:rsidRPr="006A7603">
        <w:rPr>
          <w:rFonts w:cstheme="minorHAnsi"/>
          <w:iCs/>
          <w:color w:val="002060"/>
          <w:sz w:val="24"/>
          <w:szCs w:val="24"/>
          <w:lang w:val="en-GB"/>
        </w:rPr>
        <w:t xml:space="preserve"> UAT care </w:t>
      </w:r>
      <w:proofErr w:type="spellStart"/>
      <w:r w:rsidRPr="006A7603">
        <w:rPr>
          <w:rFonts w:cstheme="minorHAnsi"/>
          <w:iCs/>
          <w:color w:val="002060"/>
          <w:sz w:val="24"/>
          <w:szCs w:val="24"/>
          <w:lang w:val="en-GB"/>
        </w:rPr>
        <w:t>va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deține</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unitatea</w:t>
      </w:r>
      <w:proofErr w:type="spellEnd"/>
      <w:r w:rsidRPr="006A7603">
        <w:rPr>
          <w:rFonts w:cstheme="minorHAnsi"/>
          <w:iCs/>
          <w:color w:val="002060"/>
          <w:sz w:val="24"/>
          <w:szCs w:val="24"/>
          <w:lang w:val="en-GB"/>
        </w:rPr>
        <w:t xml:space="preserve"> </w:t>
      </w:r>
      <w:r w:rsidR="0062088F">
        <w:rPr>
          <w:rFonts w:cstheme="minorHAnsi"/>
          <w:iCs/>
          <w:color w:val="002060"/>
          <w:sz w:val="24"/>
          <w:szCs w:val="24"/>
          <w:lang w:val="en-GB"/>
        </w:rPr>
        <w:t xml:space="preserve">mobile </w:t>
      </w:r>
      <w:r w:rsidR="0062088F" w:rsidRPr="0062088F">
        <w:rPr>
          <w:rFonts w:cstheme="minorHAnsi"/>
          <w:iCs/>
          <w:color w:val="002060"/>
          <w:sz w:val="24"/>
          <w:szCs w:val="24"/>
          <w:lang w:val="en-GB"/>
        </w:rPr>
        <w:t>(</w:t>
      </w:r>
      <w:proofErr w:type="spellStart"/>
      <w:r w:rsidR="0062088F" w:rsidRPr="0062088F">
        <w:rPr>
          <w:rFonts w:cstheme="minorHAnsi"/>
          <w:iCs/>
          <w:color w:val="002060"/>
          <w:sz w:val="24"/>
          <w:szCs w:val="24"/>
          <w:lang w:val="en-GB"/>
        </w:rPr>
        <w:t>cabinet</w:t>
      </w:r>
      <w:r w:rsidR="0062088F">
        <w:rPr>
          <w:rFonts w:cstheme="minorHAnsi"/>
          <w:iCs/>
          <w:color w:val="002060"/>
          <w:sz w:val="24"/>
          <w:szCs w:val="24"/>
          <w:lang w:val="en-GB"/>
        </w:rPr>
        <w:t>ul</w:t>
      </w:r>
      <w:proofErr w:type="spellEnd"/>
      <w:r w:rsidR="0062088F" w:rsidRPr="0062088F">
        <w:rPr>
          <w:rFonts w:cstheme="minorHAnsi"/>
          <w:iCs/>
          <w:color w:val="002060"/>
          <w:sz w:val="24"/>
          <w:szCs w:val="24"/>
          <w:lang w:val="en-GB"/>
        </w:rPr>
        <w:t xml:space="preserve"> medical mobile/</w:t>
      </w:r>
      <w:proofErr w:type="spellStart"/>
      <w:r w:rsidR="0062088F" w:rsidRPr="0062088F">
        <w:rPr>
          <w:rFonts w:cstheme="minorHAnsi"/>
          <w:iCs/>
          <w:color w:val="002060"/>
          <w:sz w:val="24"/>
          <w:szCs w:val="24"/>
          <w:lang w:val="en-GB"/>
        </w:rPr>
        <w:t>unit</w:t>
      </w:r>
      <w:r w:rsidR="0062088F">
        <w:rPr>
          <w:rFonts w:cstheme="minorHAnsi"/>
          <w:iCs/>
          <w:color w:val="002060"/>
          <w:sz w:val="24"/>
          <w:szCs w:val="24"/>
          <w:lang w:val="en-GB"/>
        </w:rPr>
        <w:t>atea</w:t>
      </w:r>
      <w:proofErr w:type="spellEnd"/>
      <w:r w:rsidR="0062088F" w:rsidRPr="0062088F">
        <w:rPr>
          <w:rFonts w:cstheme="minorHAnsi"/>
          <w:iCs/>
          <w:color w:val="002060"/>
          <w:sz w:val="24"/>
          <w:szCs w:val="24"/>
          <w:lang w:val="en-GB"/>
        </w:rPr>
        <w:t xml:space="preserve"> </w:t>
      </w:r>
      <w:proofErr w:type="spellStart"/>
      <w:r w:rsidR="0062088F" w:rsidRPr="0062088F">
        <w:rPr>
          <w:rFonts w:cstheme="minorHAnsi"/>
          <w:iCs/>
          <w:color w:val="002060"/>
          <w:sz w:val="24"/>
          <w:szCs w:val="24"/>
          <w:lang w:val="en-GB"/>
        </w:rPr>
        <w:t>medical</w:t>
      </w:r>
      <w:r w:rsidR="0062088F">
        <w:rPr>
          <w:rFonts w:cstheme="minorHAnsi"/>
          <w:iCs/>
          <w:color w:val="002060"/>
          <w:sz w:val="24"/>
          <w:szCs w:val="24"/>
          <w:lang w:val="en-GB"/>
        </w:rPr>
        <w:t>ă</w:t>
      </w:r>
      <w:proofErr w:type="spellEnd"/>
      <w:r w:rsidR="0062088F" w:rsidRPr="0062088F">
        <w:rPr>
          <w:rFonts w:cstheme="minorHAnsi"/>
          <w:iCs/>
          <w:color w:val="002060"/>
          <w:sz w:val="24"/>
          <w:szCs w:val="24"/>
          <w:lang w:val="en-GB"/>
        </w:rPr>
        <w:t xml:space="preserve"> </w:t>
      </w:r>
      <w:proofErr w:type="spellStart"/>
      <w:r w:rsidR="0062088F" w:rsidRPr="0062088F">
        <w:rPr>
          <w:rFonts w:cstheme="minorHAnsi"/>
          <w:iCs/>
          <w:color w:val="002060"/>
          <w:sz w:val="24"/>
          <w:szCs w:val="24"/>
          <w:lang w:val="en-GB"/>
        </w:rPr>
        <w:t>mobil</w:t>
      </w:r>
      <w:r w:rsidR="0062088F">
        <w:rPr>
          <w:rFonts w:cstheme="minorHAnsi"/>
          <w:iCs/>
          <w:color w:val="002060"/>
          <w:sz w:val="24"/>
          <w:szCs w:val="24"/>
          <w:lang w:val="en-GB"/>
        </w:rPr>
        <w:t>ă</w:t>
      </w:r>
      <w:proofErr w:type="spellEnd"/>
      <w:r w:rsidR="0062088F" w:rsidRPr="0062088F">
        <w:rPr>
          <w:rFonts w:cstheme="minorHAnsi"/>
          <w:iCs/>
          <w:color w:val="002060"/>
          <w:sz w:val="24"/>
          <w:szCs w:val="24"/>
          <w:lang w:val="en-GB"/>
        </w:rPr>
        <w:t>)</w:t>
      </w:r>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v</w:t>
      </w:r>
      <w:r w:rsidR="00E749AB">
        <w:rPr>
          <w:rFonts w:cstheme="minorHAnsi"/>
          <w:iCs/>
          <w:color w:val="002060"/>
          <w:sz w:val="24"/>
          <w:szCs w:val="24"/>
          <w:lang w:val="en-GB"/>
        </w:rPr>
        <w:t>or</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transmite</w:t>
      </w:r>
      <w:proofErr w:type="spellEnd"/>
      <w:r w:rsidRPr="006A7603">
        <w:rPr>
          <w:rFonts w:cstheme="minorHAnsi"/>
          <w:iCs/>
          <w:color w:val="002060"/>
          <w:sz w:val="24"/>
          <w:szCs w:val="24"/>
          <w:lang w:val="en-GB"/>
        </w:rPr>
        <w:t xml:space="preserve"> </w:t>
      </w:r>
      <w:proofErr w:type="spellStart"/>
      <w:r w:rsidRPr="006A7603">
        <w:rPr>
          <w:rFonts w:cstheme="minorHAnsi"/>
          <w:b/>
          <w:bCs/>
          <w:iCs/>
          <w:color w:val="002060"/>
          <w:sz w:val="24"/>
          <w:szCs w:val="24"/>
          <w:lang w:val="en-GB"/>
        </w:rPr>
        <w:t>statul</w:t>
      </w:r>
      <w:proofErr w:type="spellEnd"/>
      <w:r w:rsidRPr="006A7603">
        <w:rPr>
          <w:rFonts w:cstheme="minorHAnsi"/>
          <w:b/>
          <w:bCs/>
          <w:iCs/>
          <w:color w:val="002060"/>
          <w:sz w:val="24"/>
          <w:szCs w:val="24"/>
          <w:lang w:val="en-GB"/>
        </w:rPr>
        <w:t xml:space="preserve"> de </w:t>
      </w:r>
      <w:proofErr w:type="spellStart"/>
      <w:r w:rsidRPr="006A7603">
        <w:rPr>
          <w:rFonts w:cstheme="minorHAnsi"/>
          <w:b/>
          <w:bCs/>
          <w:iCs/>
          <w:color w:val="002060"/>
          <w:sz w:val="24"/>
          <w:szCs w:val="24"/>
          <w:lang w:val="en-GB"/>
        </w:rPr>
        <w:t>funcții</w:t>
      </w:r>
      <w:proofErr w:type="spellEnd"/>
      <w:r w:rsidRPr="006A7603">
        <w:rPr>
          <w:rFonts w:cstheme="minorHAnsi"/>
          <w:b/>
          <w:bCs/>
          <w:iCs/>
          <w:color w:val="002060"/>
          <w:sz w:val="24"/>
          <w:szCs w:val="24"/>
          <w:lang w:val="en-GB"/>
        </w:rPr>
        <w:t>/</w:t>
      </w:r>
      <w:proofErr w:type="spellStart"/>
      <w:r w:rsidRPr="006A7603">
        <w:rPr>
          <w:rFonts w:cstheme="minorHAnsi"/>
          <w:b/>
          <w:bCs/>
          <w:iCs/>
          <w:color w:val="002060"/>
          <w:sz w:val="24"/>
          <w:szCs w:val="24"/>
          <w:lang w:val="en-GB"/>
        </w:rPr>
        <w:t>alte</w:t>
      </w:r>
      <w:proofErr w:type="spellEnd"/>
      <w:r w:rsidRPr="006A7603">
        <w:rPr>
          <w:rFonts w:cstheme="minorHAnsi"/>
          <w:b/>
          <w:bCs/>
          <w:iCs/>
          <w:color w:val="002060"/>
          <w:sz w:val="24"/>
          <w:szCs w:val="24"/>
          <w:lang w:val="en-GB"/>
        </w:rPr>
        <w:t xml:space="preserve"> </w:t>
      </w:r>
      <w:proofErr w:type="spellStart"/>
      <w:r w:rsidRPr="006A7603">
        <w:rPr>
          <w:rFonts w:cstheme="minorHAnsi"/>
          <w:b/>
          <w:bCs/>
          <w:iCs/>
          <w:color w:val="002060"/>
          <w:sz w:val="24"/>
          <w:szCs w:val="24"/>
          <w:lang w:val="en-GB"/>
        </w:rPr>
        <w:t>documente</w:t>
      </w:r>
      <w:proofErr w:type="spellEnd"/>
      <w:r w:rsidRPr="006A7603">
        <w:rPr>
          <w:rFonts w:cstheme="minorHAnsi"/>
          <w:b/>
          <w:bCs/>
          <w:iCs/>
          <w:color w:val="002060"/>
          <w:sz w:val="24"/>
          <w:szCs w:val="24"/>
          <w:lang w:val="en-GB"/>
        </w:rPr>
        <w:t xml:space="preserve"> care </w:t>
      </w:r>
      <w:proofErr w:type="spellStart"/>
      <w:r w:rsidRPr="006A7603">
        <w:rPr>
          <w:rFonts w:cstheme="minorHAnsi"/>
          <w:b/>
          <w:bCs/>
          <w:iCs/>
          <w:color w:val="002060"/>
          <w:sz w:val="24"/>
          <w:szCs w:val="24"/>
          <w:lang w:val="en-GB"/>
        </w:rPr>
        <w:t>atestă</w:t>
      </w:r>
      <w:proofErr w:type="spellEnd"/>
      <w:r w:rsidRPr="006A7603">
        <w:rPr>
          <w:rFonts w:cstheme="minorHAnsi"/>
          <w:b/>
          <w:bCs/>
          <w:iCs/>
          <w:color w:val="002060"/>
          <w:sz w:val="24"/>
          <w:szCs w:val="24"/>
          <w:lang w:val="en-GB"/>
        </w:rPr>
        <w:t xml:space="preserve"> </w:t>
      </w:r>
      <w:proofErr w:type="spellStart"/>
      <w:r w:rsidRPr="006A7603">
        <w:rPr>
          <w:rFonts w:cstheme="minorHAnsi"/>
          <w:b/>
          <w:bCs/>
          <w:iCs/>
          <w:color w:val="002060"/>
          <w:sz w:val="24"/>
          <w:szCs w:val="24"/>
          <w:lang w:val="en-GB"/>
        </w:rPr>
        <w:t>existența</w:t>
      </w:r>
      <w:proofErr w:type="spellEnd"/>
      <w:r w:rsidRPr="006A7603">
        <w:rPr>
          <w:rFonts w:cstheme="minorHAnsi"/>
          <w:b/>
          <w:bCs/>
          <w:iCs/>
          <w:color w:val="002060"/>
          <w:sz w:val="24"/>
          <w:szCs w:val="24"/>
          <w:lang w:val="en-GB"/>
        </w:rPr>
        <w:t xml:space="preserve"> </w:t>
      </w:r>
      <w:proofErr w:type="spellStart"/>
      <w:r w:rsidRPr="006A7603">
        <w:rPr>
          <w:rFonts w:cstheme="minorHAnsi"/>
          <w:b/>
          <w:bCs/>
          <w:iCs/>
          <w:color w:val="002060"/>
          <w:sz w:val="24"/>
          <w:szCs w:val="24"/>
          <w:lang w:val="en-GB"/>
        </w:rPr>
        <w:t>personalului</w:t>
      </w:r>
      <w:proofErr w:type="spellEnd"/>
      <w:r w:rsidRPr="006A7603">
        <w:rPr>
          <w:rFonts w:cstheme="minorHAnsi"/>
          <w:iCs/>
          <w:color w:val="002060"/>
          <w:sz w:val="24"/>
          <w:szCs w:val="24"/>
          <w:lang w:val="en-GB"/>
        </w:rPr>
        <w:t xml:space="preserve">. </w:t>
      </w:r>
    </w:p>
    <w:p w14:paraId="628C23E5" w14:textId="77777777" w:rsidR="006A7603" w:rsidRPr="006A7603" w:rsidRDefault="006A7603" w:rsidP="006A7603">
      <w:pPr>
        <w:spacing w:before="60" w:after="0" w:line="240" w:lineRule="auto"/>
        <w:jc w:val="both"/>
        <w:rPr>
          <w:rFonts w:cstheme="minorHAnsi"/>
          <w:iCs/>
          <w:color w:val="002060"/>
          <w:sz w:val="24"/>
          <w:szCs w:val="24"/>
          <w:lang w:val="en-GB"/>
        </w:rPr>
      </w:pPr>
      <w:proofErr w:type="spellStart"/>
      <w:r w:rsidRPr="006A7603">
        <w:rPr>
          <w:rFonts w:cstheme="minorHAnsi"/>
          <w:iCs/>
          <w:color w:val="002060"/>
          <w:sz w:val="24"/>
          <w:szCs w:val="24"/>
          <w:lang w:val="en-GB"/>
        </w:rPr>
        <w:t>Pentru</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situația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în</w:t>
      </w:r>
      <w:proofErr w:type="spellEnd"/>
      <w:r w:rsidRPr="006A7603">
        <w:rPr>
          <w:rFonts w:cstheme="minorHAnsi"/>
          <w:iCs/>
          <w:color w:val="002060"/>
          <w:sz w:val="24"/>
          <w:szCs w:val="24"/>
          <w:lang w:val="en-GB"/>
        </w:rPr>
        <w:t xml:space="preserve"> care </w:t>
      </w:r>
      <w:proofErr w:type="spellStart"/>
      <w:r w:rsidRPr="006A7603">
        <w:rPr>
          <w:rFonts w:cstheme="minorHAnsi"/>
          <w:b/>
          <w:bCs/>
          <w:iCs/>
          <w:color w:val="002060"/>
          <w:sz w:val="24"/>
          <w:szCs w:val="24"/>
          <w:lang w:val="en-GB"/>
        </w:rPr>
        <w:t>resursa</w:t>
      </w:r>
      <w:proofErr w:type="spellEnd"/>
      <w:r w:rsidRPr="006A7603">
        <w:rPr>
          <w:rFonts w:cstheme="minorHAnsi"/>
          <w:b/>
          <w:bCs/>
          <w:iCs/>
          <w:color w:val="002060"/>
          <w:sz w:val="24"/>
          <w:szCs w:val="24"/>
          <w:lang w:val="en-GB"/>
        </w:rPr>
        <w:t xml:space="preserve"> </w:t>
      </w:r>
      <w:proofErr w:type="spellStart"/>
      <w:r w:rsidRPr="006A7603">
        <w:rPr>
          <w:rFonts w:cstheme="minorHAnsi"/>
          <w:b/>
          <w:bCs/>
          <w:iCs/>
          <w:color w:val="002060"/>
          <w:sz w:val="24"/>
          <w:szCs w:val="24"/>
          <w:lang w:val="en-GB"/>
        </w:rPr>
        <w:t>umană</w:t>
      </w:r>
      <w:proofErr w:type="spellEnd"/>
      <w:r w:rsidRPr="006A7603">
        <w:rPr>
          <w:rFonts w:cstheme="minorHAnsi"/>
          <w:b/>
          <w:bCs/>
          <w:iCs/>
          <w:color w:val="002060"/>
          <w:sz w:val="24"/>
          <w:szCs w:val="24"/>
          <w:lang w:val="en-GB"/>
        </w:rPr>
        <w:t xml:space="preserve"> nu </w:t>
      </w:r>
      <w:proofErr w:type="spellStart"/>
      <w:r w:rsidRPr="006A7603">
        <w:rPr>
          <w:rFonts w:cstheme="minorHAnsi"/>
          <w:b/>
          <w:bCs/>
          <w:iCs/>
          <w:color w:val="002060"/>
          <w:sz w:val="24"/>
          <w:szCs w:val="24"/>
          <w:lang w:val="en-GB"/>
        </w:rPr>
        <w:t>există</w:t>
      </w:r>
      <w:proofErr w:type="spellEnd"/>
      <w:r w:rsidRPr="006A7603">
        <w:rPr>
          <w:rFonts w:cstheme="minorHAnsi"/>
          <w:b/>
          <w:bCs/>
          <w:iCs/>
          <w:color w:val="002060"/>
          <w:sz w:val="24"/>
          <w:szCs w:val="24"/>
          <w:lang w:val="en-GB"/>
        </w:rPr>
        <w:t xml:space="preserve"> la </w:t>
      </w:r>
      <w:proofErr w:type="spellStart"/>
      <w:r w:rsidRPr="006A7603">
        <w:rPr>
          <w:rFonts w:cstheme="minorHAnsi"/>
          <w:b/>
          <w:bCs/>
          <w:iCs/>
          <w:color w:val="002060"/>
          <w:sz w:val="24"/>
          <w:szCs w:val="24"/>
          <w:lang w:val="en-GB"/>
        </w:rPr>
        <w:t>momentul</w:t>
      </w:r>
      <w:proofErr w:type="spellEnd"/>
      <w:r w:rsidRPr="006A7603">
        <w:rPr>
          <w:rFonts w:cstheme="minorHAnsi"/>
          <w:b/>
          <w:bCs/>
          <w:iCs/>
          <w:color w:val="002060"/>
          <w:sz w:val="24"/>
          <w:szCs w:val="24"/>
          <w:lang w:val="en-GB"/>
        </w:rPr>
        <w:t xml:space="preserve"> </w:t>
      </w:r>
      <w:proofErr w:type="spellStart"/>
      <w:r w:rsidRPr="006A7603">
        <w:rPr>
          <w:rFonts w:cstheme="minorHAnsi"/>
          <w:b/>
          <w:bCs/>
          <w:iCs/>
          <w:color w:val="002060"/>
          <w:sz w:val="24"/>
          <w:szCs w:val="24"/>
          <w:lang w:val="en-GB"/>
        </w:rPr>
        <w:t>depunerii</w:t>
      </w:r>
      <w:proofErr w:type="spellEnd"/>
      <w:r w:rsidRPr="006A7603">
        <w:rPr>
          <w:rFonts w:cstheme="minorHAnsi"/>
          <w:b/>
          <w:bCs/>
          <w:iCs/>
          <w:color w:val="002060"/>
          <w:sz w:val="24"/>
          <w:szCs w:val="24"/>
          <w:lang w:val="en-GB"/>
        </w:rPr>
        <w:t xml:space="preserve"> </w:t>
      </w:r>
      <w:proofErr w:type="spellStart"/>
      <w:r w:rsidRPr="006A7603">
        <w:rPr>
          <w:rFonts w:cstheme="minorHAnsi"/>
          <w:b/>
          <w:bCs/>
          <w:iCs/>
          <w:color w:val="002060"/>
          <w:sz w:val="24"/>
          <w:szCs w:val="24"/>
          <w:lang w:val="en-GB"/>
        </w:rPr>
        <w:t>cererii</w:t>
      </w:r>
      <w:proofErr w:type="spellEnd"/>
      <w:r w:rsidRPr="006A7603">
        <w:rPr>
          <w:rFonts w:cstheme="minorHAnsi"/>
          <w:b/>
          <w:bCs/>
          <w:iCs/>
          <w:color w:val="002060"/>
          <w:sz w:val="24"/>
          <w:szCs w:val="24"/>
          <w:lang w:val="en-GB"/>
        </w:rPr>
        <w:t xml:space="preserve"> de </w:t>
      </w:r>
      <w:proofErr w:type="spellStart"/>
      <w:r w:rsidRPr="006A7603">
        <w:rPr>
          <w:rFonts w:cstheme="minorHAnsi"/>
          <w:b/>
          <w:bCs/>
          <w:iCs/>
          <w:color w:val="002060"/>
          <w:sz w:val="24"/>
          <w:szCs w:val="24"/>
          <w:lang w:val="en-GB"/>
        </w:rPr>
        <w:t>finanțare</w:t>
      </w:r>
      <w:proofErr w:type="spellEnd"/>
      <w:r w:rsidRPr="006A7603">
        <w:rPr>
          <w:rFonts w:cstheme="minorHAnsi"/>
          <w:b/>
          <w:bCs/>
          <w:iCs/>
          <w:color w:val="002060"/>
          <w:sz w:val="24"/>
          <w:szCs w:val="24"/>
          <w:lang w:val="en-GB"/>
        </w:rPr>
        <w:t xml:space="preserve">, </w:t>
      </w:r>
      <w:proofErr w:type="spellStart"/>
      <w:r w:rsidRPr="006A7603">
        <w:rPr>
          <w:rFonts w:cstheme="minorHAnsi"/>
          <w:b/>
          <w:bCs/>
          <w:iCs/>
          <w:color w:val="002060"/>
          <w:sz w:val="24"/>
          <w:szCs w:val="24"/>
          <w:lang w:val="en-GB"/>
        </w:rPr>
        <w:t>dar</w:t>
      </w:r>
      <w:proofErr w:type="spellEnd"/>
      <w:r w:rsidRPr="006A7603">
        <w:rPr>
          <w:rFonts w:cstheme="minorHAnsi"/>
          <w:b/>
          <w:bCs/>
          <w:iCs/>
          <w:color w:val="002060"/>
          <w:sz w:val="24"/>
          <w:szCs w:val="24"/>
          <w:lang w:val="en-GB"/>
        </w:rPr>
        <w:t xml:space="preserve"> </w:t>
      </w:r>
      <w:proofErr w:type="spellStart"/>
      <w:r w:rsidRPr="006A7603">
        <w:rPr>
          <w:rFonts w:cstheme="minorHAnsi"/>
          <w:b/>
          <w:bCs/>
          <w:iCs/>
          <w:color w:val="002060"/>
          <w:sz w:val="24"/>
          <w:szCs w:val="24"/>
          <w:lang w:val="en-GB"/>
        </w:rPr>
        <w:t>urmează</w:t>
      </w:r>
      <w:proofErr w:type="spellEnd"/>
      <w:r w:rsidRPr="006A7603">
        <w:rPr>
          <w:rFonts w:cstheme="minorHAnsi"/>
          <w:b/>
          <w:bCs/>
          <w:iCs/>
          <w:color w:val="002060"/>
          <w:sz w:val="24"/>
          <w:szCs w:val="24"/>
          <w:lang w:val="en-GB"/>
        </w:rPr>
        <w:t xml:space="preserve"> a fi </w:t>
      </w:r>
      <w:proofErr w:type="spellStart"/>
      <w:r w:rsidRPr="006A7603">
        <w:rPr>
          <w:rFonts w:cstheme="minorHAnsi"/>
          <w:b/>
          <w:bCs/>
          <w:iCs/>
          <w:color w:val="002060"/>
          <w:sz w:val="24"/>
          <w:szCs w:val="24"/>
          <w:lang w:val="en-GB"/>
        </w:rPr>
        <w:t>asigurată</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obligația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privind</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asigurarea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resursei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umane</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și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sustenabilitatea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serviciilor</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medicale</w:t>
      </w:r>
      <w:proofErr w:type="spellEnd"/>
      <w:r w:rsidRPr="006A7603">
        <w:rPr>
          <w:rFonts w:cstheme="minorHAnsi"/>
          <w:iCs/>
          <w:color w:val="002060"/>
          <w:sz w:val="24"/>
          <w:szCs w:val="24"/>
          <w:lang w:val="en-GB"/>
        </w:rPr>
        <w:t>/</w:t>
      </w:r>
      <w:proofErr w:type="spellStart"/>
      <w:r w:rsidRPr="006A7603">
        <w:rPr>
          <w:rFonts w:cstheme="minorHAnsi"/>
          <w:iCs/>
          <w:color w:val="002060"/>
          <w:sz w:val="24"/>
          <w:szCs w:val="24"/>
          <w:lang w:val="en-GB"/>
        </w:rPr>
        <w:t>stomatologice</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poate</w:t>
      </w:r>
      <w:proofErr w:type="spellEnd"/>
      <w:r w:rsidRPr="006A7603">
        <w:rPr>
          <w:rFonts w:cstheme="minorHAnsi"/>
          <w:iCs/>
          <w:color w:val="002060"/>
          <w:sz w:val="24"/>
          <w:szCs w:val="24"/>
          <w:lang w:val="en-GB"/>
        </w:rPr>
        <w:t xml:space="preserve"> fi </w:t>
      </w:r>
      <w:proofErr w:type="spellStart"/>
      <w:r w:rsidRPr="006A7603">
        <w:rPr>
          <w:rFonts w:cstheme="minorHAnsi"/>
          <w:iCs/>
          <w:color w:val="002060"/>
          <w:sz w:val="24"/>
          <w:szCs w:val="24"/>
          <w:lang w:val="en-GB"/>
        </w:rPr>
        <w:t>considerată</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îndeplinită</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prin</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contractarea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unor</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furnizori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medicali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autorizați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sau</w:t>
      </w:r>
      <w:proofErr w:type="spellEnd"/>
      <w:r w:rsidRPr="006A7603">
        <w:rPr>
          <w:rFonts w:cstheme="minorHAnsi"/>
          <w:iCs/>
          <w:color w:val="002060"/>
          <w:sz w:val="24"/>
          <w:szCs w:val="24"/>
          <w:lang w:val="en-GB"/>
        </w:rPr>
        <w:t xml:space="preserve"> a </w:t>
      </w:r>
      <w:proofErr w:type="spellStart"/>
      <w:r w:rsidRPr="006A7603">
        <w:rPr>
          <w:rFonts w:cstheme="minorHAnsi"/>
          <w:iCs/>
          <w:color w:val="002060"/>
          <w:sz w:val="24"/>
          <w:szCs w:val="24"/>
          <w:lang w:val="en-GB"/>
        </w:rPr>
        <w:t>unor</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medici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autorizați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existenți</w:t>
      </w:r>
      <w:proofErr w:type="spellEnd"/>
      <w:r w:rsidRPr="006A7603">
        <w:rPr>
          <w:rFonts w:cstheme="minorHAnsi"/>
          <w:iCs/>
          <w:color w:val="002060"/>
          <w:sz w:val="24"/>
          <w:szCs w:val="24"/>
          <w:lang w:val="en-GB"/>
        </w:rPr>
        <w:t xml:space="preserve"> pe raza UAT, </w:t>
      </w:r>
      <w:proofErr w:type="spellStart"/>
      <w:r w:rsidRPr="006A7603">
        <w:rPr>
          <w:rFonts w:cstheme="minorHAnsi"/>
          <w:iCs/>
          <w:color w:val="002060"/>
          <w:sz w:val="24"/>
          <w:szCs w:val="24"/>
          <w:lang w:val="en-GB"/>
        </w:rPr>
        <w:t>fără</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angajarea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directă</w:t>
      </w:r>
      <w:proofErr w:type="spellEnd"/>
      <w:r w:rsidRPr="006A7603">
        <w:rPr>
          <w:rFonts w:cstheme="minorHAnsi"/>
          <w:iCs/>
          <w:color w:val="002060"/>
          <w:sz w:val="24"/>
          <w:szCs w:val="24"/>
          <w:lang w:val="en-GB"/>
        </w:rPr>
        <w:t xml:space="preserve"> a </w:t>
      </w:r>
      <w:proofErr w:type="spellStart"/>
      <w:r w:rsidRPr="006A7603">
        <w:rPr>
          <w:rFonts w:cstheme="minorHAnsi"/>
          <w:iCs/>
          <w:color w:val="002060"/>
          <w:sz w:val="24"/>
          <w:szCs w:val="24"/>
          <w:lang w:val="en-GB"/>
        </w:rPr>
        <w:t>acestora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prin</w:t>
      </w:r>
      <w:proofErr w:type="spellEnd"/>
      <w:r w:rsidRPr="006A7603">
        <w:rPr>
          <w:rFonts w:cstheme="minorHAnsi"/>
          <w:iCs/>
          <w:color w:val="002060"/>
          <w:sz w:val="24"/>
          <w:szCs w:val="24"/>
          <w:lang w:val="en-GB"/>
        </w:rPr>
        <w:t xml:space="preserve"> contract individual de </w:t>
      </w:r>
      <w:proofErr w:type="spellStart"/>
      <w:r w:rsidRPr="006A7603">
        <w:rPr>
          <w:rFonts w:cstheme="minorHAnsi"/>
          <w:iCs/>
          <w:color w:val="002060"/>
          <w:sz w:val="24"/>
          <w:szCs w:val="24"/>
          <w:lang w:val="en-GB"/>
        </w:rPr>
        <w:t>muncă</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în</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situația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în</w:t>
      </w:r>
      <w:proofErr w:type="spellEnd"/>
      <w:r w:rsidRPr="006A7603">
        <w:rPr>
          <w:rFonts w:cstheme="minorHAnsi"/>
          <w:iCs/>
          <w:color w:val="002060"/>
          <w:sz w:val="24"/>
          <w:szCs w:val="24"/>
          <w:lang w:val="en-GB"/>
        </w:rPr>
        <w:t xml:space="preserve"> care UAT-ul nu </w:t>
      </w:r>
      <w:proofErr w:type="spellStart"/>
      <w:r w:rsidRPr="006A7603">
        <w:rPr>
          <w:rFonts w:cstheme="minorHAnsi"/>
          <w:iCs/>
          <w:color w:val="002060"/>
          <w:sz w:val="24"/>
          <w:szCs w:val="24"/>
          <w:lang w:val="en-GB"/>
        </w:rPr>
        <w:t>poate</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ocupa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posturi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suplimentare</w:t>
      </w:r>
      <w:proofErr w:type="spellEnd"/>
      <w:r w:rsidRPr="006A7603">
        <w:rPr>
          <w:rFonts w:cstheme="minorHAnsi"/>
          <w:iCs/>
          <w:color w:val="002060"/>
          <w:sz w:val="24"/>
          <w:szCs w:val="24"/>
          <w:lang w:val="en-GB"/>
        </w:rPr>
        <w:t xml:space="preserve"> din </w:t>
      </w:r>
      <w:proofErr w:type="spellStart"/>
      <w:r w:rsidRPr="006A7603">
        <w:rPr>
          <w:rFonts w:cstheme="minorHAnsi"/>
          <w:iCs/>
          <w:color w:val="002060"/>
          <w:sz w:val="24"/>
          <w:szCs w:val="24"/>
          <w:lang w:val="en-GB"/>
        </w:rPr>
        <w:t>cauza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limitărilor</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legale</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privind</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numărul</w:t>
      </w:r>
      <w:proofErr w:type="spellEnd"/>
      <w:r w:rsidRPr="006A7603">
        <w:rPr>
          <w:rFonts w:cstheme="minorHAnsi"/>
          <w:iCs/>
          <w:color w:val="002060"/>
          <w:sz w:val="24"/>
          <w:szCs w:val="24"/>
          <w:lang w:val="en-GB"/>
        </w:rPr>
        <w:t xml:space="preserve"> de </w:t>
      </w:r>
      <w:proofErr w:type="spellStart"/>
      <w:r w:rsidRPr="006A7603">
        <w:rPr>
          <w:rFonts w:cstheme="minorHAnsi"/>
          <w:iCs/>
          <w:color w:val="002060"/>
          <w:sz w:val="24"/>
          <w:szCs w:val="24"/>
          <w:lang w:val="en-GB"/>
        </w:rPr>
        <w:t>funcții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aprobate</w:t>
      </w:r>
      <w:proofErr w:type="spellEnd"/>
      <w:r w:rsidRPr="006A7603">
        <w:rPr>
          <w:rFonts w:cstheme="minorHAnsi"/>
          <w:iCs/>
          <w:color w:val="002060"/>
          <w:sz w:val="24"/>
          <w:szCs w:val="24"/>
          <w:lang w:val="en-GB"/>
        </w:rPr>
        <w:t xml:space="preserve">, ci </w:t>
      </w:r>
      <w:proofErr w:type="spellStart"/>
      <w:r w:rsidRPr="006A7603">
        <w:rPr>
          <w:rFonts w:cstheme="minorHAnsi"/>
          <w:iCs/>
          <w:color w:val="002060"/>
          <w:sz w:val="24"/>
          <w:szCs w:val="24"/>
          <w:lang w:val="en-GB"/>
        </w:rPr>
        <w:t>doar</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în</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baza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unor</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contracte</w:t>
      </w:r>
      <w:proofErr w:type="spellEnd"/>
      <w:r w:rsidRPr="006A7603">
        <w:rPr>
          <w:rFonts w:cstheme="minorHAnsi"/>
          <w:iCs/>
          <w:color w:val="002060"/>
          <w:sz w:val="24"/>
          <w:szCs w:val="24"/>
          <w:lang w:val="en-GB"/>
        </w:rPr>
        <w:t xml:space="preserve"> de </w:t>
      </w:r>
      <w:proofErr w:type="spellStart"/>
      <w:r w:rsidRPr="006A7603">
        <w:rPr>
          <w:rFonts w:cstheme="minorHAnsi"/>
          <w:iCs/>
          <w:color w:val="002060"/>
          <w:sz w:val="24"/>
          <w:szCs w:val="24"/>
          <w:lang w:val="en-GB"/>
        </w:rPr>
        <w:t>prestări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servicii</w:t>
      </w:r>
      <w:proofErr w:type="spellEnd"/>
      <w:r w:rsidRPr="006A7603">
        <w:rPr>
          <w:rFonts w:cstheme="minorHAnsi"/>
          <w:iCs/>
          <w:color w:val="002060"/>
          <w:sz w:val="24"/>
          <w:szCs w:val="24"/>
          <w:lang w:val="en-GB"/>
        </w:rPr>
        <w:t>/</w:t>
      </w:r>
      <w:proofErr w:type="spellStart"/>
      <w:r w:rsidRPr="006A7603">
        <w:rPr>
          <w:rFonts w:cstheme="minorHAnsi"/>
          <w:iCs/>
          <w:color w:val="002060"/>
          <w:sz w:val="24"/>
          <w:szCs w:val="24"/>
          <w:lang w:val="en-GB"/>
        </w:rPr>
        <w:t>colaborare</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încheiate</w:t>
      </w:r>
      <w:proofErr w:type="spellEnd"/>
      <w:r w:rsidRPr="006A7603">
        <w:rPr>
          <w:rFonts w:cstheme="minorHAnsi"/>
          <w:iCs/>
          <w:color w:val="002060"/>
          <w:sz w:val="24"/>
          <w:szCs w:val="24"/>
          <w:lang w:val="en-GB"/>
        </w:rPr>
        <w:t xml:space="preserve"> cu UAT-ul, cu </w:t>
      </w:r>
      <w:proofErr w:type="spellStart"/>
      <w:r w:rsidRPr="006A7603">
        <w:rPr>
          <w:rFonts w:cstheme="minorHAnsi"/>
          <w:iCs/>
          <w:color w:val="002060"/>
          <w:sz w:val="24"/>
          <w:szCs w:val="24"/>
          <w:lang w:val="en-GB"/>
        </w:rPr>
        <w:t>respectarea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legislației</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aplicabile</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sens</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în</w:t>
      </w:r>
      <w:proofErr w:type="spellEnd"/>
      <w:r w:rsidRPr="006A7603">
        <w:rPr>
          <w:rFonts w:cstheme="minorHAnsi"/>
          <w:iCs/>
          <w:color w:val="002060"/>
          <w:sz w:val="24"/>
          <w:szCs w:val="24"/>
          <w:lang w:val="en-GB"/>
        </w:rPr>
        <w:t xml:space="preserve"> care se </w:t>
      </w:r>
      <w:proofErr w:type="spellStart"/>
      <w:r w:rsidRPr="006A7603">
        <w:rPr>
          <w:rFonts w:cstheme="minorHAnsi"/>
          <w:iCs/>
          <w:color w:val="002060"/>
          <w:sz w:val="24"/>
          <w:szCs w:val="24"/>
          <w:lang w:val="en-GB"/>
        </w:rPr>
        <w:t>va</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transmite</w:t>
      </w:r>
      <w:proofErr w:type="spellEnd"/>
      <w:r w:rsidRPr="006A7603">
        <w:rPr>
          <w:rFonts w:cstheme="minorHAnsi"/>
          <w:iCs/>
          <w:color w:val="002060"/>
          <w:sz w:val="24"/>
          <w:szCs w:val="24"/>
          <w:lang w:val="en-GB"/>
        </w:rPr>
        <w:t xml:space="preserve"> </w:t>
      </w:r>
      <w:proofErr w:type="spellStart"/>
      <w:r w:rsidRPr="006A7603">
        <w:rPr>
          <w:rFonts w:cstheme="minorHAnsi"/>
          <w:b/>
          <w:bCs/>
          <w:iCs/>
          <w:color w:val="002060"/>
          <w:sz w:val="24"/>
          <w:szCs w:val="24"/>
          <w:lang w:val="en-GB"/>
        </w:rPr>
        <w:t>planul</w:t>
      </w:r>
      <w:proofErr w:type="spellEnd"/>
      <w:r w:rsidRPr="006A7603">
        <w:rPr>
          <w:rFonts w:cstheme="minorHAnsi"/>
          <w:b/>
          <w:bCs/>
          <w:iCs/>
          <w:color w:val="002060"/>
          <w:sz w:val="24"/>
          <w:szCs w:val="24"/>
          <w:lang w:val="en-GB"/>
        </w:rPr>
        <w:t xml:space="preserve"> </w:t>
      </w:r>
      <w:proofErr w:type="spellStart"/>
      <w:r w:rsidRPr="006A7603">
        <w:rPr>
          <w:rFonts w:cstheme="minorHAnsi"/>
          <w:b/>
          <w:bCs/>
          <w:iCs/>
          <w:color w:val="002060"/>
          <w:sz w:val="24"/>
          <w:szCs w:val="24"/>
          <w:lang w:val="en-GB"/>
        </w:rPr>
        <w:t>asumat</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în</w:t>
      </w:r>
      <w:proofErr w:type="spellEnd"/>
      <w:r w:rsidRPr="006A7603">
        <w:rPr>
          <w:rFonts w:cstheme="minorHAnsi"/>
          <w:iCs/>
          <w:color w:val="002060"/>
          <w:sz w:val="24"/>
          <w:szCs w:val="24"/>
          <w:lang w:val="en-GB"/>
        </w:rPr>
        <w:t xml:space="preserve"> </w:t>
      </w:r>
      <w:proofErr w:type="spellStart"/>
      <w:r w:rsidRPr="006A7603">
        <w:rPr>
          <w:rFonts w:cstheme="minorHAnsi"/>
          <w:iCs/>
          <w:color w:val="002060"/>
          <w:sz w:val="24"/>
          <w:szCs w:val="24"/>
          <w:lang w:val="en-GB"/>
        </w:rPr>
        <w:t>conformitate</w:t>
      </w:r>
      <w:proofErr w:type="spellEnd"/>
      <w:r w:rsidRPr="006A7603">
        <w:rPr>
          <w:rFonts w:cstheme="minorHAnsi"/>
          <w:iCs/>
          <w:color w:val="002060"/>
          <w:sz w:val="24"/>
          <w:szCs w:val="24"/>
          <w:lang w:val="en-GB"/>
        </w:rPr>
        <w:t xml:space="preserve"> cu </w:t>
      </w:r>
      <w:proofErr w:type="spellStart"/>
      <w:r w:rsidRPr="006A7603">
        <w:rPr>
          <w:rFonts w:cstheme="minorHAnsi"/>
          <w:iCs/>
          <w:color w:val="002060"/>
          <w:sz w:val="24"/>
          <w:szCs w:val="24"/>
          <w:lang w:val="en-GB"/>
        </w:rPr>
        <w:t>documentele</w:t>
      </w:r>
      <w:proofErr w:type="spellEnd"/>
      <w:r w:rsidRPr="006A7603">
        <w:rPr>
          <w:rFonts w:cstheme="minorHAnsi"/>
          <w:iCs/>
          <w:color w:val="002060"/>
          <w:sz w:val="24"/>
          <w:szCs w:val="24"/>
          <w:lang w:val="en-GB"/>
        </w:rPr>
        <w:t xml:space="preserve"> justificative </w:t>
      </w:r>
      <w:proofErr w:type="spellStart"/>
      <w:r w:rsidRPr="006A7603">
        <w:rPr>
          <w:rFonts w:cstheme="minorHAnsi"/>
          <w:iCs/>
          <w:color w:val="002060"/>
          <w:sz w:val="24"/>
          <w:szCs w:val="24"/>
          <w:lang w:val="en-GB"/>
        </w:rPr>
        <w:t>menționate</w:t>
      </w:r>
      <w:proofErr w:type="spellEnd"/>
      <w:r w:rsidRPr="006A7603">
        <w:rPr>
          <w:rFonts w:cstheme="minorHAnsi"/>
          <w:iCs/>
          <w:color w:val="002060"/>
          <w:sz w:val="24"/>
          <w:szCs w:val="24"/>
          <w:lang w:val="en-GB"/>
        </w:rPr>
        <w:t xml:space="preserve"> la </w:t>
      </w:r>
      <w:proofErr w:type="spellStart"/>
      <w:r w:rsidRPr="006A7603">
        <w:rPr>
          <w:rFonts w:cstheme="minorHAnsi"/>
          <w:iCs/>
          <w:color w:val="002060"/>
          <w:sz w:val="24"/>
          <w:szCs w:val="24"/>
          <w:lang w:val="en-GB"/>
        </w:rPr>
        <w:t>subcriteriul</w:t>
      </w:r>
      <w:proofErr w:type="spellEnd"/>
      <w:r w:rsidRPr="006A7603">
        <w:rPr>
          <w:rFonts w:cstheme="minorHAnsi"/>
          <w:iCs/>
          <w:color w:val="002060"/>
          <w:sz w:val="24"/>
          <w:szCs w:val="24"/>
          <w:lang w:val="en-GB"/>
        </w:rPr>
        <w:t xml:space="preserve"> 1.4 din </w:t>
      </w:r>
      <w:proofErr w:type="spellStart"/>
      <w:r w:rsidRPr="006A7603">
        <w:rPr>
          <w:rFonts w:cstheme="minorHAnsi"/>
          <w:iCs/>
          <w:color w:val="002060"/>
          <w:sz w:val="24"/>
          <w:szCs w:val="24"/>
          <w:lang w:val="en-GB"/>
        </w:rPr>
        <w:t>Anexa</w:t>
      </w:r>
      <w:proofErr w:type="spellEnd"/>
      <w:r w:rsidRPr="006A7603">
        <w:rPr>
          <w:rFonts w:cstheme="minorHAnsi"/>
          <w:iCs/>
          <w:color w:val="002060"/>
          <w:sz w:val="24"/>
          <w:szCs w:val="24"/>
          <w:lang w:val="en-GB"/>
        </w:rPr>
        <w:t xml:space="preserve"> nr. 1 „</w:t>
      </w:r>
      <w:proofErr w:type="spellStart"/>
      <w:r w:rsidRPr="00BC0656">
        <w:rPr>
          <w:rFonts w:cstheme="minorHAnsi"/>
          <w:color w:val="002060"/>
          <w:sz w:val="24"/>
          <w:szCs w:val="24"/>
          <w:lang w:val="en-GB"/>
        </w:rPr>
        <w:t>Criterii</w:t>
      </w:r>
      <w:proofErr w:type="spellEnd"/>
      <w:r w:rsidRPr="00BC0656">
        <w:rPr>
          <w:rFonts w:cstheme="minorHAnsi"/>
          <w:color w:val="002060"/>
          <w:sz w:val="24"/>
          <w:szCs w:val="24"/>
          <w:lang w:val="en-GB"/>
        </w:rPr>
        <w:t xml:space="preserve"> de </w:t>
      </w:r>
      <w:proofErr w:type="spellStart"/>
      <w:r w:rsidRPr="00BC0656">
        <w:rPr>
          <w:rFonts w:cstheme="minorHAnsi"/>
          <w:color w:val="002060"/>
          <w:sz w:val="24"/>
          <w:szCs w:val="24"/>
          <w:lang w:val="en-GB"/>
        </w:rPr>
        <w:t>evaluare</w:t>
      </w:r>
      <w:proofErr w:type="spellEnd"/>
      <w:r w:rsidRPr="00BC0656">
        <w:rPr>
          <w:rFonts w:cstheme="minorHAnsi"/>
          <w:color w:val="002060"/>
          <w:sz w:val="24"/>
          <w:szCs w:val="24"/>
          <w:lang w:val="en-GB"/>
        </w:rPr>
        <w:t xml:space="preserve"> </w:t>
      </w:r>
      <w:proofErr w:type="spellStart"/>
      <w:r w:rsidRPr="00BC0656">
        <w:rPr>
          <w:rFonts w:cstheme="minorHAnsi"/>
          <w:color w:val="002060"/>
          <w:sz w:val="24"/>
          <w:szCs w:val="24"/>
          <w:lang w:val="en-GB"/>
        </w:rPr>
        <w:t>tehnică</w:t>
      </w:r>
      <w:proofErr w:type="spellEnd"/>
      <w:r w:rsidRPr="00BC0656">
        <w:rPr>
          <w:rFonts w:cstheme="minorHAnsi"/>
          <w:color w:val="002060"/>
          <w:sz w:val="24"/>
          <w:szCs w:val="24"/>
          <w:lang w:val="en-GB"/>
        </w:rPr>
        <w:t xml:space="preserve"> </w:t>
      </w:r>
      <w:proofErr w:type="spellStart"/>
      <w:r w:rsidRPr="00BC0656">
        <w:rPr>
          <w:rFonts w:cstheme="minorHAnsi"/>
          <w:color w:val="002060"/>
          <w:sz w:val="24"/>
          <w:szCs w:val="24"/>
          <w:lang w:val="en-GB"/>
        </w:rPr>
        <w:t>și</w:t>
      </w:r>
      <w:proofErr w:type="spellEnd"/>
      <w:r w:rsidRPr="00BC0656">
        <w:rPr>
          <w:rFonts w:cstheme="minorHAnsi"/>
          <w:color w:val="002060"/>
          <w:sz w:val="24"/>
          <w:szCs w:val="24"/>
          <w:lang w:val="en-GB"/>
        </w:rPr>
        <w:t xml:space="preserve"> </w:t>
      </w:r>
      <w:proofErr w:type="spellStart"/>
      <w:r w:rsidRPr="00BC0656">
        <w:rPr>
          <w:rFonts w:cstheme="minorHAnsi"/>
          <w:color w:val="002060"/>
          <w:sz w:val="24"/>
          <w:szCs w:val="24"/>
          <w:lang w:val="en-GB"/>
        </w:rPr>
        <w:t>financiară</w:t>
      </w:r>
      <w:proofErr w:type="spellEnd"/>
      <w:r w:rsidRPr="006A7603">
        <w:rPr>
          <w:rFonts w:cstheme="minorHAnsi"/>
          <w:iCs/>
          <w:color w:val="002060"/>
          <w:sz w:val="24"/>
          <w:szCs w:val="24"/>
          <w:lang w:val="en-GB"/>
        </w:rPr>
        <w:t>”).</w:t>
      </w:r>
    </w:p>
    <w:p w14:paraId="7060A357" w14:textId="77777777" w:rsidR="006A7603" w:rsidRPr="00BF35A6" w:rsidRDefault="006A7603" w:rsidP="00B01176">
      <w:pPr>
        <w:spacing w:before="60" w:after="0" w:line="240" w:lineRule="auto"/>
        <w:jc w:val="both"/>
        <w:rPr>
          <w:rFonts w:cstheme="minorHAnsi"/>
          <w:iCs/>
          <w:color w:val="002060"/>
          <w:sz w:val="24"/>
          <w:szCs w:val="24"/>
        </w:rPr>
      </w:pPr>
    </w:p>
    <w:p w14:paraId="14C1B4D1" w14:textId="514C1152" w:rsidR="001D7438" w:rsidRPr="00BF35A6" w:rsidRDefault="00AB1091" w:rsidP="004C500B">
      <w:pPr>
        <w:pStyle w:val="ListParagraph"/>
        <w:numPr>
          <w:ilvl w:val="2"/>
          <w:numId w:val="73"/>
        </w:numPr>
        <w:spacing w:before="60" w:after="0" w:line="240" w:lineRule="auto"/>
        <w:ind w:left="993" w:hanging="709"/>
        <w:contextualSpacing w:val="0"/>
        <w:jc w:val="both"/>
        <w:outlineLvl w:val="2"/>
        <w:rPr>
          <w:rFonts w:cstheme="minorHAnsi"/>
          <w:b/>
          <w:bCs/>
          <w:iCs/>
          <w:color w:val="002060"/>
          <w:sz w:val="24"/>
          <w:szCs w:val="24"/>
        </w:rPr>
      </w:pPr>
      <w:bookmarkStart w:id="329" w:name="_Toc224739972"/>
      <w:bookmarkEnd w:id="327"/>
      <w:r w:rsidRPr="00BF35A6">
        <w:rPr>
          <w:rFonts w:cstheme="minorHAnsi"/>
          <w:b/>
          <w:bCs/>
          <w:iCs/>
          <w:color w:val="002060"/>
          <w:sz w:val="24"/>
          <w:szCs w:val="24"/>
        </w:rPr>
        <w:t>Opțiuni de costuri simplificate. Costuri directe și costuri indirecte</w:t>
      </w:r>
      <w:bookmarkEnd w:id="329"/>
    </w:p>
    <w:p w14:paraId="61D5E175" w14:textId="77777777" w:rsidR="00E0053B" w:rsidRPr="00BF35A6" w:rsidRDefault="00E0053B" w:rsidP="004C500B">
      <w:pPr>
        <w:spacing w:before="60" w:after="0" w:line="240" w:lineRule="auto"/>
        <w:jc w:val="both"/>
        <w:rPr>
          <w:rFonts w:cstheme="minorHAnsi"/>
          <w:b/>
          <w:bCs/>
          <w:color w:val="002060"/>
          <w:sz w:val="24"/>
          <w:szCs w:val="24"/>
        </w:rPr>
      </w:pPr>
      <w:bookmarkStart w:id="330" w:name="_Toc134716021"/>
      <w:bookmarkStart w:id="331" w:name="_Toc134716169"/>
      <w:bookmarkStart w:id="332" w:name="_Toc134716346"/>
      <w:bookmarkStart w:id="333" w:name="_Toc134716495"/>
      <w:bookmarkStart w:id="334" w:name="_Toc134716645"/>
      <w:bookmarkStart w:id="335" w:name="_Toc134716785"/>
      <w:bookmarkStart w:id="336" w:name="_Toc134716924"/>
      <w:bookmarkStart w:id="337" w:name="_Toc134717062"/>
      <w:bookmarkStart w:id="338" w:name="_Toc134717200"/>
      <w:bookmarkStart w:id="339" w:name="_Toc134717336"/>
      <w:bookmarkStart w:id="340" w:name="_Toc134717469"/>
      <w:bookmarkStart w:id="341" w:name="_Toc134717942"/>
      <w:bookmarkStart w:id="342" w:name="_Hlk145519440"/>
      <w:bookmarkEnd w:id="330"/>
      <w:bookmarkEnd w:id="331"/>
      <w:bookmarkEnd w:id="332"/>
      <w:bookmarkEnd w:id="333"/>
      <w:bookmarkEnd w:id="334"/>
      <w:bookmarkEnd w:id="335"/>
      <w:bookmarkEnd w:id="336"/>
      <w:bookmarkEnd w:id="337"/>
      <w:bookmarkEnd w:id="338"/>
      <w:bookmarkEnd w:id="339"/>
      <w:bookmarkEnd w:id="340"/>
      <w:bookmarkEnd w:id="341"/>
      <w:r w:rsidRPr="00BF35A6">
        <w:rPr>
          <w:rFonts w:cstheme="minorHAnsi"/>
          <w:b/>
          <w:bCs/>
          <w:color w:val="002060"/>
          <w:sz w:val="24"/>
          <w:szCs w:val="24"/>
        </w:rPr>
        <w:t>A. Cheltuieli directe</w:t>
      </w:r>
    </w:p>
    <w:p w14:paraId="65373F8F" w14:textId="1CF5B3D7" w:rsidR="00E0053B" w:rsidRPr="00BF35A6" w:rsidRDefault="00E55BB9" w:rsidP="004C500B">
      <w:pPr>
        <w:spacing w:before="60" w:after="0" w:line="240" w:lineRule="auto"/>
        <w:ind w:right="120"/>
        <w:jc w:val="both"/>
        <w:rPr>
          <w:rFonts w:cstheme="minorHAnsi"/>
          <w:color w:val="002060"/>
          <w:sz w:val="24"/>
          <w:szCs w:val="24"/>
        </w:rPr>
      </w:pPr>
      <w:bookmarkStart w:id="343" w:name="_Hlk135054494"/>
      <w:bookmarkStart w:id="344" w:name="_Hlk145519453"/>
      <w:bookmarkEnd w:id="342"/>
      <w:r w:rsidRPr="00BF35A6">
        <w:rPr>
          <w:rFonts w:cstheme="minorHAnsi"/>
          <w:b/>
          <w:bCs/>
          <w:color w:val="002060"/>
          <w:sz w:val="24"/>
          <w:szCs w:val="24"/>
        </w:rPr>
        <w:t xml:space="preserve">Cheltuieli </w:t>
      </w:r>
      <w:r w:rsidR="00E0053B" w:rsidRPr="00BF35A6">
        <w:rPr>
          <w:rFonts w:cstheme="minorHAnsi"/>
          <w:b/>
          <w:bCs/>
          <w:color w:val="002060"/>
          <w:sz w:val="24"/>
          <w:szCs w:val="24"/>
        </w:rPr>
        <w:t>directe</w:t>
      </w:r>
      <w:r w:rsidR="00E0053B" w:rsidRPr="00BF35A6">
        <w:rPr>
          <w:rFonts w:cstheme="minorHAnsi"/>
          <w:color w:val="002060"/>
          <w:sz w:val="24"/>
          <w:szCs w:val="24"/>
        </w:rPr>
        <w:t xml:space="preserve"> sunt acele cheltuieli efectuate strict pentru investiția propusă prin proiect și care, la finalul implementării proiectului, se reflectă/transpun în obiectivul investițional propus prin proiect. Decontarea acestei tipologii de cost se realizează exclusiv pe bază de costuri reale</w:t>
      </w:r>
      <w:bookmarkEnd w:id="343"/>
      <w:r w:rsidR="002163AD" w:rsidRPr="00BF35A6">
        <w:rPr>
          <w:rFonts w:cstheme="minorHAnsi"/>
          <w:color w:val="002060"/>
          <w:sz w:val="24"/>
          <w:szCs w:val="24"/>
        </w:rPr>
        <w:t>.</w:t>
      </w:r>
    </w:p>
    <w:bookmarkEnd w:id="344"/>
    <w:p w14:paraId="138E4D09" w14:textId="77777777" w:rsidR="00E0053B" w:rsidRPr="00BF35A6" w:rsidRDefault="00E0053B" w:rsidP="004C500B">
      <w:pPr>
        <w:spacing w:before="60" w:after="0" w:line="240" w:lineRule="auto"/>
        <w:jc w:val="both"/>
        <w:rPr>
          <w:rFonts w:cstheme="minorHAnsi"/>
          <w:b/>
          <w:bCs/>
          <w:color w:val="002060"/>
          <w:sz w:val="24"/>
          <w:szCs w:val="24"/>
        </w:rPr>
      </w:pPr>
    </w:p>
    <w:p w14:paraId="552DFDF4" w14:textId="77777777" w:rsidR="00E0053B" w:rsidRPr="00BF35A6" w:rsidRDefault="00E0053B" w:rsidP="004C500B">
      <w:pPr>
        <w:spacing w:before="60" w:after="0" w:line="240" w:lineRule="auto"/>
        <w:jc w:val="both"/>
        <w:rPr>
          <w:rFonts w:cstheme="minorHAnsi"/>
          <w:b/>
          <w:bCs/>
          <w:color w:val="002060"/>
          <w:sz w:val="24"/>
          <w:szCs w:val="24"/>
        </w:rPr>
      </w:pPr>
      <w:bookmarkStart w:id="345" w:name="_Hlk145521864"/>
      <w:r w:rsidRPr="00BF35A6">
        <w:rPr>
          <w:rFonts w:cstheme="minorHAnsi"/>
          <w:b/>
          <w:bCs/>
          <w:color w:val="002060"/>
          <w:sz w:val="24"/>
          <w:szCs w:val="24"/>
        </w:rPr>
        <w:t>B. Cheltuieli indirecte</w:t>
      </w:r>
    </w:p>
    <w:p w14:paraId="76748F03" w14:textId="77777777" w:rsidR="00476E13" w:rsidRPr="00BF35A6" w:rsidRDefault="00476E13" w:rsidP="004C500B">
      <w:pPr>
        <w:spacing w:before="60" w:after="0" w:line="240" w:lineRule="auto"/>
        <w:ind w:right="120"/>
        <w:jc w:val="both"/>
        <w:rPr>
          <w:rFonts w:cstheme="minorHAnsi"/>
          <w:b/>
          <w:bCs/>
          <w:color w:val="002060"/>
          <w:sz w:val="24"/>
          <w:szCs w:val="24"/>
        </w:rPr>
      </w:pPr>
      <w:bookmarkStart w:id="346" w:name="_Hlk145521793"/>
      <w:bookmarkStart w:id="347" w:name="_Hlk135054566"/>
      <w:bookmarkStart w:id="348" w:name="_Hlk136433739"/>
      <w:bookmarkStart w:id="349" w:name="_Hlk138774506"/>
      <w:r w:rsidRPr="00BF35A6">
        <w:rPr>
          <w:rFonts w:cstheme="minorHAnsi"/>
          <w:b/>
          <w:bCs/>
          <w:color w:val="002060"/>
          <w:sz w:val="24"/>
          <w:szCs w:val="24"/>
        </w:rPr>
        <w:t>Cheltuieli directe</w:t>
      </w:r>
      <w:r w:rsidRPr="00BF35A6">
        <w:rPr>
          <w:rFonts w:cstheme="minorHAnsi"/>
          <w:color w:val="002060"/>
          <w:sz w:val="24"/>
          <w:szCs w:val="24"/>
        </w:rPr>
        <w:t xml:space="preserve"> reprezintă baza pentru calcularea </w:t>
      </w:r>
      <w:r w:rsidRPr="00BF35A6">
        <w:rPr>
          <w:rFonts w:cstheme="minorHAnsi"/>
          <w:b/>
          <w:bCs/>
          <w:color w:val="002060"/>
          <w:sz w:val="24"/>
          <w:szCs w:val="24"/>
        </w:rPr>
        <w:t xml:space="preserve">cheltuielilor indirecte. </w:t>
      </w:r>
    </w:p>
    <w:p w14:paraId="35CB8EE9" w14:textId="0B683582" w:rsidR="00AC7BFA" w:rsidRPr="00BF35A6" w:rsidRDefault="00AC7BFA" w:rsidP="004C500B">
      <w:pPr>
        <w:spacing w:before="60" w:after="0" w:line="240" w:lineRule="auto"/>
        <w:ind w:right="120"/>
        <w:jc w:val="both"/>
        <w:rPr>
          <w:rFonts w:cstheme="minorHAnsi"/>
          <w:color w:val="002060"/>
          <w:sz w:val="24"/>
          <w:szCs w:val="24"/>
        </w:rPr>
      </w:pPr>
      <w:r w:rsidRPr="00BF35A6">
        <w:rPr>
          <w:rFonts w:cstheme="minorHAnsi"/>
          <w:b/>
          <w:bCs/>
          <w:color w:val="002060"/>
          <w:sz w:val="24"/>
          <w:szCs w:val="24"/>
        </w:rPr>
        <w:t xml:space="preserve">Cheltuielile </w:t>
      </w:r>
      <w:r w:rsidRPr="00BF35A6">
        <w:rPr>
          <w:rFonts w:cstheme="minorHAnsi"/>
          <w:color w:val="002060"/>
          <w:sz w:val="24"/>
          <w:szCs w:val="24"/>
        </w:rPr>
        <w:t xml:space="preserve">indirecte sunt acele </w:t>
      </w:r>
      <w:r w:rsidRPr="00BF35A6">
        <w:rPr>
          <w:rFonts w:cstheme="minorHAnsi"/>
          <w:b/>
          <w:bCs/>
          <w:color w:val="002060"/>
          <w:sz w:val="24"/>
          <w:szCs w:val="24"/>
        </w:rPr>
        <w:t xml:space="preserve">cheltuieli </w:t>
      </w:r>
      <w:r w:rsidR="0072050A" w:rsidRPr="00BF35A6">
        <w:rPr>
          <w:rFonts w:cstheme="minorHAnsi"/>
          <w:color w:val="002060"/>
          <w:sz w:val="24"/>
          <w:szCs w:val="24"/>
        </w:rPr>
        <w:t xml:space="preserve">efectuate pentru funcționarea de ansamblu a proiectului </w:t>
      </w:r>
      <w:proofErr w:type="spellStart"/>
      <w:r w:rsidR="0072050A" w:rsidRPr="00BF35A6">
        <w:rPr>
          <w:rFonts w:cstheme="minorHAnsi"/>
          <w:color w:val="002060"/>
          <w:sz w:val="24"/>
          <w:szCs w:val="24"/>
        </w:rPr>
        <w:t>şi</w:t>
      </w:r>
      <w:proofErr w:type="spellEnd"/>
      <w:r w:rsidR="0072050A" w:rsidRPr="00BF35A6">
        <w:rPr>
          <w:rFonts w:cstheme="minorHAnsi"/>
          <w:color w:val="002060"/>
          <w:sz w:val="24"/>
          <w:szCs w:val="24"/>
        </w:rPr>
        <w:t xml:space="preserve"> care nu pot fi atribuite direct unei anumite activități.</w:t>
      </w:r>
    </w:p>
    <w:p w14:paraId="15F20C54" w14:textId="5858A182" w:rsidR="00620EB6" w:rsidRDefault="00620EB6" w:rsidP="00620EB6">
      <w:pPr>
        <w:spacing w:before="60" w:after="0" w:line="240" w:lineRule="auto"/>
        <w:ind w:right="120"/>
        <w:jc w:val="both"/>
        <w:rPr>
          <w:rFonts w:cstheme="minorHAnsi"/>
          <w:iCs/>
          <w:color w:val="002060"/>
          <w:sz w:val="24"/>
          <w:szCs w:val="24"/>
        </w:rPr>
      </w:pPr>
      <w:r w:rsidRPr="00BF35A6">
        <w:rPr>
          <w:rFonts w:cstheme="minorHAnsi"/>
          <w:b/>
          <w:bCs/>
          <w:iCs/>
          <w:color w:val="002060"/>
          <w:sz w:val="24"/>
          <w:szCs w:val="24"/>
        </w:rPr>
        <w:t>Cheltuielile eligibile indirecte</w:t>
      </w:r>
      <w:r w:rsidRPr="00BF35A6">
        <w:rPr>
          <w:rFonts w:cstheme="minorHAnsi"/>
          <w:iCs/>
          <w:color w:val="002060"/>
          <w:sz w:val="24"/>
          <w:szCs w:val="24"/>
        </w:rPr>
        <w:t xml:space="preserve"> </w:t>
      </w:r>
      <w:r w:rsidRPr="00EB218C">
        <w:rPr>
          <w:rFonts w:cstheme="minorHAnsi"/>
          <w:iCs/>
          <w:color w:val="002060"/>
          <w:sz w:val="24"/>
          <w:szCs w:val="24"/>
        </w:rPr>
        <w:t xml:space="preserve">vor fi de </w:t>
      </w:r>
      <w:r w:rsidR="002D1429">
        <w:rPr>
          <w:rFonts w:cstheme="minorHAnsi"/>
          <w:b/>
          <w:bCs/>
          <w:iCs/>
          <w:color w:val="002060"/>
          <w:sz w:val="24"/>
          <w:szCs w:val="24"/>
        </w:rPr>
        <w:t>până la</w:t>
      </w:r>
      <w:r w:rsidR="002D1429" w:rsidRPr="00EB218C">
        <w:rPr>
          <w:rFonts w:cstheme="minorHAnsi"/>
          <w:b/>
          <w:bCs/>
          <w:iCs/>
          <w:color w:val="002060"/>
          <w:sz w:val="24"/>
          <w:szCs w:val="24"/>
        </w:rPr>
        <w:t xml:space="preserve"> </w:t>
      </w:r>
      <w:r w:rsidR="0025401F">
        <w:rPr>
          <w:rFonts w:cstheme="minorHAnsi"/>
          <w:b/>
          <w:bCs/>
          <w:iCs/>
          <w:color w:val="002060"/>
          <w:sz w:val="24"/>
          <w:szCs w:val="24"/>
        </w:rPr>
        <w:t>3</w:t>
      </w:r>
      <w:r w:rsidRPr="00EB218C">
        <w:rPr>
          <w:rFonts w:cstheme="minorHAnsi"/>
          <w:b/>
          <w:bCs/>
          <w:iCs/>
          <w:color w:val="002060"/>
          <w:sz w:val="24"/>
          <w:szCs w:val="24"/>
        </w:rPr>
        <w:t>%</w:t>
      </w:r>
      <w:r w:rsidRPr="00EB218C">
        <w:rPr>
          <w:rFonts w:cstheme="minorHAnsi"/>
          <w:iCs/>
          <w:color w:val="002060"/>
          <w:sz w:val="24"/>
          <w:szCs w:val="24"/>
        </w:rPr>
        <w:t xml:space="preserve"> din valoarea totală a cheltuielilor eligibile directe.</w:t>
      </w:r>
    </w:p>
    <w:p w14:paraId="604FE583" w14:textId="77777777" w:rsidR="00C975E7" w:rsidRPr="00260BEC" w:rsidRDefault="00C975E7" w:rsidP="009F56A8">
      <w:pPr>
        <w:widowControl w:val="0"/>
        <w:spacing w:before="240" w:after="40" w:line="240" w:lineRule="auto"/>
        <w:jc w:val="both"/>
        <w:rPr>
          <w:rFonts w:eastAsia="Calibri" w:cstheme="minorHAnsi"/>
          <w:b/>
          <w:bCs/>
          <w:iCs/>
          <w:color w:val="002060"/>
          <w:sz w:val="24"/>
          <w:szCs w:val="24"/>
        </w:rPr>
      </w:pPr>
      <w:r w:rsidRPr="00260BEC">
        <w:rPr>
          <w:rFonts w:eastAsia="Calibri" w:cstheme="minorHAnsi"/>
          <w:b/>
          <w:bCs/>
          <w:iCs/>
          <w:color w:val="002060"/>
          <w:sz w:val="24"/>
          <w:szCs w:val="24"/>
        </w:rPr>
        <w:lastRenderedPageBreak/>
        <w:t>Solicitanții au posibilitatea de a opta pentru:</w:t>
      </w:r>
    </w:p>
    <w:p w14:paraId="7424BDE2" w14:textId="5B38D07E" w:rsidR="00C975E7" w:rsidRPr="00260BEC" w:rsidRDefault="00C975E7" w:rsidP="00C975E7">
      <w:pPr>
        <w:pStyle w:val="ListParagraph"/>
        <w:widowControl w:val="0"/>
        <w:numPr>
          <w:ilvl w:val="0"/>
          <w:numId w:val="171"/>
        </w:numPr>
        <w:spacing w:after="40" w:line="240" w:lineRule="auto"/>
        <w:jc w:val="both"/>
        <w:rPr>
          <w:rFonts w:eastAsia="Calibri" w:cstheme="minorHAnsi"/>
          <w:color w:val="002060"/>
          <w:sz w:val="24"/>
          <w:szCs w:val="24"/>
          <w:lang w:eastAsia="ro-RO" w:bidi="ro-RO"/>
        </w:rPr>
      </w:pPr>
      <w:r w:rsidRPr="00260BEC">
        <w:rPr>
          <w:rFonts w:eastAsia="Calibri" w:cstheme="minorHAnsi"/>
          <w:b/>
          <w:bCs/>
          <w:iCs/>
          <w:color w:val="002060"/>
          <w:sz w:val="24"/>
          <w:szCs w:val="24"/>
        </w:rPr>
        <w:t>utilizarea costurilor indirecte</w:t>
      </w:r>
      <w:r w:rsidRPr="00260BEC">
        <w:rPr>
          <w:rFonts w:eastAsia="Calibri" w:cstheme="minorHAnsi"/>
          <w:iCs/>
          <w:color w:val="002060"/>
          <w:sz w:val="24"/>
          <w:szCs w:val="24"/>
        </w:rPr>
        <w:t xml:space="preserve"> </w:t>
      </w:r>
      <w:r>
        <w:rPr>
          <w:rFonts w:eastAsia="Calibri" w:cstheme="minorHAnsi"/>
          <w:iCs/>
          <w:color w:val="002060"/>
          <w:sz w:val="24"/>
          <w:szCs w:val="24"/>
        </w:rPr>
        <w:t>–</w:t>
      </w:r>
      <w:r w:rsidRPr="00260BEC">
        <w:rPr>
          <w:rFonts w:eastAsia="Calibri" w:cstheme="minorHAnsi"/>
          <w:iCs/>
          <w:color w:val="002060"/>
          <w:sz w:val="24"/>
          <w:szCs w:val="24"/>
        </w:rPr>
        <w:t xml:space="preserve"> </w:t>
      </w:r>
      <w:r>
        <w:rPr>
          <w:rFonts w:eastAsia="Calibri" w:cstheme="minorHAnsi"/>
          <w:iCs/>
          <w:color w:val="002060"/>
          <w:sz w:val="24"/>
          <w:szCs w:val="24"/>
        </w:rPr>
        <w:t xml:space="preserve">în acest caz </w:t>
      </w:r>
      <w:r w:rsidRPr="00260BEC">
        <w:rPr>
          <w:rFonts w:eastAsia="Calibri" w:cstheme="minorHAnsi"/>
          <w:iCs/>
          <w:color w:val="002060"/>
          <w:sz w:val="24"/>
          <w:szCs w:val="24"/>
        </w:rPr>
        <w:t xml:space="preserve">este obligatorie includerea acestora în bugetul proiectului în </w:t>
      </w:r>
      <w:r w:rsidRPr="00260BEC">
        <w:rPr>
          <w:rFonts w:eastAsia="Calibri" w:cstheme="minorHAnsi"/>
          <w:iCs/>
          <w:color w:val="002060"/>
          <w:sz w:val="24"/>
          <w:szCs w:val="24"/>
          <w:u w:val="single"/>
        </w:rPr>
        <w:t xml:space="preserve">procent de </w:t>
      </w:r>
      <w:r w:rsidR="00177537">
        <w:rPr>
          <w:rFonts w:eastAsia="Calibri" w:cstheme="minorHAnsi"/>
          <w:b/>
          <w:bCs/>
          <w:iCs/>
          <w:color w:val="002060"/>
          <w:sz w:val="24"/>
          <w:szCs w:val="24"/>
          <w:u w:val="single"/>
        </w:rPr>
        <w:t>până la</w:t>
      </w:r>
      <w:r w:rsidR="00177537" w:rsidRPr="009F56A8">
        <w:rPr>
          <w:rFonts w:eastAsia="Calibri" w:cstheme="minorHAnsi"/>
          <w:b/>
          <w:bCs/>
          <w:iCs/>
          <w:color w:val="002060"/>
          <w:sz w:val="24"/>
          <w:szCs w:val="24"/>
          <w:u w:val="single"/>
        </w:rPr>
        <w:t xml:space="preserve"> </w:t>
      </w:r>
      <w:r w:rsidRPr="009F56A8">
        <w:rPr>
          <w:rFonts w:eastAsia="Calibri" w:cstheme="minorHAnsi"/>
          <w:b/>
          <w:bCs/>
          <w:iCs/>
          <w:color w:val="002060"/>
          <w:sz w:val="24"/>
          <w:szCs w:val="24"/>
          <w:u w:val="single"/>
        </w:rPr>
        <w:t>3%</w:t>
      </w:r>
      <w:r w:rsidRPr="00260BEC">
        <w:rPr>
          <w:rFonts w:eastAsia="Calibri" w:cstheme="minorHAnsi"/>
          <w:iCs/>
          <w:color w:val="002060"/>
          <w:sz w:val="24"/>
          <w:szCs w:val="24"/>
          <w:u w:val="single"/>
        </w:rPr>
        <w:t xml:space="preserve"> raportat la valoarea cheltuielilor eligibile directe</w:t>
      </w:r>
      <w:r w:rsidRPr="00260BEC">
        <w:rPr>
          <w:rFonts w:eastAsia="Calibri" w:cstheme="minorHAnsi"/>
          <w:iCs/>
          <w:color w:val="002060"/>
          <w:sz w:val="24"/>
          <w:szCs w:val="24"/>
        </w:rPr>
        <w:t xml:space="preserve"> </w:t>
      </w:r>
      <w:r w:rsidRPr="00260BEC">
        <w:rPr>
          <w:rFonts w:eastAsia="Calibri" w:cstheme="minorHAnsi"/>
          <w:color w:val="002060"/>
          <w:sz w:val="24"/>
          <w:szCs w:val="24"/>
          <w:lang w:eastAsia="ro-RO" w:bidi="ro-RO"/>
        </w:rPr>
        <w:t xml:space="preserve">- vezi și secțiunea de cheltuieli indirecte. </w:t>
      </w:r>
    </w:p>
    <w:p w14:paraId="40958B80" w14:textId="77777777" w:rsidR="00C975E7" w:rsidRPr="00260BEC" w:rsidRDefault="00C975E7" w:rsidP="00C975E7">
      <w:pPr>
        <w:pStyle w:val="ListParagraph"/>
        <w:widowControl w:val="0"/>
        <w:numPr>
          <w:ilvl w:val="0"/>
          <w:numId w:val="171"/>
        </w:numPr>
        <w:spacing w:after="400" w:line="240" w:lineRule="auto"/>
        <w:jc w:val="both"/>
        <w:rPr>
          <w:rFonts w:eastAsia="Calibri" w:cstheme="minorHAnsi"/>
          <w:color w:val="002060"/>
          <w:sz w:val="24"/>
          <w:szCs w:val="24"/>
          <w:lang w:eastAsia="ro-RO" w:bidi="ro-RO"/>
        </w:rPr>
      </w:pPr>
      <w:r w:rsidRPr="00260BEC">
        <w:rPr>
          <w:rFonts w:eastAsia="Calibri" w:cstheme="minorHAnsi"/>
          <w:b/>
          <w:bCs/>
          <w:color w:val="002060"/>
          <w:sz w:val="24"/>
          <w:szCs w:val="24"/>
          <w:lang w:eastAsia="ro-RO" w:bidi="ro-RO"/>
        </w:rPr>
        <w:t>Utilizarea resurselor proprii</w:t>
      </w:r>
      <w:r w:rsidRPr="00260BEC">
        <w:rPr>
          <w:rFonts w:eastAsia="Calibri" w:cstheme="minorHAnsi"/>
          <w:color w:val="002060"/>
          <w:sz w:val="24"/>
          <w:szCs w:val="24"/>
          <w:lang w:eastAsia="ro-RO" w:bidi="ro-RO"/>
        </w:rPr>
        <w:t xml:space="preserve"> pentru a asigura costurile aferente </w:t>
      </w:r>
      <w:r w:rsidRPr="00260BEC">
        <w:rPr>
          <w:rFonts w:eastAsia="Calibri" w:cstheme="minorHAnsi"/>
          <w:color w:val="002060"/>
          <w:sz w:val="24"/>
          <w:szCs w:val="24"/>
          <w:u w:val="single"/>
          <w:lang w:eastAsia="ro-RO" w:bidi="ro-RO"/>
        </w:rPr>
        <w:t>activității de informare și publicitate</w:t>
      </w:r>
      <w:r w:rsidRPr="00260BEC">
        <w:rPr>
          <w:rFonts w:eastAsia="Calibri" w:cstheme="minorHAnsi"/>
          <w:color w:val="002060"/>
          <w:sz w:val="24"/>
          <w:szCs w:val="24"/>
          <w:lang w:eastAsia="ro-RO" w:bidi="ro-RO"/>
        </w:rPr>
        <w:t xml:space="preserve">. </w:t>
      </w:r>
      <w:r>
        <w:rPr>
          <w:rFonts w:eastAsia="Calibri" w:cstheme="minorHAnsi"/>
          <w:color w:val="002060"/>
          <w:sz w:val="24"/>
          <w:szCs w:val="24"/>
          <w:lang w:eastAsia="ro-RO" w:bidi="ro-RO"/>
        </w:rPr>
        <w:t>În acest caz, a</w:t>
      </w:r>
      <w:r w:rsidRPr="00260BEC">
        <w:rPr>
          <w:rFonts w:eastAsia="Calibri" w:cstheme="minorHAnsi"/>
          <w:color w:val="002060"/>
          <w:sz w:val="24"/>
          <w:szCs w:val="24"/>
          <w:lang w:eastAsia="ro-RO" w:bidi="ro-RO"/>
        </w:rPr>
        <w:t>cestea vor fi introduse ca și costuri neeligibile și vor fi suportate din resursele solicitantului/parteneriatului.</w:t>
      </w:r>
    </w:p>
    <w:p w14:paraId="79E2668A" w14:textId="77777777" w:rsidR="00F17553" w:rsidRPr="00EB218C" w:rsidRDefault="00F17553" w:rsidP="00F17553">
      <w:pPr>
        <w:widowControl w:val="0"/>
        <w:spacing w:after="400" w:line="240" w:lineRule="auto"/>
        <w:jc w:val="both"/>
        <w:rPr>
          <w:rFonts w:eastAsia="Calibri" w:cstheme="minorHAnsi"/>
          <w:b/>
          <w:bCs/>
          <w:color w:val="002060"/>
          <w:sz w:val="24"/>
          <w:szCs w:val="24"/>
          <w:lang w:eastAsia="ro-RO" w:bidi="ro-RO"/>
        </w:rPr>
      </w:pPr>
      <w:r w:rsidRPr="00EB218C">
        <w:rPr>
          <w:rFonts w:eastAsia="Calibri" w:cstheme="minorHAnsi"/>
          <w:b/>
          <w:bCs/>
          <w:color w:val="002060"/>
          <w:sz w:val="24"/>
          <w:szCs w:val="24"/>
          <w:lang w:eastAsia="ro-RO" w:bidi="ro-RO"/>
        </w:rPr>
        <w:t xml:space="preserve">În eventualitatea utilizării costurilor indirecte, acestea vor fi incluse, în bugetul proiectului, într-o singură linie de cheltuială pentru fiecare entitate participantă în proiect, în funcție de modul de distribuire a costurilor indirecte între acestea (cu TVA 0). </w:t>
      </w:r>
    </w:p>
    <w:p w14:paraId="5DF7EDC8" w14:textId="77777777" w:rsidR="00F17553" w:rsidRPr="00EB218C" w:rsidRDefault="00F17553" w:rsidP="00F17553">
      <w:pPr>
        <w:widowControl w:val="0"/>
        <w:spacing w:after="0" w:line="240" w:lineRule="auto"/>
        <w:jc w:val="both"/>
        <w:rPr>
          <w:rFonts w:eastAsia="Calibri" w:cstheme="minorHAnsi"/>
          <w:b/>
          <w:bCs/>
          <w:color w:val="002060"/>
          <w:sz w:val="24"/>
          <w:szCs w:val="24"/>
          <w:lang w:eastAsia="ro-RO" w:bidi="ro-RO"/>
        </w:rPr>
      </w:pPr>
      <w:r w:rsidRPr="00EB218C">
        <w:rPr>
          <w:rFonts w:eastAsia="Calibri" w:cstheme="minorHAnsi"/>
          <w:b/>
          <w:bCs/>
          <w:color w:val="002060"/>
          <w:sz w:val="24"/>
          <w:szCs w:val="24"/>
          <w:lang w:eastAsia="ro-RO" w:bidi="ro-RO"/>
        </w:rPr>
        <w:t>Pentru cheltuielile indirecte nu este necesară:</w:t>
      </w:r>
    </w:p>
    <w:p w14:paraId="0B6A0679" w14:textId="6D2F6F29" w:rsidR="00F17553" w:rsidRPr="00EB218C" w:rsidRDefault="00F17553" w:rsidP="00F17553">
      <w:pPr>
        <w:pStyle w:val="ListParagraph"/>
        <w:widowControl w:val="0"/>
        <w:numPr>
          <w:ilvl w:val="0"/>
          <w:numId w:val="156"/>
        </w:numPr>
        <w:spacing w:after="0" w:line="240" w:lineRule="auto"/>
        <w:jc w:val="both"/>
        <w:rPr>
          <w:rFonts w:eastAsia="Calibri" w:cstheme="minorHAnsi"/>
          <w:color w:val="002060"/>
          <w:sz w:val="24"/>
          <w:szCs w:val="24"/>
          <w:u w:val="single"/>
          <w:lang w:eastAsia="ro-RO" w:bidi="ro-RO"/>
        </w:rPr>
      </w:pPr>
      <w:r w:rsidRPr="00EB218C">
        <w:rPr>
          <w:rFonts w:eastAsia="Calibri" w:cstheme="minorHAnsi"/>
          <w:color w:val="002060"/>
          <w:sz w:val="24"/>
          <w:szCs w:val="24"/>
          <w:u w:val="single"/>
          <w:lang w:eastAsia="ro-RO" w:bidi="ro-RO"/>
        </w:rPr>
        <w:t>depunerea de documente justificative la fundamentarea bugetului sau pe parcursul implementării proiectului</w:t>
      </w:r>
      <w:r w:rsidR="00F05CCB">
        <w:rPr>
          <w:rFonts w:eastAsia="Calibri" w:cstheme="minorHAnsi"/>
          <w:color w:val="002060"/>
          <w:sz w:val="24"/>
          <w:szCs w:val="24"/>
          <w:u w:val="single"/>
          <w:lang w:eastAsia="ro-RO" w:bidi="ro-RO"/>
        </w:rPr>
        <w:t>;</w:t>
      </w:r>
    </w:p>
    <w:p w14:paraId="7D870A3F" w14:textId="3AC871F4" w:rsidR="00F17553" w:rsidRPr="00EB218C" w:rsidRDefault="00F17553" w:rsidP="00F17553">
      <w:pPr>
        <w:pStyle w:val="ListParagraph"/>
        <w:widowControl w:val="0"/>
        <w:numPr>
          <w:ilvl w:val="0"/>
          <w:numId w:val="156"/>
        </w:numPr>
        <w:spacing w:after="0" w:line="240" w:lineRule="auto"/>
        <w:jc w:val="both"/>
        <w:rPr>
          <w:rFonts w:eastAsia="Calibri" w:cstheme="minorHAnsi"/>
          <w:color w:val="002060"/>
          <w:sz w:val="24"/>
          <w:szCs w:val="24"/>
          <w:u w:val="single"/>
          <w:lang w:eastAsia="ro-RO" w:bidi="ro-RO"/>
        </w:rPr>
      </w:pPr>
      <w:r w:rsidRPr="00EB218C">
        <w:rPr>
          <w:rFonts w:eastAsia="Calibri" w:cstheme="minorHAnsi"/>
          <w:color w:val="002060"/>
          <w:sz w:val="24"/>
          <w:szCs w:val="24"/>
          <w:u w:val="single"/>
          <w:lang w:eastAsia="ro-RO" w:bidi="ro-RO"/>
        </w:rPr>
        <w:t>includerea în Planul de Achiziții a achizițiilor care vor fi decontate din costurile indirecte</w:t>
      </w:r>
      <w:r>
        <w:rPr>
          <w:rFonts w:eastAsia="Calibri" w:cstheme="minorHAnsi"/>
          <w:color w:val="002060"/>
          <w:sz w:val="24"/>
          <w:szCs w:val="24"/>
          <w:u w:val="single"/>
          <w:lang w:eastAsia="ro-RO" w:bidi="ro-RO"/>
        </w:rPr>
        <w:t>.</w:t>
      </w:r>
    </w:p>
    <w:bookmarkEnd w:id="345"/>
    <w:bookmarkEnd w:id="346"/>
    <w:p w14:paraId="103DAF66" w14:textId="77777777" w:rsidR="00F05CCB" w:rsidRDefault="00F05CCB" w:rsidP="004C500B">
      <w:pPr>
        <w:spacing w:before="60" w:after="0" w:line="240" w:lineRule="auto"/>
        <w:ind w:right="120"/>
        <w:jc w:val="both"/>
        <w:rPr>
          <w:rFonts w:cstheme="minorHAnsi"/>
          <w:b/>
          <w:bCs/>
          <w:color w:val="002060"/>
          <w:sz w:val="24"/>
          <w:szCs w:val="24"/>
        </w:rPr>
      </w:pPr>
    </w:p>
    <w:p w14:paraId="5D366340" w14:textId="1436AAA8" w:rsidR="00AC7BFA" w:rsidRPr="00BF35A6" w:rsidRDefault="00AC7BFA" w:rsidP="004C500B">
      <w:pPr>
        <w:spacing w:before="60" w:after="0" w:line="240" w:lineRule="auto"/>
        <w:ind w:right="120"/>
        <w:jc w:val="both"/>
        <w:rPr>
          <w:rFonts w:cstheme="minorHAnsi"/>
          <w:b/>
          <w:bCs/>
          <w:color w:val="002060"/>
          <w:sz w:val="24"/>
          <w:szCs w:val="24"/>
        </w:rPr>
      </w:pPr>
      <w:r w:rsidRPr="00BF35A6">
        <w:rPr>
          <w:rFonts w:cstheme="minorHAnsi"/>
          <w:b/>
          <w:bCs/>
          <w:color w:val="002060"/>
          <w:sz w:val="24"/>
          <w:szCs w:val="24"/>
        </w:rPr>
        <w:t xml:space="preserve">Tipologiile de </w:t>
      </w:r>
      <w:bookmarkStart w:id="350" w:name="_Hlk152668468"/>
      <w:r w:rsidR="00476E13" w:rsidRPr="00BF35A6">
        <w:rPr>
          <w:rFonts w:cstheme="minorHAnsi"/>
          <w:b/>
          <w:bCs/>
          <w:color w:val="002060"/>
          <w:sz w:val="24"/>
          <w:szCs w:val="24"/>
        </w:rPr>
        <w:t>cheltuieli</w:t>
      </w:r>
      <w:bookmarkEnd w:id="350"/>
      <w:r w:rsidR="00476E13" w:rsidRPr="00BF35A6">
        <w:rPr>
          <w:rFonts w:cstheme="minorHAnsi"/>
          <w:b/>
          <w:bCs/>
          <w:color w:val="002060"/>
          <w:sz w:val="24"/>
          <w:szCs w:val="24"/>
        </w:rPr>
        <w:t xml:space="preserve"> </w:t>
      </w:r>
      <w:r w:rsidRPr="00BF35A6">
        <w:rPr>
          <w:rFonts w:cstheme="minorHAnsi"/>
          <w:b/>
          <w:bCs/>
          <w:color w:val="002060"/>
          <w:sz w:val="24"/>
          <w:szCs w:val="24"/>
        </w:rPr>
        <w:t xml:space="preserve">indirecte: </w:t>
      </w:r>
    </w:p>
    <w:p w14:paraId="0A8A6997" w14:textId="6227FCE3" w:rsidR="00AC7BFA" w:rsidRPr="00BF35A6" w:rsidRDefault="00AC7BFA" w:rsidP="004C500B">
      <w:pPr>
        <w:pStyle w:val="ListParagraph"/>
        <w:numPr>
          <w:ilvl w:val="0"/>
          <w:numId w:val="15"/>
        </w:numPr>
        <w:spacing w:before="60" w:after="0" w:line="240" w:lineRule="auto"/>
        <w:ind w:right="120"/>
        <w:contextualSpacing w:val="0"/>
        <w:jc w:val="both"/>
        <w:rPr>
          <w:rFonts w:cstheme="minorHAnsi"/>
          <w:color w:val="002060"/>
          <w:sz w:val="24"/>
          <w:szCs w:val="24"/>
        </w:rPr>
      </w:pPr>
      <w:r w:rsidRPr="00BF35A6">
        <w:rPr>
          <w:rFonts w:cstheme="minorHAnsi"/>
          <w:b/>
          <w:bCs/>
          <w:color w:val="002060"/>
          <w:sz w:val="24"/>
          <w:szCs w:val="24"/>
        </w:rPr>
        <w:t xml:space="preserve">cheltuieli de informare și publicitate proiect </w:t>
      </w:r>
    </w:p>
    <w:p w14:paraId="7B018970" w14:textId="4307E77C" w:rsidR="00AC7BFA" w:rsidRPr="00BF35A6" w:rsidRDefault="00AC7BFA"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Cheltuieli cu activitățile minime obligatorii de informare și publicitate aferente proiectului:</w:t>
      </w:r>
    </w:p>
    <w:p w14:paraId="050287C0" w14:textId="77777777" w:rsidR="00AC7BFA" w:rsidRPr="00BF35A6"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anunț/comunicat de presă privind începerea proiectului  - obligatoriu;</w:t>
      </w:r>
    </w:p>
    <w:p w14:paraId="4D1E802E" w14:textId="77777777" w:rsidR="00AC7BFA" w:rsidRPr="00BF35A6"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anunț/comunicat de presă la finalizarea proiectului – obligatoriu;</w:t>
      </w:r>
    </w:p>
    <w:p w14:paraId="26283DBA" w14:textId="77777777" w:rsidR="00AC7BFA" w:rsidRPr="00BF35A6"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materiale de informare/comunicare tipărite sau tipăribile sub formă digitală (pliante, rapoarte, broșuri de informare/ povești de succes, buletine informative, cărți etc.) – obligatoriu;</w:t>
      </w:r>
    </w:p>
    <w:p w14:paraId="70D4DA50" w14:textId="214864FA" w:rsidR="00AC7BFA" w:rsidRPr="00BF35A6"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 xml:space="preserve">realizarea de panouri sau plăci permanente </w:t>
      </w:r>
      <w:r w:rsidR="004B1056" w:rsidRPr="00BF35A6">
        <w:rPr>
          <w:rFonts w:cstheme="minorHAnsi"/>
          <w:color w:val="002060"/>
          <w:sz w:val="24"/>
          <w:szCs w:val="24"/>
        </w:rPr>
        <w:t>–</w:t>
      </w:r>
      <w:r w:rsidRPr="00BF35A6">
        <w:rPr>
          <w:rFonts w:cstheme="minorHAnsi"/>
          <w:color w:val="002060"/>
          <w:sz w:val="24"/>
          <w:szCs w:val="24"/>
        </w:rPr>
        <w:t xml:space="preserve"> obligatoriu</w:t>
      </w:r>
      <w:r w:rsidR="004B1056" w:rsidRPr="00BF35A6">
        <w:rPr>
          <w:rFonts w:cstheme="minorHAnsi"/>
          <w:color w:val="002060"/>
          <w:sz w:val="24"/>
          <w:szCs w:val="24"/>
        </w:rPr>
        <w:t>, după caz (a se vedea secțiunea 3.21)</w:t>
      </w:r>
      <w:r w:rsidRPr="00BF35A6">
        <w:rPr>
          <w:rFonts w:cstheme="minorHAnsi"/>
          <w:color w:val="002060"/>
          <w:sz w:val="24"/>
          <w:szCs w:val="24"/>
        </w:rPr>
        <w:t xml:space="preserve">; </w:t>
      </w:r>
    </w:p>
    <w:p w14:paraId="2B782EAF" w14:textId="74752031" w:rsidR="001E2640" w:rsidRPr="00BF35A6" w:rsidRDefault="004B1056"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realizarea unui afiș cu dimensiunea minimă A3 sau un afișaj electronic echivalent – obligatoriu, după caz (a se vedea secțiunea 3.21);</w:t>
      </w:r>
    </w:p>
    <w:p w14:paraId="2696ADC8" w14:textId="483B54A0" w:rsidR="004B1056" w:rsidRPr="00BF35A6" w:rsidRDefault="004B1056"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 xml:space="preserve">realizarea de autocolante/plăcuțe – obligatoriu, după caz (a se vedea secțiunea 3.21); </w:t>
      </w:r>
    </w:p>
    <w:p w14:paraId="15158299" w14:textId="00A17BBE" w:rsidR="00AC7BFA" w:rsidRPr="00BF35A6"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prezentare proiect pe pagina web a solicitantului</w:t>
      </w:r>
      <w:r w:rsidR="00CC17DD" w:rsidRPr="00BF35A6">
        <w:rPr>
          <w:rFonts w:cstheme="minorHAnsi"/>
          <w:color w:val="002060"/>
          <w:sz w:val="24"/>
          <w:szCs w:val="24"/>
        </w:rPr>
        <w:t xml:space="preserve"> </w:t>
      </w:r>
      <w:r w:rsidRPr="00BF35A6">
        <w:rPr>
          <w:rFonts w:cstheme="minorHAnsi"/>
          <w:color w:val="002060"/>
          <w:sz w:val="24"/>
          <w:szCs w:val="24"/>
        </w:rPr>
        <w:t>– obligatoriu;</w:t>
      </w:r>
    </w:p>
    <w:p w14:paraId="7F96997D" w14:textId="77777777" w:rsidR="00AC7BFA" w:rsidRPr="00BF35A6" w:rsidRDefault="00AC7BFA" w:rsidP="004C500B">
      <w:pPr>
        <w:pStyle w:val="ListParagraph"/>
        <w:numPr>
          <w:ilvl w:val="0"/>
          <w:numId w:val="15"/>
        </w:numPr>
        <w:spacing w:before="60" w:after="0" w:line="240" w:lineRule="auto"/>
        <w:ind w:right="120"/>
        <w:contextualSpacing w:val="0"/>
        <w:jc w:val="both"/>
        <w:rPr>
          <w:rFonts w:cstheme="minorHAnsi"/>
          <w:i/>
          <w:iCs/>
          <w:color w:val="002060"/>
          <w:sz w:val="24"/>
          <w:szCs w:val="24"/>
        </w:rPr>
      </w:pPr>
      <w:r w:rsidRPr="00BF35A6">
        <w:rPr>
          <w:rFonts w:cstheme="minorHAnsi"/>
          <w:b/>
          <w:bCs/>
          <w:color w:val="002060"/>
          <w:sz w:val="24"/>
          <w:szCs w:val="24"/>
        </w:rPr>
        <w:t xml:space="preserve">cheltuieli </w:t>
      </w:r>
      <w:bookmarkStart w:id="351" w:name="_Hlk141377976"/>
      <w:r w:rsidRPr="00BF35A6">
        <w:rPr>
          <w:rFonts w:cstheme="minorHAnsi"/>
          <w:b/>
          <w:bCs/>
          <w:color w:val="002060"/>
          <w:sz w:val="24"/>
          <w:szCs w:val="24"/>
        </w:rPr>
        <w:t>pentru echipa proiectului</w:t>
      </w:r>
      <w:bookmarkEnd w:id="351"/>
      <w:r w:rsidRPr="00BF35A6">
        <w:rPr>
          <w:rStyle w:val="FootnoteReference"/>
          <w:rFonts w:cstheme="minorHAnsi"/>
          <w:b/>
          <w:bCs/>
          <w:color w:val="002060"/>
          <w:sz w:val="24"/>
          <w:szCs w:val="24"/>
        </w:rPr>
        <w:footnoteReference w:id="9"/>
      </w:r>
      <w:r w:rsidRPr="00BF35A6">
        <w:rPr>
          <w:rFonts w:cstheme="minorHAnsi"/>
          <w:b/>
          <w:bCs/>
          <w:color w:val="002060"/>
          <w:sz w:val="24"/>
          <w:szCs w:val="24"/>
        </w:rPr>
        <w:t>:</w:t>
      </w:r>
    </w:p>
    <w:p w14:paraId="4F8B5D5A" w14:textId="78C884F2" w:rsidR="00AC7BFA" w:rsidRPr="00BF35A6" w:rsidRDefault="00AC7BFA" w:rsidP="004C500B">
      <w:pPr>
        <w:pStyle w:val="ListParagraph"/>
        <w:numPr>
          <w:ilvl w:val="1"/>
          <w:numId w:val="23"/>
        </w:numPr>
        <w:spacing w:before="60" w:after="0" w:line="240" w:lineRule="auto"/>
        <w:ind w:right="120"/>
        <w:contextualSpacing w:val="0"/>
        <w:jc w:val="both"/>
        <w:rPr>
          <w:rFonts w:cstheme="minorHAnsi"/>
          <w:i/>
          <w:iCs/>
          <w:color w:val="002060"/>
          <w:sz w:val="24"/>
          <w:szCs w:val="24"/>
        </w:rPr>
      </w:pPr>
      <w:bookmarkStart w:id="352" w:name="_Hlk141378027"/>
      <w:r w:rsidRPr="00BF35A6">
        <w:rPr>
          <w:rFonts w:cstheme="minorHAnsi"/>
          <w:color w:val="002060"/>
          <w:sz w:val="24"/>
          <w:szCs w:val="24"/>
        </w:rPr>
        <w:t>cheltuielile de personal</w:t>
      </w:r>
      <w:r w:rsidRPr="00BF35A6">
        <w:rPr>
          <w:rFonts w:cstheme="minorHAnsi"/>
          <w:i/>
          <w:iCs/>
          <w:color w:val="002060"/>
          <w:sz w:val="24"/>
          <w:szCs w:val="24"/>
        </w:rPr>
        <w:t xml:space="preserve"> (echipa de proiect – de ex. manager de proiect, asistent manager de proiect; expert achiziții</w:t>
      </w:r>
      <w:r w:rsidRPr="00BF35A6">
        <w:rPr>
          <w:rStyle w:val="FootnoteReference"/>
          <w:rFonts w:cstheme="minorHAnsi"/>
          <w:i/>
          <w:iCs/>
          <w:color w:val="002060"/>
          <w:sz w:val="24"/>
          <w:szCs w:val="24"/>
        </w:rPr>
        <w:footnoteReference w:id="10"/>
      </w:r>
      <w:r w:rsidRPr="00BF35A6">
        <w:rPr>
          <w:rFonts w:cstheme="minorHAnsi"/>
          <w:i/>
          <w:iCs/>
          <w:color w:val="002060"/>
          <w:sz w:val="24"/>
          <w:szCs w:val="24"/>
        </w:rPr>
        <w:t xml:space="preserve">; expert juridic; expert financiar; expert contabil; expert informare și publicitate/ expert GDPR;  alți experți ai beneficiarului din echipa de proiect), </w:t>
      </w:r>
    </w:p>
    <w:p w14:paraId="308912CC" w14:textId="77777777" w:rsidR="00AC7BFA" w:rsidRPr="00BF35A6" w:rsidRDefault="00AC7BFA" w:rsidP="004C500B">
      <w:pPr>
        <w:pStyle w:val="ListParagraph"/>
        <w:numPr>
          <w:ilvl w:val="1"/>
          <w:numId w:val="23"/>
        </w:numPr>
        <w:spacing w:before="60" w:after="0" w:line="240" w:lineRule="auto"/>
        <w:ind w:right="120"/>
        <w:contextualSpacing w:val="0"/>
        <w:jc w:val="both"/>
        <w:rPr>
          <w:rFonts w:cstheme="minorHAnsi"/>
          <w:i/>
          <w:iCs/>
          <w:color w:val="002060"/>
          <w:sz w:val="24"/>
          <w:szCs w:val="24"/>
        </w:rPr>
      </w:pPr>
      <w:r w:rsidRPr="009F56A8">
        <w:rPr>
          <w:rFonts w:cstheme="minorHAnsi"/>
          <w:color w:val="002060"/>
          <w:sz w:val="24"/>
          <w:szCs w:val="24"/>
        </w:rPr>
        <w:t>cheltuieli privind deplasarea persoanelor din echipa de proiect</w:t>
      </w:r>
      <w:r w:rsidRPr="00BF35A6">
        <w:rPr>
          <w:rFonts w:cstheme="minorHAnsi"/>
          <w:i/>
          <w:iCs/>
          <w:color w:val="002060"/>
          <w:sz w:val="24"/>
          <w:szCs w:val="24"/>
        </w:rPr>
        <w:t>;</w:t>
      </w:r>
    </w:p>
    <w:p w14:paraId="15A2F26E" w14:textId="77777777" w:rsidR="00AC7BFA" w:rsidRPr="00BF35A6" w:rsidRDefault="00AC7BFA" w:rsidP="004C500B">
      <w:pPr>
        <w:pStyle w:val="ListParagraph"/>
        <w:numPr>
          <w:ilvl w:val="1"/>
          <w:numId w:val="23"/>
        </w:numPr>
        <w:spacing w:before="60" w:after="0" w:line="240" w:lineRule="auto"/>
        <w:ind w:right="120"/>
        <w:contextualSpacing w:val="0"/>
        <w:jc w:val="both"/>
        <w:rPr>
          <w:rFonts w:cstheme="minorHAnsi"/>
          <w:i/>
          <w:iCs/>
          <w:color w:val="002060"/>
          <w:sz w:val="24"/>
          <w:szCs w:val="24"/>
        </w:rPr>
      </w:pPr>
      <w:r w:rsidRPr="009F56A8">
        <w:rPr>
          <w:rFonts w:cstheme="minorHAnsi"/>
          <w:color w:val="002060"/>
          <w:sz w:val="24"/>
          <w:szCs w:val="24"/>
        </w:rPr>
        <w:t xml:space="preserve">cheltuieli pentru echipamentele si dotările necesare echipei de proiect, alte cheltuieli necesare </w:t>
      </w:r>
      <w:r w:rsidRPr="00BF35A6">
        <w:rPr>
          <w:rFonts w:cstheme="minorHAnsi"/>
          <w:i/>
          <w:iCs/>
          <w:color w:val="002060"/>
          <w:sz w:val="24"/>
          <w:szCs w:val="24"/>
        </w:rPr>
        <w:t>(de ex. utilități, materiale consumabile, echipamente IT, combustibil, cheltuielile cu leasingul prevăzute la art. 9 din HG nr. 399/2015, (materiale auxiliare, combustibili, piese de schimb, alte materiale consumabile, etc.);</w:t>
      </w:r>
    </w:p>
    <w:bookmarkEnd w:id="352"/>
    <w:p w14:paraId="273B2308" w14:textId="77777777" w:rsidR="00AC7BFA" w:rsidRPr="00BF35A6" w:rsidRDefault="00AC7BFA" w:rsidP="004C500B">
      <w:pPr>
        <w:pStyle w:val="ListParagraph"/>
        <w:numPr>
          <w:ilvl w:val="0"/>
          <w:numId w:val="15"/>
        </w:numPr>
        <w:spacing w:before="60" w:after="0" w:line="240" w:lineRule="auto"/>
        <w:ind w:right="120"/>
        <w:contextualSpacing w:val="0"/>
        <w:jc w:val="both"/>
        <w:rPr>
          <w:rFonts w:cstheme="minorHAnsi"/>
          <w:i/>
          <w:iCs/>
          <w:color w:val="002060"/>
          <w:sz w:val="24"/>
          <w:szCs w:val="24"/>
        </w:rPr>
      </w:pPr>
      <w:r w:rsidRPr="00BF35A6">
        <w:rPr>
          <w:rFonts w:eastAsia="Times New Roman" w:cstheme="minorHAnsi"/>
          <w:b/>
          <w:color w:val="002060"/>
          <w:sz w:val="24"/>
          <w:szCs w:val="24"/>
        </w:rPr>
        <w:t>cheltuieli cu activitatea de audit financiar extern – opțional;</w:t>
      </w:r>
    </w:p>
    <w:p w14:paraId="22BB9ECF" w14:textId="0B7A2CCC" w:rsidR="00AC7BFA" w:rsidRPr="00BF35A6" w:rsidRDefault="00F76B0D" w:rsidP="004C500B">
      <w:pPr>
        <w:pStyle w:val="ListParagraph"/>
        <w:numPr>
          <w:ilvl w:val="0"/>
          <w:numId w:val="15"/>
        </w:numPr>
        <w:spacing w:before="60" w:after="0" w:line="240" w:lineRule="auto"/>
        <w:ind w:right="120"/>
        <w:contextualSpacing w:val="0"/>
        <w:jc w:val="both"/>
        <w:rPr>
          <w:rFonts w:cstheme="minorHAnsi"/>
          <w:i/>
          <w:iCs/>
          <w:color w:val="002060"/>
          <w:sz w:val="24"/>
          <w:szCs w:val="24"/>
        </w:rPr>
      </w:pPr>
      <w:r w:rsidRPr="00BF35A6">
        <w:rPr>
          <w:rFonts w:cstheme="minorHAnsi"/>
          <w:b/>
          <w:iCs/>
          <w:color w:val="002060"/>
          <w:sz w:val="24"/>
          <w:szCs w:val="24"/>
        </w:rPr>
        <w:lastRenderedPageBreak/>
        <w:t>cheltuieli cu serviciile pentru consultanță (de ex: elaborarea cererii de finanțare, consultantă pentru implementarea proiectului, etc.).</w:t>
      </w:r>
    </w:p>
    <w:p w14:paraId="1F4AE0A8" w14:textId="77777777" w:rsidR="00E0053B" w:rsidRPr="00BF35A6" w:rsidRDefault="00E0053B" w:rsidP="004C500B">
      <w:pPr>
        <w:spacing w:before="60" w:after="0" w:line="240" w:lineRule="auto"/>
        <w:ind w:right="120"/>
        <w:jc w:val="both"/>
        <w:rPr>
          <w:rFonts w:cstheme="minorHAnsi"/>
          <w:b/>
          <w:bCs/>
          <w:color w:val="002060"/>
          <w:sz w:val="24"/>
          <w:szCs w:val="24"/>
        </w:rPr>
      </w:pPr>
      <w:bookmarkStart w:id="353" w:name="_Hlk129801448"/>
      <w:bookmarkEnd w:id="347"/>
      <w:bookmarkEnd w:id="348"/>
      <w:bookmarkEnd w:id="349"/>
    </w:p>
    <w:p w14:paraId="128B7309" w14:textId="4B272FE4" w:rsidR="00E0053B" w:rsidRPr="00BF35A6" w:rsidRDefault="00E0053B"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354" w:name="_Toc224739973"/>
      <w:bookmarkEnd w:id="353"/>
      <w:r w:rsidRPr="00BF35A6">
        <w:rPr>
          <w:rFonts w:cstheme="minorHAnsi"/>
          <w:b/>
          <w:bCs/>
          <w:iCs/>
          <w:color w:val="002060"/>
          <w:sz w:val="24"/>
          <w:szCs w:val="24"/>
        </w:rPr>
        <w:t>Opțiuni de costuri simplificate. Costuri unitare/sume forfetare și rate forfetare</w:t>
      </w:r>
      <w:bookmarkEnd w:id="354"/>
    </w:p>
    <w:p w14:paraId="5855B6B1" w14:textId="3C517F79" w:rsidR="00E0053B" w:rsidRPr="00BF35A6" w:rsidRDefault="00E0053B" w:rsidP="004C500B">
      <w:pPr>
        <w:spacing w:before="60" w:after="0" w:line="240" w:lineRule="auto"/>
        <w:jc w:val="both"/>
        <w:rPr>
          <w:rFonts w:cstheme="minorHAnsi"/>
          <w:iCs/>
          <w:color w:val="002060"/>
          <w:sz w:val="24"/>
          <w:szCs w:val="24"/>
        </w:rPr>
      </w:pPr>
      <w:bookmarkStart w:id="355" w:name="_Hlk136433808"/>
      <w:r w:rsidRPr="00BF35A6">
        <w:rPr>
          <w:rFonts w:cstheme="minorHAnsi"/>
          <w:iCs/>
          <w:color w:val="002060"/>
          <w:sz w:val="24"/>
          <w:szCs w:val="24"/>
        </w:rPr>
        <w:t>Cheltuielile directe efectuate în cadrul proiectului vor fi decontate doar pe bază de costuri reale, pentru care se depun la decontare documente justificative (state de plată, facturi etc.).</w:t>
      </w:r>
      <w:bookmarkStart w:id="356" w:name="_Hlk135054611"/>
      <w:r w:rsidR="00BD3E57" w:rsidRPr="00BF35A6">
        <w:rPr>
          <w:rFonts w:cstheme="minorHAnsi"/>
          <w:iCs/>
          <w:color w:val="002060"/>
          <w:sz w:val="24"/>
          <w:szCs w:val="24"/>
        </w:rPr>
        <w:t xml:space="preserve"> </w:t>
      </w:r>
      <w:r w:rsidRPr="00BF35A6">
        <w:rPr>
          <w:rFonts w:cstheme="minorHAnsi"/>
          <w:iCs/>
          <w:color w:val="002060"/>
          <w:sz w:val="24"/>
          <w:szCs w:val="24"/>
        </w:rPr>
        <w:t xml:space="preserve">Pentru cheltuielile indirecte, în cadrul prezentului apel, se va utiliza opțiunea simplificată de cost </w:t>
      </w:r>
      <w:r w:rsidR="00B14ED2" w:rsidRPr="00BF35A6">
        <w:rPr>
          <w:rFonts w:cstheme="minorHAnsi"/>
          <w:iCs/>
          <w:color w:val="002060"/>
          <w:sz w:val="24"/>
          <w:szCs w:val="24"/>
        </w:rPr>
        <w:t>simplificat</w:t>
      </w:r>
      <w:r w:rsidRPr="00BF35A6">
        <w:rPr>
          <w:rFonts w:cstheme="minorHAnsi"/>
          <w:iCs/>
          <w:color w:val="002060"/>
          <w:sz w:val="24"/>
          <w:szCs w:val="24"/>
        </w:rPr>
        <w:t xml:space="preserve"> - rată forfetară de </w:t>
      </w:r>
      <w:r w:rsidR="00177537">
        <w:rPr>
          <w:rFonts w:cstheme="minorHAnsi"/>
          <w:iCs/>
          <w:color w:val="002060"/>
          <w:sz w:val="24"/>
          <w:szCs w:val="24"/>
        </w:rPr>
        <w:t xml:space="preserve">până la </w:t>
      </w:r>
      <w:r w:rsidR="00AC6E80" w:rsidRPr="00AC6E80">
        <w:rPr>
          <w:rFonts w:cstheme="minorHAnsi"/>
          <w:b/>
          <w:bCs/>
          <w:iCs/>
          <w:color w:val="002060"/>
          <w:sz w:val="24"/>
          <w:szCs w:val="24"/>
        </w:rPr>
        <w:t>3</w:t>
      </w:r>
      <w:r w:rsidRPr="00AC6E80">
        <w:rPr>
          <w:rFonts w:cstheme="minorHAnsi"/>
          <w:b/>
          <w:bCs/>
          <w:iCs/>
          <w:color w:val="002060"/>
          <w:sz w:val="24"/>
          <w:szCs w:val="24"/>
        </w:rPr>
        <w:t>%</w:t>
      </w:r>
      <w:r w:rsidRPr="00BF35A6">
        <w:rPr>
          <w:rFonts w:cstheme="minorHAnsi"/>
          <w:iCs/>
          <w:color w:val="002060"/>
          <w:sz w:val="24"/>
          <w:szCs w:val="24"/>
        </w:rPr>
        <w:t xml:space="preserve"> din valoarea totală a cheltuielilor eligibile directe (</w:t>
      </w:r>
      <w:r w:rsidR="00574091" w:rsidRPr="00BF35A6">
        <w:rPr>
          <w:rFonts w:cstheme="minorHAnsi"/>
          <w:iCs/>
          <w:color w:val="002060"/>
          <w:sz w:val="24"/>
          <w:szCs w:val="24"/>
        </w:rPr>
        <w:t>R</w:t>
      </w:r>
      <w:r w:rsidRPr="00BF35A6">
        <w:rPr>
          <w:rFonts w:cstheme="minorHAnsi"/>
          <w:iCs/>
          <w:color w:val="002060"/>
          <w:sz w:val="24"/>
          <w:szCs w:val="24"/>
        </w:rPr>
        <w:t xml:space="preserve">egulamentul </w:t>
      </w:r>
      <w:r w:rsidR="00C20208" w:rsidRPr="00BF35A6">
        <w:rPr>
          <w:rFonts w:cstheme="minorHAnsi"/>
          <w:color w:val="002060"/>
          <w:sz w:val="24"/>
          <w:szCs w:val="24"/>
        </w:rPr>
        <w:t xml:space="preserve">UE </w:t>
      </w:r>
      <w:r w:rsidR="00436778" w:rsidRPr="00BF35A6">
        <w:rPr>
          <w:rFonts w:cstheme="minorHAnsi"/>
          <w:color w:val="002060"/>
          <w:sz w:val="24"/>
          <w:szCs w:val="24"/>
        </w:rPr>
        <w:t>2021/1060</w:t>
      </w:r>
      <w:r w:rsidRPr="00BF35A6">
        <w:rPr>
          <w:rFonts w:cstheme="minorHAnsi"/>
          <w:iCs/>
          <w:color w:val="002060"/>
          <w:sz w:val="24"/>
          <w:szCs w:val="24"/>
        </w:rPr>
        <w:t xml:space="preserve">, articolul 54, </w:t>
      </w:r>
      <w:r w:rsidR="00174915" w:rsidRPr="00BF35A6">
        <w:rPr>
          <w:rFonts w:cstheme="minorHAnsi"/>
          <w:iCs/>
          <w:color w:val="002060"/>
          <w:sz w:val="24"/>
          <w:szCs w:val="24"/>
        </w:rPr>
        <w:t>lit</w:t>
      </w:r>
      <w:r w:rsidR="00F26C5D" w:rsidRPr="00BF35A6">
        <w:rPr>
          <w:rFonts w:cstheme="minorHAnsi"/>
          <w:iCs/>
          <w:color w:val="002060"/>
          <w:sz w:val="24"/>
          <w:szCs w:val="24"/>
        </w:rPr>
        <w:t>.</w:t>
      </w:r>
      <w:r w:rsidRPr="00BF35A6">
        <w:rPr>
          <w:rFonts w:cstheme="minorHAnsi"/>
          <w:iCs/>
          <w:color w:val="002060"/>
          <w:sz w:val="24"/>
          <w:szCs w:val="24"/>
        </w:rPr>
        <w:t xml:space="preserve"> a).</w:t>
      </w:r>
    </w:p>
    <w:bookmarkEnd w:id="355"/>
    <w:bookmarkEnd w:id="356"/>
    <w:p w14:paraId="6B4E88A1" w14:textId="77777777" w:rsidR="00E0053B" w:rsidRPr="00BF35A6" w:rsidRDefault="00E0053B" w:rsidP="004C500B">
      <w:pPr>
        <w:pStyle w:val="Default"/>
        <w:spacing w:before="60"/>
        <w:jc w:val="both"/>
        <w:rPr>
          <w:rFonts w:asciiTheme="minorHAnsi" w:hAnsiTheme="minorHAnsi" w:cstheme="minorHAnsi"/>
          <w:iCs/>
          <w:color w:val="002060"/>
        </w:rPr>
      </w:pPr>
    </w:p>
    <w:p w14:paraId="44050980" w14:textId="330A1A21" w:rsidR="00A7044C" w:rsidRPr="00BF35A6" w:rsidRDefault="00A7044C"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357" w:name="_Toc224739974"/>
      <w:r w:rsidRPr="00BF35A6">
        <w:rPr>
          <w:rFonts w:cstheme="minorHAnsi"/>
          <w:b/>
          <w:bCs/>
          <w:iCs/>
          <w:color w:val="002060"/>
          <w:sz w:val="24"/>
          <w:szCs w:val="24"/>
        </w:rPr>
        <w:t>Finanțare nelegată de costuri</w:t>
      </w:r>
      <w:bookmarkEnd w:id="357"/>
    </w:p>
    <w:p w14:paraId="7FB2E327" w14:textId="16C9232E" w:rsidR="004A6474" w:rsidRPr="00BF35A6" w:rsidRDefault="004A6474" w:rsidP="004C500B">
      <w:pPr>
        <w:spacing w:before="60" w:after="0" w:line="240" w:lineRule="auto"/>
        <w:jc w:val="both"/>
        <w:rPr>
          <w:rFonts w:cstheme="minorHAnsi"/>
          <w:i/>
          <w:color w:val="002060"/>
          <w:sz w:val="24"/>
          <w:szCs w:val="24"/>
        </w:rPr>
      </w:pPr>
      <w:r w:rsidRPr="00BF35A6">
        <w:rPr>
          <w:rFonts w:cstheme="minorHAnsi"/>
          <w:iCs/>
          <w:color w:val="002060"/>
          <w:sz w:val="24"/>
          <w:szCs w:val="24"/>
        </w:rPr>
        <w:t>În cadrul prezent</w:t>
      </w:r>
      <w:r w:rsidR="00C5687C" w:rsidRPr="00BF35A6">
        <w:rPr>
          <w:rFonts w:cstheme="minorHAnsi"/>
          <w:iCs/>
          <w:color w:val="002060"/>
          <w:sz w:val="24"/>
          <w:szCs w:val="24"/>
        </w:rPr>
        <w:t>ului ghid</w:t>
      </w:r>
      <w:r w:rsidRPr="00BF35A6">
        <w:rPr>
          <w:rFonts w:cstheme="minorHAnsi"/>
          <w:iCs/>
          <w:color w:val="002060"/>
          <w:sz w:val="24"/>
          <w:szCs w:val="24"/>
        </w:rPr>
        <w:t xml:space="preserve"> nu este vizată opțiunea </w:t>
      </w:r>
      <w:r w:rsidRPr="00BF35A6">
        <w:rPr>
          <w:rFonts w:cstheme="minorHAnsi"/>
          <w:i/>
          <w:color w:val="002060"/>
          <w:sz w:val="24"/>
          <w:szCs w:val="24"/>
        </w:rPr>
        <w:t>Finanțare nelegată de costuri.</w:t>
      </w:r>
    </w:p>
    <w:p w14:paraId="124FC83F" w14:textId="77777777" w:rsidR="00A768CA" w:rsidRPr="00BF35A6" w:rsidRDefault="00A768CA" w:rsidP="004C500B">
      <w:pPr>
        <w:spacing w:before="60" w:after="0" w:line="240" w:lineRule="auto"/>
        <w:jc w:val="both"/>
        <w:rPr>
          <w:rFonts w:cstheme="minorHAnsi"/>
          <w:i/>
          <w:color w:val="002060"/>
          <w:sz w:val="24"/>
          <w:szCs w:val="24"/>
        </w:rPr>
      </w:pPr>
    </w:p>
    <w:p w14:paraId="13E8C8C4" w14:textId="5C624946" w:rsidR="000E0EE7" w:rsidRPr="00BF35A6" w:rsidRDefault="000E0EE7"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358" w:name="_Toc134716023"/>
      <w:bookmarkStart w:id="359" w:name="_Toc134716171"/>
      <w:bookmarkStart w:id="360" w:name="_Toc134716348"/>
      <w:bookmarkStart w:id="361" w:name="_Toc134716497"/>
      <w:bookmarkStart w:id="362" w:name="_Toc134716647"/>
      <w:bookmarkStart w:id="363" w:name="_Toc134716787"/>
      <w:bookmarkStart w:id="364" w:name="_Toc134716926"/>
      <w:bookmarkStart w:id="365" w:name="_Toc134717064"/>
      <w:bookmarkStart w:id="366" w:name="_Toc134717202"/>
      <w:bookmarkStart w:id="367" w:name="_Toc134717338"/>
      <w:bookmarkStart w:id="368" w:name="_Toc134717471"/>
      <w:bookmarkStart w:id="369" w:name="_Toc134717944"/>
      <w:bookmarkStart w:id="370" w:name="_Toc224739975"/>
      <w:bookmarkEnd w:id="358"/>
      <w:bookmarkEnd w:id="359"/>
      <w:bookmarkEnd w:id="360"/>
      <w:bookmarkEnd w:id="361"/>
      <w:bookmarkEnd w:id="362"/>
      <w:bookmarkEnd w:id="363"/>
      <w:bookmarkEnd w:id="364"/>
      <w:bookmarkEnd w:id="365"/>
      <w:bookmarkEnd w:id="366"/>
      <w:bookmarkEnd w:id="367"/>
      <w:bookmarkEnd w:id="368"/>
      <w:bookmarkEnd w:id="369"/>
      <w:r w:rsidRPr="00BF35A6">
        <w:rPr>
          <w:rFonts w:cstheme="minorHAnsi"/>
          <w:b/>
          <w:bCs/>
          <w:iCs/>
          <w:color w:val="002060"/>
          <w:sz w:val="24"/>
          <w:szCs w:val="24"/>
        </w:rPr>
        <w:t>Valoarea minimă și maximă eligibilă/</w:t>
      </w:r>
      <w:r w:rsidR="004A49FC" w:rsidRPr="00BF35A6">
        <w:rPr>
          <w:rFonts w:cstheme="minorHAnsi"/>
          <w:b/>
          <w:bCs/>
          <w:iCs/>
          <w:color w:val="002060"/>
          <w:sz w:val="24"/>
          <w:szCs w:val="24"/>
        </w:rPr>
        <w:t xml:space="preserve"> </w:t>
      </w:r>
      <w:r w:rsidRPr="00BF35A6">
        <w:rPr>
          <w:rFonts w:cstheme="minorHAnsi"/>
          <w:b/>
          <w:bCs/>
          <w:iCs/>
          <w:color w:val="002060"/>
          <w:sz w:val="24"/>
          <w:szCs w:val="24"/>
        </w:rPr>
        <w:t>nerambursabilă a unui proiect</w:t>
      </w:r>
      <w:r w:rsidR="002939DF">
        <w:rPr>
          <w:rFonts w:cstheme="minorHAnsi"/>
          <w:b/>
          <w:bCs/>
          <w:iCs/>
          <w:color w:val="002060"/>
          <w:sz w:val="24"/>
          <w:szCs w:val="24"/>
        </w:rPr>
        <w:t xml:space="preserve"> </w:t>
      </w:r>
      <w:r w:rsidR="002939DF" w:rsidRPr="002939DF">
        <w:rPr>
          <w:rFonts w:cstheme="minorHAnsi"/>
          <w:b/>
          <w:bCs/>
          <w:color w:val="002060"/>
          <w:sz w:val="24"/>
          <w:szCs w:val="24"/>
        </w:rPr>
        <w:t>(euro cu TVA)</w:t>
      </w:r>
      <w:bookmarkEnd w:id="370"/>
      <w:r w:rsidRPr="00BF35A6">
        <w:rPr>
          <w:rFonts w:cstheme="minorHAnsi"/>
          <w:b/>
          <w:bCs/>
          <w:iCs/>
          <w:color w:val="002060"/>
          <w:sz w:val="24"/>
          <w:szCs w:val="24"/>
        </w:rPr>
        <w:tab/>
      </w:r>
    </w:p>
    <w:tbl>
      <w:tblPr>
        <w:tblStyle w:val="TableGrid"/>
        <w:tblW w:w="9952" w:type="dxa"/>
        <w:tblInd w:w="108" w:type="dxa"/>
        <w:tblLayout w:type="fixed"/>
        <w:tblLook w:val="04A0" w:firstRow="1" w:lastRow="0" w:firstColumn="1" w:lastColumn="0" w:noHBand="0" w:noVBand="1"/>
      </w:tblPr>
      <w:tblGrid>
        <w:gridCol w:w="3006"/>
        <w:gridCol w:w="3260"/>
        <w:gridCol w:w="3686"/>
      </w:tblGrid>
      <w:tr w:rsidR="00B32889" w:rsidRPr="00BF35A6" w14:paraId="625FF320" w14:textId="15C9A8FE" w:rsidTr="009F56A8">
        <w:trPr>
          <w:trHeight w:val="1232"/>
          <w:tblHeader/>
        </w:trPr>
        <w:tc>
          <w:tcPr>
            <w:tcW w:w="3006" w:type="dxa"/>
            <w:shd w:val="clear" w:color="auto" w:fill="E2EFD9" w:themeFill="accent6" w:themeFillTint="33"/>
          </w:tcPr>
          <w:p w14:paraId="0B629EC0" w14:textId="77777777" w:rsidR="00B32889" w:rsidRPr="00BF35A6" w:rsidRDefault="00B32889" w:rsidP="004C500B">
            <w:pPr>
              <w:spacing w:before="60"/>
              <w:jc w:val="both"/>
              <w:rPr>
                <w:rFonts w:cstheme="minorHAnsi"/>
                <w:b/>
                <w:bCs/>
                <w:color w:val="002060"/>
                <w:sz w:val="24"/>
                <w:szCs w:val="24"/>
              </w:rPr>
            </w:pPr>
            <w:r w:rsidRPr="00BF35A6">
              <w:rPr>
                <w:rFonts w:cstheme="minorHAnsi"/>
                <w:b/>
                <w:bCs/>
                <w:color w:val="002060"/>
                <w:sz w:val="24"/>
                <w:szCs w:val="24"/>
              </w:rPr>
              <w:t>Tipologie proiecte</w:t>
            </w:r>
          </w:p>
        </w:tc>
        <w:tc>
          <w:tcPr>
            <w:tcW w:w="3260" w:type="dxa"/>
            <w:shd w:val="clear" w:color="auto" w:fill="E2EFD9" w:themeFill="accent6" w:themeFillTint="33"/>
          </w:tcPr>
          <w:p w14:paraId="33770EEC" w14:textId="77777777" w:rsidR="007D06DB" w:rsidRDefault="00B32889" w:rsidP="004C500B">
            <w:pPr>
              <w:spacing w:before="60"/>
              <w:jc w:val="both"/>
              <w:rPr>
                <w:rFonts w:cstheme="minorHAnsi"/>
                <w:b/>
                <w:bCs/>
                <w:color w:val="002060"/>
                <w:sz w:val="24"/>
                <w:szCs w:val="24"/>
              </w:rPr>
            </w:pPr>
            <w:r w:rsidRPr="00BF35A6">
              <w:rPr>
                <w:rFonts w:cstheme="minorHAnsi"/>
                <w:b/>
                <w:bCs/>
                <w:color w:val="002060"/>
                <w:sz w:val="24"/>
                <w:szCs w:val="24"/>
              </w:rPr>
              <w:t xml:space="preserve">Valoare totală eligibilă </w:t>
            </w:r>
            <w:r>
              <w:rPr>
                <w:rFonts w:cstheme="minorHAnsi"/>
                <w:b/>
                <w:bCs/>
                <w:color w:val="002060"/>
                <w:sz w:val="24"/>
                <w:szCs w:val="24"/>
              </w:rPr>
              <w:t>minimă</w:t>
            </w:r>
            <w:r w:rsidRPr="00BF35A6">
              <w:rPr>
                <w:rFonts w:cstheme="minorHAnsi"/>
                <w:b/>
                <w:bCs/>
                <w:color w:val="002060"/>
                <w:sz w:val="24"/>
                <w:szCs w:val="24"/>
              </w:rPr>
              <w:t>/proiect finanțată din Programul Sănătate</w:t>
            </w:r>
            <w:r w:rsidR="007D06DB">
              <w:rPr>
                <w:rFonts w:cstheme="minorHAnsi"/>
                <w:b/>
                <w:bCs/>
                <w:color w:val="002060"/>
                <w:sz w:val="24"/>
                <w:szCs w:val="24"/>
              </w:rPr>
              <w:t xml:space="preserve">   </w:t>
            </w:r>
          </w:p>
          <w:p w14:paraId="09642805" w14:textId="45E7640C" w:rsidR="00B32889" w:rsidRPr="00BF35A6" w:rsidRDefault="00B32889" w:rsidP="004C500B">
            <w:pPr>
              <w:spacing w:before="60"/>
              <w:jc w:val="both"/>
              <w:rPr>
                <w:rFonts w:cstheme="minorHAnsi"/>
                <w:b/>
                <w:bCs/>
                <w:color w:val="002060"/>
                <w:sz w:val="24"/>
                <w:szCs w:val="24"/>
              </w:rPr>
            </w:pPr>
            <w:r>
              <w:rPr>
                <w:rFonts w:cstheme="minorHAnsi"/>
                <w:b/>
                <w:bCs/>
                <w:color w:val="002060"/>
                <w:sz w:val="24"/>
                <w:szCs w:val="24"/>
              </w:rPr>
              <w:t xml:space="preserve"> </w:t>
            </w:r>
            <w:r w:rsidR="007D06DB">
              <w:rPr>
                <w:rFonts w:cstheme="minorHAnsi"/>
                <w:b/>
                <w:bCs/>
                <w:color w:val="002060"/>
                <w:sz w:val="24"/>
                <w:szCs w:val="24"/>
              </w:rPr>
              <w:t>(</w:t>
            </w:r>
            <w:r>
              <w:rPr>
                <w:rFonts w:cstheme="minorHAnsi"/>
                <w:b/>
                <w:bCs/>
                <w:color w:val="002060"/>
                <w:sz w:val="24"/>
                <w:szCs w:val="24"/>
              </w:rPr>
              <w:t>Acțiunea A și</w:t>
            </w:r>
            <w:r w:rsidR="000E3E82">
              <w:rPr>
                <w:rFonts w:cstheme="minorHAnsi"/>
                <w:b/>
                <w:bCs/>
                <w:color w:val="002060"/>
                <w:sz w:val="24"/>
                <w:szCs w:val="24"/>
              </w:rPr>
              <w:t>/sau</w:t>
            </w:r>
            <w:r>
              <w:rPr>
                <w:rFonts w:cstheme="minorHAnsi"/>
                <w:b/>
                <w:bCs/>
                <w:color w:val="002060"/>
                <w:sz w:val="24"/>
                <w:szCs w:val="24"/>
              </w:rPr>
              <w:t xml:space="preserve"> Acțiunea B</w:t>
            </w:r>
            <w:r w:rsidR="007D06DB">
              <w:rPr>
                <w:rFonts w:cstheme="minorHAnsi"/>
                <w:b/>
                <w:bCs/>
                <w:color w:val="002060"/>
                <w:sz w:val="24"/>
                <w:szCs w:val="24"/>
              </w:rPr>
              <w:t>)</w:t>
            </w:r>
          </w:p>
        </w:tc>
        <w:tc>
          <w:tcPr>
            <w:tcW w:w="3686" w:type="dxa"/>
            <w:shd w:val="clear" w:color="auto" w:fill="E2EFD9" w:themeFill="accent6" w:themeFillTint="33"/>
          </w:tcPr>
          <w:p w14:paraId="58B87C28" w14:textId="567228C9" w:rsidR="00B32889" w:rsidRPr="002939DF" w:rsidRDefault="00B32889" w:rsidP="002939DF">
            <w:pPr>
              <w:spacing w:before="60"/>
              <w:jc w:val="both"/>
              <w:rPr>
                <w:rFonts w:cstheme="minorHAnsi"/>
                <w:b/>
                <w:bCs/>
                <w:color w:val="002060"/>
                <w:sz w:val="24"/>
                <w:szCs w:val="24"/>
              </w:rPr>
            </w:pPr>
            <w:r w:rsidRPr="002939DF">
              <w:rPr>
                <w:rFonts w:cstheme="minorHAnsi"/>
                <w:b/>
                <w:bCs/>
                <w:color w:val="002060"/>
                <w:sz w:val="24"/>
                <w:szCs w:val="24"/>
              </w:rPr>
              <w:t xml:space="preserve">Valoare totală eligibilă maximă a unui </w:t>
            </w:r>
            <w:r>
              <w:rPr>
                <w:rFonts w:cstheme="minorHAnsi"/>
                <w:b/>
                <w:bCs/>
                <w:color w:val="002060"/>
                <w:sz w:val="24"/>
                <w:szCs w:val="24"/>
              </w:rPr>
              <w:t xml:space="preserve">proiect </w:t>
            </w:r>
            <w:r w:rsidRPr="002939DF">
              <w:rPr>
                <w:rFonts w:cstheme="minorHAnsi"/>
                <w:b/>
                <w:bCs/>
                <w:color w:val="002060"/>
                <w:sz w:val="24"/>
                <w:szCs w:val="24"/>
              </w:rPr>
              <w:t>finanțat din Programul Sănătate</w:t>
            </w:r>
          </w:p>
          <w:p w14:paraId="5D8CAC85" w14:textId="6D33833A" w:rsidR="00B32889" w:rsidRPr="00BF35A6" w:rsidRDefault="00B32889" w:rsidP="002939DF">
            <w:pPr>
              <w:spacing w:before="60"/>
              <w:jc w:val="both"/>
              <w:rPr>
                <w:rFonts w:cstheme="minorHAnsi"/>
                <w:b/>
                <w:bCs/>
                <w:color w:val="002060"/>
                <w:sz w:val="24"/>
                <w:szCs w:val="24"/>
              </w:rPr>
            </w:pPr>
            <w:r w:rsidRPr="002939DF">
              <w:rPr>
                <w:rFonts w:cstheme="minorHAnsi"/>
                <w:b/>
                <w:bCs/>
                <w:color w:val="002060"/>
                <w:sz w:val="24"/>
                <w:szCs w:val="24"/>
              </w:rPr>
              <w:t>(</w:t>
            </w:r>
            <w:r>
              <w:rPr>
                <w:rFonts w:cstheme="minorHAnsi"/>
                <w:b/>
                <w:bCs/>
                <w:color w:val="002060"/>
                <w:sz w:val="24"/>
                <w:szCs w:val="24"/>
              </w:rPr>
              <w:t>Acțiun</w:t>
            </w:r>
            <w:r w:rsidR="002B42CB">
              <w:rPr>
                <w:rFonts w:cstheme="minorHAnsi"/>
                <w:b/>
                <w:bCs/>
                <w:color w:val="002060"/>
                <w:sz w:val="24"/>
                <w:szCs w:val="24"/>
              </w:rPr>
              <w:t>ea</w:t>
            </w:r>
            <w:r>
              <w:rPr>
                <w:rFonts w:cstheme="minorHAnsi"/>
                <w:b/>
                <w:bCs/>
                <w:color w:val="002060"/>
                <w:sz w:val="24"/>
                <w:szCs w:val="24"/>
              </w:rPr>
              <w:t xml:space="preserve"> A </w:t>
            </w:r>
            <w:r w:rsidR="00197919">
              <w:rPr>
                <w:rFonts w:cstheme="minorHAnsi"/>
                <w:b/>
                <w:bCs/>
                <w:color w:val="002060"/>
                <w:sz w:val="24"/>
                <w:szCs w:val="24"/>
              </w:rPr>
              <w:t>și/sau Acțiunea</w:t>
            </w:r>
            <w:r>
              <w:rPr>
                <w:rFonts w:cstheme="minorHAnsi"/>
                <w:b/>
                <w:bCs/>
                <w:color w:val="002060"/>
                <w:sz w:val="24"/>
                <w:szCs w:val="24"/>
              </w:rPr>
              <w:t xml:space="preserve"> B</w:t>
            </w:r>
            <w:r w:rsidRPr="002939DF">
              <w:rPr>
                <w:rFonts w:cstheme="minorHAnsi"/>
                <w:b/>
                <w:bCs/>
                <w:color w:val="002060"/>
                <w:sz w:val="24"/>
                <w:szCs w:val="24"/>
              </w:rPr>
              <w:t>)</w:t>
            </w:r>
          </w:p>
        </w:tc>
      </w:tr>
      <w:tr w:rsidR="00B32889" w:rsidRPr="001D64D0" w14:paraId="3785CA15" w14:textId="78C34B58" w:rsidTr="009F56A8">
        <w:trPr>
          <w:trHeight w:val="818"/>
        </w:trPr>
        <w:tc>
          <w:tcPr>
            <w:tcW w:w="3006" w:type="dxa"/>
          </w:tcPr>
          <w:p w14:paraId="2E8B0062" w14:textId="58C7266E" w:rsidR="00F4051E" w:rsidRDefault="00F4051E" w:rsidP="008909AB">
            <w:pPr>
              <w:spacing w:before="60"/>
              <w:jc w:val="both"/>
              <w:rPr>
                <w:rFonts w:eastAsia="Calibri" w:cstheme="minorHAnsi"/>
                <w:b/>
                <w:bCs/>
                <w:color w:val="002060"/>
                <w:sz w:val="24"/>
                <w:szCs w:val="24"/>
              </w:rPr>
            </w:pPr>
            <w:r>
              <w:rPr>
                <w:rFonts w:eastAsia="Calibri" w:cstheme="minorHAnsi"/>
                <w:b/>
                <w:bCs/>
                <w:color w:val="002060"/>
                <w:sz w:val="24"/>
                <w:szCs w:val="24"/>
              </w:rPr>
              <w:t xml:space="preserve">Proiecte care </w:t>
            </w:r>
            <w:r w:rsidRPr="009F56A8">
              <w:rPr>
                <w:rFonts w:eastAsia="Calibri" w:cstheme="minorHAnsi"/>
                <w:b/>
                <w:bCs/>
                <w:color w:val="C00000"/>
                <w:sz w:val="24"/>
                <w:szCs w:val="24"/>
              </w:rPr>
              <w:t>nu aplică</w:t>
            </w:r>
            <w:r w:rsidRPr="00F4051E">
              <w:rPr>
                <w:rFonts w:eastAsia="Calibri" w:cstheme="minorHAnsi"/>
                <w:b/>
                <w:bCs/>
                <w:color w:val="002060"/>
                <w:sz w:val="24"/>
                <w:szCs w:val="24"/>
              </w:rPr>
              <w:t xml:space="preserve"> </w:t>
            </w:r>
            <w:r>
              <w:rPr>
                <w:rFonts w:eastAsia="Calibri" w:cstheme="minorHAnsi"/>
                <w:b/>
                <w:bCs/>
                <w:color w:val="002060"/>
                <w:sz w:val="24"/>
                <w:szCs w:val="24"/>
              </w:rPr>
              <w:t>prin mecanismul ITI</w:t>
            </w:r>
          </w:p>
          <w:p w14:paraId="60A77322" w14:textId="4A920AD0" w:rsidR="00B32889" w:rsidRPr="001D64D0" w:rsidRDefault="00F05CCB" w:rsidP="008909AB">
            <w:pPr>
              <w:spacing w:before="60"/>
              <w:jc w:val="both"/>
              <w:rPr>
                <w:rFonts w:eastAsia="Calibri" w:cstheme="minorHAnsi"/>
                <w:bCs/>
                <w:color w:val="002060"/>
                <w:sz w:val="24"/>
                <w:szCs w:val="24"/>
              </w:rPr>
            </w:pPr>
            <w:r>
              <w:rPr>
                <w:rFonts w:eastAsia="Calibri" w:cstheme="minorHAnsi"/>
                <w:b/>
                <w:bCs/>
                <w:color w:val="002060"/>
                <w:sz w:val="24"/>
                <w:szCs w:val="24"/>
              </w:rPr>
              <w:t>D</w:t>
            </w:r>
            <w:r w:rsidR="00B32889" w:rsidRPr="001D64D0">
              <w:rPr>
                <w:rFonts w:eastAsia="Calibri" w:cstheme="minorHAnsi"/>
                <w:b/>
                <w:bCs/>
                <w:color w:val="002060"/>
                <w:sz w:val="24"/>
                <w:szCs w:val="24"/>
              </w:rPr>
              <w:t>otare cabinete medicale școlare</w:t>
            </w:r>
            <w:r w:rsidR="000E3E82">
              <w:rPr>
                <w:rFonts w:eastAsia="Calibri" w:cstheme="minorHAnsi"/>
                <w:b/>
                <w:bCs/>
                <w:color w:val="002060"/>
                <w:sz w:val="24"/>
                <w:szCs w:val="24"/>
              </w:rPr>
              <w:t>/achiziția de</w:t>
            </w:r>
            <w:r w:rsidR="00B32889" w:rsidRPr="001D64D0">
              <w:rPr>
                <w:rFonts w:eastAsia="Calibri" w:cstheme="minorHAnsi"/>
                <w:b/>
                <w:bCs/>
                <w:color w:val="002060"/>
                <w:sz w:val="24"/>
                <w:szCs w:val="24"/>
              </w:rPr>
              <w:t xml:space="preserve"> unități mobile</w:t>
            </w:r>
            <w:r w:rsidR="008A373E">
              <w:rPr>
                <w:rFonts w:eastAsia="Calibri" w:cstheme="minorHAnsi"/>
                <w:b/>
                <w:bCs/>
                <w:color w:val="002060"/>
                <w:sz w:val="24"/>
                <w:szCs w:val="24"/>
              </w:rPr>
              <w:t xml:space="preserve"> (cabinete medicale mobile</w:t>
            </w:r>
            <w:r w:rsidR="00DD758F" w:rsidRPr="00DD758F">
              <w:rPr>
                <w:rFonts w:eastAsia="Calibri" w:cstheme="minorHAnsi"/>
                <w:b/>
                <w:bCs/>
                <w:color w:val="002060"/>
                <w:sz w:val="24"/>
                <w:szCs w:val="24"/>
              </w:rPr>
              <w:t>/unități medicale mobile</w:t>
            </w:r>
            <w:r w:rsidR="008A373E">
              <w:rPr>
                <w:rFonts w:eastAsia="Calibri" w:cstheme="minorHAnsi"/>
                <w:b/>
                <w:bCs/>
                <w:color w:val="002060"/>
                <w:sz w:val="24"/>
                <w:szCs w:val="24"/>
              </w:rPr>
              <w:t>)</w:t>
            </w:r>
          </w:p>
        </w:tc>
        <w:tc>
          <w:tcPr>
            <w:tcW w:w="3260" w:type="dxa"/>
          </w:tcPr>
          <w:p w14:paraId="5A9015AB" w14:textId="77777777" w:rsidR="00B32889" w:rsidRPr="001D64D0" w:rsidRDefault="00B32889" w:rsidP="004C500B">
            <w:pPr>
              <w:spacing w:before="60"/>
              <w:jc w:val="both"/>
              <w:rPr>
                <w:rFonts w:cstheme="minorHAnsi"/>
                <w:color w:val="002060"/>
                <w:sz w:val="24"/>
                <w:szCs w:val="24"/>
              </w:rPr>
            </w:pPr>
            <w:r w:rsidRPr="001D64D0">
              <w:rPr>
                <w:rFonts w:cstheme="minorHAnsi"/>
                <w:color w:val="002060"/>
                <w:sz w:val="24"/>
                <w:szCs w:val="24"/>
              </w:rPr>
              <w:t>200.001 euro</w:t>
            </w:r>
          </w:p>
          <w:p w14:paraId="6A9D81B4" w14:textId="13E935E8" w:rsidR="00B32889" w:rsidRPr="00EB218C" w:rsidRDefault="00B32889" w:rsidP="004C500B">
            <w:pPr>
              <w:spacing w:before="60"/>
              <w:jc w:val="both"/>
              <w:rPr>
                <w:rFonts w:cstheme="minorHAnsi"/>
                <w:color w:val="002060"/>
                <w:sz w:val="24"/>
                <w:szCs w:val="24"/>
              </w:rPr>
            </w:pPr>
          </w:p>
        </w:tc>
        <w:tc>
          <w:tcPr>
            <w:tcW w:w="3686" w:type="dxa"/>
          </w:tcPr>
          <w:p w14:paraId="4CB64DEF" w14:textId="0FDBBDA1" w:rsidR="00B32889" w:rsidRPr="002939DF" w:rsidRDefault="00197919" w:rsidP="004C500B">
            <w:pPr>
              <w:spacing w:before="60"/>
              <w:jc w:val="both"/>
              <w:rPr>
                <w:rFonts w:cstheme="minorHAnsi"/>
                <w:color w:val="002060"/>
                <w:sz w:val="24"/>
                <w:szCs w:val="24"/>
              </w:rPr>
            </w:pPr>
            <w:r>
              <w:rPr>
                <w:rFonts w:cstheme="minorHAnsi"/>
                <w:iCs/>
                <w:color w:val="002060"/>
                <w:sz w:val="24"/>
                <w:szCs w:val="24"/>
              </w:rPr>
              <w:t>500.000</w:t>
            </w:r>
            <w:r w:rsidR="00B32889">
              <w:rPr>
                <w:rFonts w:cstheme="minorHAnsi"/>
                <w:iCs/>
                <w:color w:val="002060"/>
                <w:sz w:val="24"/>
                <w:szCs w:val="24"/>
              </w:rPr>
              <w:t xml:space="preserve"> euro </w:t>
            </w:r>
          </w:p>
        </w:tc>
      </w:tr>
      <w:tr w:rsidR="00F4051E" w:rsidRPr="001D64D0" w14:paraId="75205C27" w14:textId="77777777" w:rsidTr="000E3E82">
        <w:trPr>
          <w:trHeight w:val="818"/>
        </w:trPr>
        <w:tc>
          <w:tcPr>
            <w:tcW w:w="3006" w:type="dxa"/>
          </w:tcPr>
          <w:p w14:paraId="4FB201FD" w14:textId="61AFA32F" w:rsidR="00F4051E" w:rsidRPr="001D64D0" w:rsidDel="00F05CCB" w:rsidRDefault="00F4051E" w:rsidP="008909AB">
            <w:pPr>
              <w:spacing w:before="60"/>
              <w:jc w:val="both"/>
              <w:rPr>
                <w:rFonts w:eastAsia="Calibri" w:cstheme="minorHAnsi"/>
                <w:b/>
                <w:bCs/>
                <w:color w:val="002060"/>
                <w:sz w:val="24"/>
                <w:szCs w:val="24"/>
              </w:rPr>
            </w:pPr>
            <w:r>
              <w:rPr>
                <w:rFonts w:eastAsia="Calibri" w:cstheme="minorHAnsi"/>
                <w:b/>
                <w:bCs/>
                <w:color w:val="002060"/>
                <w:sz w:val="24"/>
                <w:szCs w:val="24"/>
              </w:rPr>
              <w:t xml:space="preserve">Proiecte care </w:t>
            </w:r>
            <w:r w:rsidRPr="009F56A8">
              <w:rPr>
                <w:rFonts w:eastAsia="Calibri" w:cstheme="minorHAnsi"/>
                <w:b/>
                <w:bCs/>
                <w:color w:val="C00000"/>
                <w:sz w:val="24"/>
                <w:szCs w:val="24"/>
              </w:rPr>
              <w:t>aplică</w:t>
            </w:r>
            <w:r>
              <w:rPr>
                <w:rFonts w:eastAsia="Calibri" w:cstheme="minorHAnsi"/>
                <w:b/>
                <w:bCs/>
                <w:color w:val="002060"/>
                <w:sz w:val="24"/>
                <w:szCs w:val="24"/>
              </w:rPr>
              <w:t xml:space="preserve"> prin mecanism ITI</w:t>
            </w:r>
          </w:p>
        </w:tc>
        <w:tc>
          <w:tcPr>
            <w:tcW w:w="3260" w:type="dxa"/>
          </w:tcPr>
          <w:p w14:paraId="32D26125" w14:textId="77777777" w:rsidR="00F4051E" w:rsidRPr="001D64D0" w:rsidRDefault="00F4051E" w:rsidP="00F4051E">
            <w:pPr>
              <w:spacing w:before="60"/>
              <w:jc w:val="both"/>
              <w:rPr>
                <w:rFonts w:cstheme="minorHAnsi"/>
                <w:color w:val="002060"/>
                <w:sz w:val="24"/>
                <w:szCs w:val="24"/>
              </w:rPr>
            </w:pPr>
            <w:r w:rsidRPr="001D64D0">
              <w:rPr>
                <w:rFonts w:cstheme="minorHAnsi"/>
                <w:color w:val="002060"/>
                <w:sz w:val="24"/>
                <w:szCs w:val="24"/>
              </w:rPr>
              <w:t>200.001 euro</w:t>
            </w:r>
          </w:p>
          <w:p w14:paraId="7B0330EE" w14:textId="77777777" w:rsidR="00F4051E" w:rsidRPr="001D64D0" w:rsidRDefault="00F4051E" w:rsidP="004C500B">
            <w:pPr>
              <w:spacing w:before="60"/>
              <w:jc w:val="both"/>
              <w:rPr>
                <w:rFonts w:cstheme="minorHAnsi"/>
                <w:color w:val="002060"/>
                <w:sz w:val="24"/>
                <w:szCs w:val="24"/>
              </w:rPr>
            </w:pPr>
          </w:p>
        </w:tc>
        <w:tc>
          <w:tcPr>
            <w:tcW w:w="3686" w:type="dxa"/>
          </w:tcPr>
          <w:p w14:paraId="44791B7D" w14:textId="66A75E81" w:rsidR="00F4051E" w:rsidRPr="002C2527" w:rsidDel="00197919" w:rsidRDefault="00F4051E" w:rsidP="004C500B">
            <w:pPr>
              <w:spacing w:before="60"/>
              <w:jc w:val="both"/>
              <w:rPr>
                <w:rFonts w:cstheme="minorHAnsi"/>
                <w:iCs/>
                <w:color w:val="002060"/>
                <w:sz w:val="24"/>
                <w:szCs w:val="24"/>
              </w:rPr>
            </w:pPr>
            <w:r>
              <w:rPr>
                <w:rFonts w:cstheme="minorHAnsi"/>
                <w:iCs/>
                <w:color w:val="002060"/>
                <w:sz w:val="24"/>
                <w:szCs w:val="24"/>
              </w:rPr>
              <w:t>700.000 euro</w:t>
            </w:r>
          </w:p>
        </w:tc>
      </w:tr>
    </w:tbl>
    <w:p w14:paraId="30447EA3" w14:textId="77777777" w:rsidR="00732AFB" w:rsidRDefault="00732AFB" w:rsidP="004C500B">
      <w:pPr>
        <w:spacing w:before="60" w:after="0" w:line="240" w:lineRule="auto"/>
        <w:ind w:right="120"/>
        <w:jc w:val="both"/>
        <w:rPr>
          <w:rFonts w:cstheme="minorHAnsi"/>
          <w:color w:val="002060"/>
          <w:sz w:val="24"/>
          <w:szCs w:val="24"/>
        </w:rPr>
      </w:pPr>
    </w:p>
    <w:p w14:paraId="49142A25" w14:textId="669A7C7A" w:rsidR="00732AFB" w:rsidRDefault="00732AFB" w:rsidP="00732AFB">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cazul în care este vizată </w:t>
      </w:r>
      <w:r w:rsidRPr="009F56A8">
        <w:rPr>
          <w:rFonts w:cstheme="minorHAnsi"/>
          <w:b/>
          <w:bCs/>
          <w:color w:val="002060"/>
          <w:sz w:val="24"/>
          <w:szCs w:val="24"/>
        </w:rPr>
        <w:t>exclusiv Acțiunea A</w:t>
      </w:r>
      <w:r>
        <w:rPr>
          <w:rFonts w:cstheme="minorHAnsi"/>
          <w:color w:val="002060"/>
          <w:sz w:val="24"/>
          <w:szCs w:val="24"/>
        </w:rPr>
        <w:t xml:space="preserve">, fiecare cerere de finanțare trebuie să cuprindă dotarea a cel puțin </w:t>
      </w:r>
      <w:r w:rsidR="002A4D16">
        <w:rPr>
          <w:rFonts w:cstheme="minorHAnsi"/>
          <w:color w:val="002060"/>
          <w:sz w:val="24"/>
          <w:szCs w:val="24"/>
        </w:rPr>
        <w:t>5</w:t>
      </w:r>
      <w:r>
        <w:rPr>
          <w:rFonts w:cstheme="minorHAnsi"/>
          <w:color w:val="002060"/>
          <w:sz w:val="24"/>
          <w:szCs w:val="24"/>
        </w:rPr>
        <w:t xml:space="preserve"> cabinete </w:t>
      </w:r>
      <w:r w:rsidRPr="007D12B9">
        <w:rPr>
          <w:rFonts w:cstheme="minorHAnsi"/>
          <w:color w:val="002060"/>
          <w:sz w:val="24"/>
          <w:szCs w:val="24"/>
        </w:rPr>
        <w:t>medicale școlare</w:t>
      </w:r>
      <w:r w:rsidR="009C7EF7">
        <w:rPr>
          <w:rFonts w:cstheme="minorHAnsi"/>
          <w:color w:val="002060"/>
          <w:sz w:val="24"/>
          <w:szCs w:val="24"/>
        </w:rPr>
        <w:t xml:space="preserve"> și/sau </w:t>
      </w:r>
      <w:r w:rsidRPr="007D12B9">
        <w:rPr>
          <w:rFonts w:cstheme="minorHAnsi"/>
          <w:color w:val="002060"/>
          <w:sz w:val="24"/>
          <w:szCs w:val="24"/>
        </w:rPr>
        <w:t>cabinete stomatologice organizate în unități de învățământ publice</w:t>
      </w:r>
      <w:r w:rsidR="009C7EF7">
        <w:rPr>
          <w:rFonts w:cstheme="minorHAnsi"/>
          <w:color w:val="002060"/>
          <w:sz w:val="24"/>
          <w:szCs w:val="24"/>
        </w:rPr>
        <w:t>,  pentru ca valoarea eligibilă a cererii de finanțare să depășească pragul minim de 200.001 euro.</w:t>
      </w:r>
    </w:p>
    <w:p w14:paraId="25A19B38" w14:textId="63D54C78" w:rsidR="00732AFB" w:rsidRDefault="00732AFB" w:rsidP="00732AFB">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cazul în care este vizată </w:t>
      </w:r>
      <w:r w:rsidRPr="009F56A8">
        <w:rPr>
          <w:rFonts w:cstheme="minorHAnsi"/>
          <w:b/>
          <w:bCs/>
          <w:color w:val="002060"/>
          <w:sz w:val="24"/>
          <w:szCs w:val="24"/>
        </w:rPr>
        <w:t>exclusiv Acțiunea B</w:t>
      </w:r>
      <w:r>
        <w:rPr>
          <w:rFonts w:cstheme="minorHAnsi"/>
          <w:color w:val="002060"/>
          <w:sz w:val="24"/>
          <w:szCs w:val="24"/>
        </w:rPr>
        <w:t>, este suficient ca fiecare cerere de finanțare trebuie să cuprindă dotarea cu cel puțin</w:t>
      </w:r>
      <w:r w:rsidRPr="007D12B9">
        <w:t xml:space="preserve"> </w:t>
      </w:r>
      <w:r>
        <w:t xml:space="preserve">1 </w:t>
      </w:r>
      <w:r w:rsidRPr="007D12B9">
        <w:rPr>
          <w:rFonts w:cstheme="minorHAnsi"/>
          <w:color w:val="002060"/>
          <w:sz w:val="24"/>
          <w:szCs w:val="24"/>
        </w:rPr>
        <w:t>unit</w:t>
      </w:r>
      <w:r>
        <w:rPr>
          <w:rFonts w:cstheme="minorHAnsi"/>
          <w:color w:val="002060"/>
          <w:sz w:val="24"/>
          <w:szCs w:val="24"/>
        </w:rPr>
        <w:t>ate</w:t>
      </w:r>
      <w:r w:rsidRPr="007D12B9">
        <w:rPr>
          <w:rFonts w:cstheme="minorHAnsi"/>
          <w:color w:val="002060"/>
          <w:sz w:val="24"/>
          <w:szCs w:val="24"/>
        </w:rPr>
        <w:t xml:space="preserve"> mobil</w:t>
      </w:r>
      <w:r>
        <w:rPr>
          <w:rFonts w:cstheme="minorHAnsi"/>
          <w:color w:val="002060"/>
          <w:sz w:val="24"/>
          <w:szCs w:val="24"/>
        </w:rPr>
        <w:t>ă</w:t>
      </w:r>
      <w:r w:rsidR="006345F2">
        <w:rPr>
          <w:rFonts w:cstheme="minorHAnsi"/>
          <w:color w:val="002060"/>
          <w:sz w:val="24"/>
          <w:szCs w:val="24"/>
        </w:rPr>
        <w:t xml:space="preserve"> (1 cabinet medical mobil</w:t>
      </w:r>
      <w:r w:rsidR="00750332" w:rsidRPr="00750332">
        <w:rPr>
          <w:rFonts w:cstheme="minorHAnsi"/>
          <w:color w:val="002060"/>
          <w:sz w:val="24"/>
          <w:szCs w:val="24"/>
        </w:rPr>
        <w:t>/</w:t>
      </w:r>
      <w:r w:rsidR="00750332">
        <w:rPr>
          <w:rFonts w:cstheme="minorHAnsi"/>
          <w:color w:val="002060"/>
          <w:sz w:val="24"/>
          <w:szCs w:val="24"/>
        </w:rPr>
        <w:t xml:space="preserve">1 </w:t>
      </w:r>
      <w:r w:rsidR="00750332" w:rsidRPr="00750332">
        <w:rPr>
          <w:rFonts w:cstheme="minorHAnsi"/>
          <w:color w:val="002060"/>
          <w:sz w:val="24"/>
          <w:szCs w:val="24"/>
        </w:rPr>
        <w:t>unit</w:t>
      </w:r>
      <w:r w:rsidR="00750332">
        <w:rPr>
          <w:rFonts w:cstheme="minorHAnsi"/>
          <w:color w:val="002060"/>
          <w:sz w:val="24"/>
          <w:szCs w:val="24"/>
        </w:rPr>
        <w:t>ate</w:t>
      </w:r>
      <w:r w:rsidR="00750332" w:rsidRPr="00750332">
        <w:rPr>
          <w:rFonts w:cstheme="minorHAnsi"/>
          <w:color w:val="002060"/>
          <w:sz w:val="24"/>
          <w:szCs w:val="24"/>
        </w:rPr>
        <w:t xml:space="preserve"> medical</w:t>
      </w:r>
      <w:r w:rsidR="00750332">
        <w:rPr>
          <w:rFonts w:cstheme="minorHAnsi"/>
          <w:color w:val="002060"/>
          <w:sz w:val="24"/>
          <w:szCs w:val="24"/>
        </w:rPr>
        <w:t>ă</w:t>
      </w:r>
      <w:r w:rsidR="00750332" w:rsidRPr="00750332">
        <w:rPr>
          <w:rFonts w:cstheme="minorHAnsi"/>
          <w:color w:val="002060"/>
          <w:sz w:val="24"/>
          <w:szCs w:val="24"/>
        </w:rPr>
        <w:t xml:space="preserve"> mobil</w:t>
      </w:r>
      <w:r w:rsidR="00750332">
        <w:rPr>
          <w:rFonts w:cstheme="minorHAnsi"/>
          <w:color w:val="002060"/>
          <w:sz w:val="24"/>
          <w:szCs w:val="24"/>
        </w:rPr>
        <w:t>ă</w:t>
      </w:r>
      <w:r w:rsidR="006345F2">
        <w:rPr>
          <w:rFonts w:cstheme="minorHAnsi"/>
          <w:color w:val="002060"/>
          <w:sz w:val="24"/>
          <w:szCs w:val="24"/>
        </w:rPr>
        <w:t>)</w:t>
      </w:r>
      <w:r>
        <w:rPr>
          <w:rFonts w:cstheme="minorHAnsi"/>
          <w:color w:val="002060"/>
          <w:sz w:val="24"/>
          <w:szCs w:val="24"/>
        </w:rPr>
        <w:t xml:space="preserve"> </w:t>
      </w:r>
      <w:r w:rsidRPr="007D12B9">
        <w:rPr>
          <w:rFonts w:cstheme="minorHAnsi"/>
          <w:color w:val="002060"/>
          <w:sz w:val="24"/>
          <w:szCs w:val="24"/>
        </w:rPr>
        <w:t>destinat</w:t>
      </w:r>
      <w:r w:rsidR="006345F2">
        <w:rPr>
          <w:rFonts w:cstheme="minorHAnsi"/>
          <w:color w:val="002060"/>
          <w:sz w:val="24"/>
          <w:szCs w:val="24"/>
        </w:rPr>
        <w:t>/</w:t>
      </w:r>
      <w:r>
        <w:rPr>
          <w:rFonts w:cstheme="minorHAnsi"/>
          <w:color w:val="002060"/>
          <w:sz w:val="24"/>
          <w:szCs w:val="24"/>
        </w:rPr>
        <w:t>ă</w:t>
      </w:r>
      <w:r w:rsidRPr="007D12B9">
        <w:rPr>
          <w:rFonts w:cstheme="minorHAnsi"/>
          <w:color w:val="002060"/>
          <w:sz w:val="24"/>
          <w:szCs w:val="24"/>
        </w:rPr>
        <w:t xml:space="preserve"> furnizării de servicii de asistență medicală stomatologică</w:t>
      </w:r>
      <w:r>
        <w:rPr>
          <w:rFonts w:cstheme="minorHAnsi"/>
          <w:color w:val="002060"/>
          <w:sz w:val="24"/>
          <w:szCs w:val="24"/>
        </w:rPr>
        <w:t>.</w:t>
      </w:r>
    </w:p>
    <w:p w14:paraId="1EF7E930" w14:textId="6FB8E350" w:rsidR="00732AFB" w:rsidRDefault="00732AFB" w:rsidP="00732AFB">
      <w:pPr>
        <w:spacing w:before="60" w:after="0" w:line="240" w:lineRule="auto"/>
        <w:ind w:right="120"/>
        <w:jc w:val="both"/>
        <w:rPr>
          <w:rFonts w:cstheme="minorHAnsi"/>
          <w:color w:val="002060"/>
          <w:sz w:val="24"/>
          <w:szCs w:val="24"/>
        </w:rPr>
      </w:pPr>
      <w:r>
        <w:rPr>
          <w:rFonts w:cstheme="minorHAnsi"/>
          <w:color w:val="002060"/>
          <w:sz w:val="24"/>
          <w:szCs w:val="24"/>
        </w:rPr>
        <w:t xml:space="preserve">În cazul în care aceeași cerere de finanțare vizează </w:t>
      </w:r>
      <w:r w:rsidRPr="009F56A8">
        <w:rPr>
          <w:rFonts w:cstheme="minorHAnsi"/>
          <w:b/>
          <w:bCs/>
          <w:color w:val="002060"/>
          <w:sz w:val="24"/>
          <w:szCs w:val="24"/>
        </w:rPr>
        <w:t>ambele acțiuni</w:t>
      </w:r>
      <w:r>
        <w:rPr>
          <w:rFonts w:cstheme="minorHAnsi"/>
          <w:color w:val="002060"/>
          <w:sz w:val="24"/>
          <w:szCs w:val="24"/>
        </w:rPr>
        <w:t>, este necesar</w:t>
      </w:r>
      <w:r w:rsidR="009C7EF7">
        <w:rPr>
          <w:rFonts w:cstheme="minorHAnsi"/>
          <w:color w:val="002060"/>
          <w:sz w:val="24"/>
          <w:szCs w:val="24"/>
        </w:rPr>
        <w:t>ă</w:t>
      </w:r>
      <w:r>
        <w:rPr>
          <w:rFonts w:cstheme="minorHAnsi"/>
          <w:color w:val="002060"/>
          <w:sz w:val="24"/>
          <w:szCs w:val="24"/>
        </w:rPr>
        <w:t xml:space="preserve"> </w:t>
      </w:r>
      <w:r w:rsidR="009C7EF7">
        <w:rPr>
          <w:rFonts w:cstheme="minorHAnsi"/>
          <w:color w:val="002060"/>
          <w:sz w:val="24"/>
          <w:szCs w:val="24"/>
        </w:rPr>
        <w:t>r</w:t>
      </w:r>
      <w:r>
        <w:rPr>
          <w:rFonts w:cstheme="minorHAnsi"/>
          <w:color w:val="002060"/>
          <w:sz w:val="24"/>
          <w:szCs w:val="24"/>
        </w:rPr>
        <w:t xml:space="preserve">espectarea </w:t>
      </w:r>
      <w:r w:rsidR="009C7EF7">
        <w:rPr>
          <w:rFonts w:cstheme="minorHAnsi"/>
          <w:color w:val="002060"/>
          <w:sz w:val="24"/>
          <w:szCs w:val="24"/>
        </w:rPr>
        <w:t>plafoanelor</w:t>
      </w:r>
      <w:r w:rsidR="009C7EF7" w:rsidRPr="00AD22FD">
        <w:rPr>
          <w:rFonts w:cstheme="minorHAnsi"/>
          <w:color w:val="002060"/>
          <w:sz w:val="24"/>
          <w:szCs w:val="24"/>
        </w:rPr>
        <w:t xml:space="preserve"> </w:t>
      </w:r>
      <w:r w:rsidRPr="00AD22FD">
        <w:rPr>
          <w:rFonts w:cstheme="minorHAnsi"/>
          <w:color w:val="002060"/>
          <w:sz w:val="24"/>
          <w:szCs w:val="24"/>
        </w:rPr>
        <w:t>maxim</w:t>
      </w:r>
      <w:r>
        <w:rPr>
          <w:rFonts w:cstheme="minorHAnsi"/>
          <w:color w:val="002060"/>
          <w:sz w:val="24"/>
          <w:szCs w:val="24"/>
        </w:rPr>
        <w:t>e</w:t>
      </w:r>
      <w:r w:rsidRPr="00AD22FD">
        <w:rPr>
          <w:rFonts w:cstheme="minorHAnsi"/>
          <w:color w:val="002060"/>
          <w:sz w:val="24"/>
          <w:szCs w:val="24"/>
        </w:rPr>
        <w:t xml:space="preserve"> eligibil</w:t>
      </w:r>
      <w:r>
        <w:rPr>
          <w:rFonts w:cstheme="minorHAnsi"/>
          <w:color w:val="002060"/>
          <w:sz w:val="24"/>
          <w:szCs w:val="24"/>
        </w:rPr>
        <w:t>e</w:t>
      </w:r>
      <w:r w:rsidRPr="00AD22FD">
        <w:rPr>
          <w:rFonts w:cstheme="minorHAnsi"/>
          <w:color w:val="002060"/>
          <w:sz w:val="24"/>
          <w:szCs w:val="24"/>
        </w:rPr>
        <w:t xml:space="preserve"> alocat</w:t>
      </w:r>
      <w:r>
        <w:rPr>
          <w:rFonts w:cstheme="minorHAnsi"/>
          <w:color w:val="002060"/>
          <w:sz w:val="24"/>
          <w:szCs w:val="24"/>
        </w:rPr>
        <w:t>e</w:t>
      </w:r>
      <w:r w:rsidRPr="00AD22FD">
        <w:rPr>
          <w:rFonts w:cstheme="minorHAnsi"/>
          <w:color w:val="002060"/>
          <w:sz w:val="24"/>
          <w:szCs w:val="24"/>
        </w:rPr>
        <w:t xml:space="preserve"> pentru dotarea unui cabinet de asistență medicală școlară/sănătate orală </w:t>
      </w:r>
      <w:r w:rsidR="006F249E">
        <w:rPr>
          <w:rFonts w:cstheme="minorHAnsi"/>
          <w:color w:val="002060"/>
          <w:sz w:val="24"/>
          <w:szCs w:val="24"/>
        </w:rPr>
        <w:t>și</w:t>
      </w:r>
      <w:r w:rsidR="0013188C">
        <w:rPr>
          <w:rFonts w:cstheme="minorHAnsi"/>
          <w:color w:val="002060"/>
          <w:sz w:val="24"/>
          <w:szCs w:val="24"/>
        </w:rPr>
        <w:t xml:space="preserve"> a</w:t>
      </w:r>
      <w:r>
        <w:rPr>
          <w:rFonts w:cstheme="minorHAnsi"/>
          <w:color w:val="002060"/>
          <w:sz w:val="24"/>
          <w:szCs w:val="24"/>
        </w:rPr>
        <w:t xml:space="preserve"> unei unități mobile</w:t>
      </w:r>
      <w:r w:rsidR="006345F2">
        <w:rPr>
          <w:rFonts w:cstheme="minorHAnsi"/>
          <w:color w:val="002060"/>
          <w:sz w:val="24"/>
          <w:szCs w:val="24"/>
        </w:rPr>
        <w:t xml:space="preserve"> (cabinet medical mobil</w:t>
      </w:r>
      <w:r w:rsidR="000015E1">
        <w:rPr>
          <w:rFonts w:cstheme="minorHAnsi"/>
          <w:color w:val="002060"/>
          <w:sz w:val="24"/>
          <w:szCs w:val="24"/>
        </w:rPr>
        <w:t>/unitate medicală mobilă</w:t>
      </w:r>
      <w:r w:rsidR="006345F2">
        <w:rPr>
          <w:rFonts w:cstheme="minorHAnsi"/>
          <w:color w:val="002060"/>
          <w:sz w:val="24"/>
          <w:szCs w:val="24"/>
        </w:rPr>
        <w:t>)</w:t>
      </w:r>
      <w:r>
        <w:rPr>
          <w:rFonts w:cstheme="minorHAnsi"/>
          <w:color w:val="002060"/>
          <w:sz w:val="24"/>
          <w:szCs w:val="24"/>
        </w:rPr>
        <w:t>.</w:t>
      </w:r>
    </w:p>
    <w:p w14:paraId="242A4F72" w14:textId="35E790F4" w:rsidR="007E296E" w:rsidRDefault="007E296E" w:rsidP="004C500B">
      <w:pPr>
        <w:spacing w:before="60" w:after="0" w:line="240" w:lineRule="auto"/>
        <w:ind w:right="120"/>
        <w:jc w:val="both"/>
        <w:rPr>
          <w:rFonts w:cstheme="minorHAnsi"/>
          <w:color w:val="002060"/>
          <w:sz w:val="24"/>
          <w:szCs w:val="24"/>
        </w:rPr>
      </w:pPr>
      <w:r w:rsidRPr="007E296E">
        <w:rPr>
          <w:rFonts w:cstheme="minorHAnsi"/>
          <w:color w:val="002060"/>
          <w:sz w:val="24"/>
          <w:szCs w:val="24"/>
        </w:rPr>
        <w:t xml:space="preserve">Suma maximă eligibilă alocată pentru dotarea unui </w:t>
      </w:r>
      <w:r w:rsidRPr="009F56A8">
        <w:rPr>
          <w:rFonts w:cstheme="minorHAnsi"/>
          <w:b/>
          <w:bCs/>
          <w:color w:val="002060"/>
          <w:sz w:val="24"/>
          <w:szCs w:val="24"/>
        </w:rPr>
        <w:t>cabinet de asistență medicală școlară/ sănătate orală</w:t>
      </w:r>
      <w:r w:rsidRPr="007E296E">
        <w:rPr>
          <w:rFonts w:cstheme="minorHAnsi"/>
          <w:color w:val="002060"/>
          <w:sz w:val="24"/>
          <w:szCs w:val="24"/>
        </w:rPr>
        <w:t xml:space="preserve"> va fi de </w:t>
      </w:r>
      <w:r w:rsidR="002A4D16" w:rsidRPr="009F56A8">
        <w:rPr>
          <w:rFonts w:cstheme="minorHAnsi"/>
          <w:b/>
          <w:bCs/>
          <w:color w:val="002060"/>
          <w:sz w:val="24"/>
          <w:szCs w:val="24"/>
        </w:rPr>
        <w:t>45.000</w:t>
      </w:r>
      <w:r w:rsidRPr="009F56A8">
        <w:rPr>
          <w:rFonts w:cstheme="minorHAnsi"/>
          <w:b/>
          <w:bCs/>
          <w:color w:val="002060"/>
          <w:sz w:val="24"/>
          <w:szCs w:val="24"/>
        </w:rPr>
        <w:t xml:space="preserve"> euro</w:t>
      </w:r>
      <w:r w:rsidRPr="007E296E">
        <w:rPr>
          <w:rFonts w:cstheme="minorHAnsi"/>
          <w:color w:val="002060"/>
          <w:sz w:val="24"/>
          <w:szCs w:val="24"/>
        </w:rPr>
        <w:t xml:space="preserve">, iar suma maximă eligibilă alocată pentru achiziția unei </w:t>
      </w:r>
      <w:r w:rsidRPr="009F56A8">
        <w:rPr>
          <w:rFonts w:cstheme="minorHAnsi"/>
          <w:b/>
          <w:bCs/>
          <w:color w:val="002060"/>
          <w:sz w:val="24"/>
          <w:szCs w:val="24"/>
        </w:rPr>
        <w:t>unități mobile</w:t>
      </w:r>
      <w:r w:rsidRPr="007E296E">
        <w:rPr>
          <w:rFonts w:cstheme="minorHAnsi"/>
          <w:color w:val="002060"/>
          <w:sz w:val="24"/>
          <w:szCs w:val="24"/>
        </w:rPr>
        <w:t xml:space="preserve"> </w:t>
      </w:r>
      <w:r w:rsidR="00227B20" w:rsidRPr="00BC0656">
        <w:rPr>
          <w:rFonts w:cstheme="minorHAnsi"/>
          <w:b/>
          <w:bCs/>
          <w:color w:val="002060"/>
          <w:sz w:val="24"/>
          <w:szCs w:val="24"/>
        </w:rPr>
        <w:t>(cabinet medical mobil</w:t>
      </w:r>
      <w:r w:rsidR="00BE23F4" w:rsidRPr="00BE23F4">
        <w:rPr>
          <w:rFonts w:cstheme="minorHAnsi"/>
          <w:b/>
          <w:bCs/>
          <w:color w:val="002060"/>
          <w:sz w:val="24"/>
          <w:szCs w:val="24"/>
        </w:rPr>
        <w:t>/unit</w:t>
      </w:r>
      <w:r w:rsidR="00BE23F4">
        <w:rPr>
          <w:rFonts w:cstheme="minorHAnsi"/>
          <w:b/>
          <w:bCs/>
          <w:color w:val="002060"/>
          <w:sz w:val="24"/>
          <w:szCs w:val="24"/>
        </w:rPr>
        <w:t>ate</w:t>
      </w:r>
      <w:r w:rsidR="00BE23F4" w:rsidRPr="00BE23F4">
        <w:rPr>
          <w:rFonts w:cstheme="minorHAnsi"/>
          <w:b/>
          <w:bCs/>
          <w:color w:val="002060"/>
          <w:sz w:val="24"/>
          <w:szCs w:val="24"/>
        </w:rPr>
        <w:t xml:space="preserve"> medical</w:t>
      </w:r>
      <w:r w:rsidR="00BE23F4">
        <w:rPr>
          <w:rFonts w:cstheme="minorHAnsi"/>
          <w:b/>
          <w:bCs/>
          <w:color w:val="002060"/>
          <w:sz w:val="24"/>
          <w:szCs w:val="24"/>
        </w:rPr>
        <w:t>ă</w:t>
      </w:r>
      <w:r w:rsidR="00BE23F4" w:rsidRPr="00BE23F4">
        <w:rPr>
          <w:rFonts w:cstheme="minorHAnsi"/>
          <w:b/>
          <w:bCs/>
          <w:color w:val="002060"/>
          <w:sz w:val="24"/>
          <w:szCs w:val="24"/>
        </w:rPr>
        <w:t xml:space="preserve"> mobil</w:t>
      </w:r>
      <w:r w:rsidR="00BE23F4">
        <w:rPr>
          <w:rFonts w:cstheme="minorHAnsi"/>
          <w:b/>
          <w:bCs/>
          <w:color w:val="002060"/>
          <w:sz w:val="24"/>
          <w:szCs w:val="24"/>
        </w:rPr>
        <w:t>ă</w:t>
      </w:r>
      <w:r w:rsidR="00227B20" w:rsidRPr="00BC0656">
        <w:rPr>
          <w:rFonts w:cstheme="minorHAnsi"/>
          <w:b/>
          <w:bCs/>
          <w:color w:val="002060"/>
          <w:sz w:val="24"/>
          <w:szCs w:val="24"/>
        </w:rPr>
        <w:t>)</w:t>
      </w:r>
      <w:r w:rsidR="00227B20">
        <w:rPr>
          <w:rFonts w:cstheme="minorHAnsi"/>
          <w:color w:val="002060"/>
          <w:sz w:val="24"/>
          <w:szCs w:val="24"/>
        </w:rPr>
        <w:t xml:space="preserve"> </w:t>
      </w:r>
      <w:r w:rsidRPr="007E296E">
        <w:rPr>
          <w:rFonts w:cstheme="minorHAnsi"/>
          <w:color w:val="002060"/>
          <w:sz w:val="24"/>
          <w:szCs w:val="24"/>
        </w:rPr>
        <w:t xml:space="preserve">va fi de </w:t>
      </w:r>
      <w:r w:rsidRPr="009F56A8">
        <w:rPr>
          <w:rFonts w:cstheme="minorHAnsi"/>
          <w:b/>
          <w:bCs/>
          <w:color w:val="002060"/>
          <w:sz w:val="24"/>
          <w:szCs w:val="24"/>
        </w:rPr>
        <w:t>22</w:t>
      </w:r>
      <w:r w:rsidR="00410A0F" w:rsidRPr="009F56A8">
        <w:rPr>
          <w:rFonts w:cstheme="minorHAnsi"/>
          <w:b/>
          <w:bCs/>
          <w:color w:val="002060"/>
          <w:sz w:val="24"/>
          <w:szCs w:val="24"/>
        </w:rPr>
        <w:t>7</w:t>
      </w:r>
      <w:r w:rsidRPr="009F56A8">
        <w:rPr>
          <w:rFonts w:cstheme="minorHAnsi"/>
          <w:b/>
          <w:bCs/>
          <w:color w:val="002060"/>
          <w:sz w:val="24"/>
          <w:szCs w:val="24"/>
        </w:rPr>
        <w:t>.</w:t>
      </w:r>
      <w:r w:rsidR="002A4D16" w:rsidRPr="009F56A8">
        <w:rPr>
          <w:rFonts w:cstheme="minorHAnsi"/>
          <w:b/>
          <w:bCs/>
          <w:color w:val="002060"/>
          <w:sz w:val="24"/>
          <w:szCs w:val="24"/>
        </w:rPr>
        <w:t xml:space="preserve">000 </w:t>
      </w:r>
      <w:r w:rsidRPr="009F56A8">
        <w:rPr>
          <w:rFonts w:cstheme="minorHAnsi"/>
          <w:b/>
          <w:bCs/>
          <w:color w:val="002060"/>
          <w:sz w:val="24"/>
          <w:szCs w:val="24"/>
        </w:rPr>
        <w:t>euro</w:t>
      </w:r>
      <w:r w:rsidR="00732AFB">
        <w:rPr>
          <w:rFonts w:cstheme="minorHAnsi"/>
          <w:color w:val="002060"/>
          <w:sz w:val="24"/>
          <w:szCs w:val="24"/>
        </w:rPr>
        <w:t>.</w:t>
      </w:r>
    </w:p>
    <w:p w14:paraId="7C712C63" w14:textId="36BDE4EB" w:rsidR="00875032" w:rsidRPr="001D64D0" w:rsidRDefault="00371BD9" w:rsidP="004C500B">
      <w:pPr>
        <w:spacing w:before="60" w:after="0" w:line="240" w:lineRule="auto"/>
        <w:ind w:right="120"/>
        <w:jc w:val="both"/>
        <w:rPr>
          <w:rFonts w:cstheme="minorHAnsi"/>
          <w:color w:val="002060"/>
          <w:sz w:val="24"/>
          <w:szCs w:val="24"/>
        </w:rPr>
      </w:pPr>
      <w:r w:rsidRPr="001D64D0">
        <w:rPr>
          <w:rFonts w:cstheme="minorHAnsi"/>
          <w:color w:val="002060"/>
          <w:sz w:val="24"/>
          <w:szCs w:val="24"/>
        </w:rPr>
        <w:t xml:space="preserve">Pentru proiectele a căror valoare depășește valoarea maximă solicitată de la Program, solicitantul își asumă acoperirea diferenței de  finanțare prin transmiterea </w:t>
      </w:r>
      <w:r w:rsidRPr="001D64D0">
        <w:rPr>
          <w:rFonts w:cstheme="minorHAnsi"/>
          <w:b/>
          <w:bCs/>
          <w:color w:val="002060"/>
          <w:sz w:val="24"/>
          <w:szCs w:val="24"/>
        </w:rPr>
        <w:t xml:space="preserve">Anexei </w:t>
      </w:r>
      <w:r w:rsidR="0019752D">
        <w:rPr>
          <w:rFonts w:cstheme="minorHAnsi"/>
          <w:b/>
          <w:bCs/>
          <w:color w:val="002060"/>
          <w:sz w:val="24"/>
          <w:szCs w:val="24"/>
        </w:rPr>
        <w:t xml:space="preserve">nr. </w:t>
      </w:r>
      <w:r w:rsidR="001E2955" w:rsidRPr="001D64D0">
        <w:rPr>
          <w:rFonts w:cstheme="minorHAnsi"/>
          <w:b/>
          <w:bCs/>
          <w:color w:val="002060"/>
          <w:sz w:val="24"/>
          <w:szCs w:val="24"/>
        </w:rPr>
        <w:t>4</w:t>
      </w:r>
      <w:r w:rsidR="00C33D7E" w:rsidRPr="001D64D0">
        <w:rPr>
          <w:rFonts w:cstheme="minorHAnsi"/>
          <w:b/>
          <w:bCs/>
          <w:color w:val="002060"/>
          <w:sz w:val="24"/>
          <w:szCs w:val="24"/>
        </w:rPr>
        <w:t>:</w:t>
      </w:r>
      <w:r w:rsidRPr="001D64D0">
        <w:rPr>
          <w:rFonts w:cstheme="minorHAnsi"/>
          <w:b/>
          <w:bCs/>
          <w:color w:val="002060"/>
          <w:sz w:val="24"/>
          <w:szCs w:val="24"/>
        </w:rPr>
        <w:t xml:space="preserve"> Declarația unică.</w:t>
      </w:r>
      <w:r w:rsidR="00BD3E57" w:rsidRPr="001D64D0">
        <w:rPr>
          <w:rFonts w:cstheme="minorHAnsi"/>
          <w:color w:val="002060"/>
          <w:sz w:val="24"/>
          <w:szCs w:val="24"/>
        </w:rPr>
        <w:t xml:space="preserve"> </w:t>
      </w:r>
    </w:p>
    <w:p w14:paraId="5A6D0F90" w14:textId="77777777" w:rsidR="00FC4C2E" w:rsidRPr="00BF35A6" w:rsidRDefault="00FC4C2E" w:rsidP="004C500B">
      <w:pPr>
        <w:spacing w:before="60" w:after="0" w:line="240" w:lineRule="auto"/>
        <w:ind w:right="120"/>
        <w:jc w:val="both"/>
        <w:rPr>
          <w:rFonts w:cstheme="minorHAnsi"/>
          <w:color w:val="002060"/>
          <w:sz w:val="24"/>
          <w:szCs w:val="24"/>
        </w:rPr>
      </w:pPr>
    </w:p>
    <w:p w14:paraId="0220A0ED" w14:textId="26170DE4" w:rsidR="00C131EF" w:rsidRPr="00BF35A6" w:rsidRDefault="000E0EE7"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371" w:name="_Toc146722894"/>
      <w:bookmarkStart w:id="372" w:name="_Toc224739976"/>
      <w:bookmarkEnd w:id="371"/>
      <w:r w:rsidRPr="00BF35A6">
        <w:rPr>
          <w:rFonts w:cstheme="minorHAnsi"/>
          <w:b/>
          <w:bCs/>
          <w:iCs/>
          <w:color w:val="002060"/>
          <w:sz w:val="24"/>
          <w:szCs w:val="24"/>
        </w:rPr>
        <w:t>Cuantumul cofinanțării acordate</w:t>
      </w:r>
      <w:bookmarkEnd w:id="372"/>
      <w:r w:rsidRPr="00BF35A6">
        <w:rPr>
          <w:rFonts w:cstheme="minorHAnsi"/>
          <w:b/>
          <w:bCs/>
          <w:iCs/>
          <w:color w:val="002060"/>
          <w:sz w:val="24"/>
          <w:szCs w:val="24"/>
        </w:rPr>
        <w:t xml:space="preserve"> </w:t>
      </w:r>
      <w:bookmarkStart w:id="373" w:name="_Hlk141378103"/>
    </w:p>
    <w:bookmarkEnd w:id="373"/>
    <w:p w14:paraId="6DFB2377" w14:textId="700E7F9C" w:rsidR="006C518F" w:rsidRDefault="00F76B0D" w:rsidP="004C500B">
      <w:pPr>
        <w:spacing w:before="60" w:after="0" w:line="240" w:lineRule="auto"/>
        <w:jc w:val="both"/>
        <w:rPr>
          <w:rFonts w:cstheme="minorHAnsi"/>
          <w:iCs/>
          <w:color w:val="002060"/>
          <w:sz w:val="24"/>
          <w:szCs w:val="24"/>
        </w:rPr>
      </w:pPr>
      <w:r w:rsidRPr="00BF35A6">
        <w:rPr>
          <w:rFonts w:cstheme="minorHAnsi"/>
          <w:iCs/>
          <w:color w:val="002060"/>
          <w:sz w:val="24"/>
          <w:szCs w:val="24"/>
        </w:rPr>
        <w:t>Cuantumul cofinanțării acordate se stabilește în mod individual, în funcție de modalitatea de organizare juridică a solicitantului/partenerilor în conformitate cu subcapitolul 3.4.</w:t>
      </w:r>
    </w:p>
    <w:p w14:paraId="3221CB01" w14:textId="77777777" w:rsidR="004642DE" w:rsidRPr="00BF35A6" w:rsidRDefault="004642DE" w:rsidP="004C500B">
      <w:pPr>
        <w:spacing w:before="60" w:after="0" w:line="240" w:lineRule="auto"/>
        <w:jc w:val="both"/>
        <w:rPr>
          <w:rFonts w:cstheme="minorHAnsi"/>
          <w:iCs/>
          <w:color w:val="002060"/>
          <w:sz w:val="24"/>
          <w:szCs w:val="24"/>
        </w:rPr>
      </w:pPr>
    </w:p>
    <w:p w14:paraId="19A7C832" w14:textId="77777777" w:rsidR="00485ED8" w:rsidRPr="00BF35A6" w:rsidRDefault="000E0EE7"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374" w:name="_Toc224739977"/>
      <w:r w:rsidRPr="00BF35A6">
        <w:rPr>
          <w:rFonts w:cstheme="minorHAnsi"/>
          <w:b/>
          <w:bCs/>
          <w:iCs/>
          <w:color w:val="002060"/>
          <w:sz w:val="24"/>
          <w:szCs w:val="24"/>
        </w:rPr>
        <w:t>Durata proiectului</w:t>
      </w:r>
      <w:bookmarkEnd w:id="374"/>
      <w:r w:rsidRPr="00BF35A6">
        <w:rPr>
          <w:rFonts w:cstheme="minorHAnsi"/>
          <w:b/>
          <w:bCs/>
          <w:iCs/>
          <w:color w:val="002060"/>
          <w:sz w:val="24"/>
          <w:szCs w:val="24"/>
        </w:rPr>
        <w:t xml:space="preserve"> </w:t>
      </w:r>
    </w:p>
    <w:p w14:paraId="338043AF" w14:textId="6091CD5B" w:rsidR="00867504" w:rsidRPr="0071472B" w:rsidRDefault="00867504" w:rsidP="004C500B">
      <w:pPr>
        <w:spacing w:before="60" w:after="0" w:line="240" w:lineRule="auto"/>
        <w:jc w:val="both"/>
        <w:rPr>
          <w:rFonts w:cstheme="minorHAnsi"/>
          <w:b/>
          <w:bCs/>
          <w:iCs/>
          <w:color w:val="002060"/>
          <w:sz w:val="24"/>
          <w:szCs w:val="24"/>
          <w:u w:val="single"/>
        </w:rPr>
      </w:pPr>
      <w:r w:rsidRPr="0071472B">
        <w:rPr>
          <w:rFonts w:cstheme="minorHAnsi"/>
          <w:iCs/>
          <w:color w:val="002060"/>
          <w:sz w:val="24"/>
          <w:szCs w:val="24"/>
        </w:rPr>
        <w:t xml:space="preserve">Durata de implementare a activităților proiectului, va fi de maxim </w:t>
      </w:r>
      <w:r w:rsidR="005474BB">
        <w:rPr>
          <w:rFonts w:cstheme="minorHAnsi"/>
          <w:iCs/>
          <w:color w:val="002060"/>
          <w:sz w:val="24"/>
          <w:szCs w:val="24"/>
        </w:rPr>
        <w:t>30</w:t>
      </w:r>
      <w:r w:rsidR="005474BB" w:rsidRPr="0071472B">
        <w:rPr>
          <w:rFonts w:cstheme="minorHAnsi"/>
          <w:iCs/>
          <w:color w:val="002060"/>
          <w:sz w:val="24"/>
          <w:szCs w:val="24"/>
        </w:rPr>
        <w:t xml:space="preserve"> </w:t>
      </w:r>
      <w:r w:rsidRPr="0071472B">
        <w:rPr>
          <w:rFonts w:cstheme="minorHAnsi"/>
          <w:iCs/>
          <w:color w:val="002060"/>
          <w:sz w:val="24"/>
          <w:szCs w:val="24"/>
        </w:rPr>
        <w:t xml:space="preserve">de luni, dar </w:t>
      </w:r>
      <w:r w:rsidRPr="0071472B">
        <w:rPr>
          <w:rFonts w:cstheme="minorHAnsi"/>
          <w:b/>
          <w:bCs/>
          <w:iCs/>
          <w:color w:val="002060"/>
          <w:sz w:val="24"/>
          <w:szCs w:val="24"/>
          <w:u w:val="single"/>
        </w:rPr>
        <w:t xml:space="preserve">nu va depăși 31 </w:t>
      </w:r>
      <w:r w:rsidR="00912105">
        <w:rPr>
          <w:rFonts w:cstheme="minorHAnsi"/>
          <w:b/>
          <w:bCs/>
          <w:iCs/>
          <w:color w:val="002060"/>
          <w:sz w:val="24"/>
          <w:szCs w:val="24"/>
          <w:u w:val="single"/>
        </w:rPr>
        <w:t xml:space="preserve">iulie </w:t>
      </w:r>
      <w:r w:rsidRPr="0071472B">
        <w:rPr>
          <w:rFonts w:cstheme="minorHAnsi"/>
          <w:b/>
          <w:bCs/>
          <w:iCs/>
          <w:color w:val="002060"/>
          <w:sz w:val="24"/>
          <w:szCs w:val="24"/>
          <w:u w:val="single"/>
        </w:rPr>
        <w:t>202</w:t>
      </w:r>
      <w:r w:rsidR="005474BB">
        <w:rPr>
          <w:rFonts w:cstheme="minorHAnsi"/>
          <w:b/>
          <w:bCs/>
          <w:iCs/>
          <w:color w:val="002060"/>
          <w:sz w:val="24"/>
          <w:szCs w:val="24"/>
          <w:u w:val="single"/>
        </w:rPr>
        <w:t>9</w:t>
      </w:r>
      <w:r w:rsidRPr="0071472B">
        <w:rPr>
          <w:rFonts w:cstheme="minorHAnsi"/>
          <w:b/>
          <w:bCs/>
          <w:iCs/>
          <w:color w:val="002060"/>
          <w:sz w:val="24"/>
          <w:szCs w:val="24"/>
          <w:u w:val="single"/>
        </w:rPr>
        <w:t>.</w:t>
      </w:r>
    </w:p>
    <w:p w14:paraId="08362488" w14:textId="77777777" w:rsidR="00D23A94" w:rsidRDefault="0096294A" w:rsidP="004C500B">
      <w:pPr>
        <w:spacing w:before="60" w:after="0" w:line="240" w:lineRule="auto"/>
        <w:jc w:val="both"/>
        <w:rPr>
          <w:rFonts w:cstheme="minorHAnsi"/>
          <w:iCs/>
          <w:color w:val="002060"/>
          <w:sz w:val="24"/>
          <w:szCs w:val="24"/>
        </w:rPr>
      </w:pPr>
      <w:r w:rsidRPr="0071472B">
        <w:rPr>
          <w:rFonts w:cstheme="minorHAnsi"/>
          <w:iCs/>
          <w:color w:val="002060"/>
          <w:sz w:val="24"/>
          <w:szCs w:val="24"/>
        </w:rPr>
        <w:t>Perioada de implementare</w:t>
      </w:r>
      <w:r w:rsidRPr="00BF35A6">
        <w:rPr>
          <w:rFonts w:cstheme="minorHAnsi"/>
          <w:iCs/>
          <w:color w:val="002060"/>
          <w:sz w:val="24"/>
          <w:szCs w:val="24"/>
        </w:rPr>
        <w:t xml:space="preserve"> a activităților proiectului se referă atât la activitățile realizate înainte de depunerea cererii de finanțare, cât și la activitățile ce urmează a fi realizate după momentul contractării proiectului. </w:t>
      </w:r>
    </w:p>
    <w:p w14:paraId="6ED1AE0B" w14:textId="420C1530" w:rsidR="00485ED8" w:rsidRPr="00BF35A6" w:rsidRDefault="0096294A" w:rsidP="004C500B">
      <w:pPr>
        <w:spacing w:before="60" w:after="0" w:line="240" w:lineRule="auto"/>
        <w:jc w:val="both"/>
        <w:rPr>
          <w:rFonts w:cstheme="minorHAnsi"/>
          <w:iCs/>
          <w:color w:val="002060"/>
          <w:sz w:val="24"/>
          <w:szCs w:val="24"/>
        </w:rPr>
      </w:pPr>
      <w:r w:rsidRPr="00BF35A6">
        <w:rPr>
          <w:rFonts w:cstheme="minorHAnsi"/>
          <w:iCs/>
          <w:color w:val="002060"/>
          <w:sz w:val="24"/>
          <w:szCs w:val="24"/>
        </w:rPr>
        <w:t>Solicitantul trebuie să prevadă în mod realist perioada de implementare pentru fiecare activitate în parte, luând în considerare specificul fiecărei activități</w:t>
      </w:r>
      <w:r w:rsidR="00D23A94">
        <w:rPr>
          <w:rFonts w:cstheme="minorHAnsi"/>
          <w:iCs/>
          <w:color w:val="002060"/>
          <w:sz w:val="24"/>
          <w:szCs w:val="24"/>
        </w:rPr>
        <w:t>, î</w:t>
      </w:r>
      <w:r w:rsidR="00485ED8" w:rsidRPr="00BF35A6">
        <w:rPr>
          <w:rFonts w:cstheme="minorHAnsi"/>
          <w:iCs/>
          <w:color w:val="002060"/>
          <w:sz w:val="24"/>
          <w:szCs w:val="24"/>
        </w:rPr>
        <w:t xml:space="preserve">n conformitate cu </w:t>
      </w:r>
      <w:r w:rsidR="006F1218" w:rsidRPr="00BF35A6">
        <w:rPr>
          <w:rFonts w:cstheme="minorHAnsi"/>
          <w:iCs/>
          <w:color w:val="002060"/>
          <w:sz w:val="24"/>
          <w:szCs w:val="24"/>
        </w:rPr>
        <w:t>H.G. nr. 873/2022, cu modificările și completările ulterioare</w:t>
      </w:r>
      <w:r w:rsidR="00485ED8" w:rsidRPr="00BF35A6">
        <w:rPr>
          <w:rFonts w:cstheme="minorHAnsi"/>
          <w:iCs/>
          <w:color w:val="002060"/>
          <w:sz w:val="24"/>
          <w:szCs w:val="24"/>
        </w:rPr>
        <w:t>, cu respectarea perioadei de implementare stabilite prin contractul de finanțare.</w:t>
      </w:r>
    </w:p>
    <w:p w14:paraId="1828CC5F" w14:textId="7D0EC0B2" w:rsidR="000E0EE7" w:rsidRPr="00BF35A6" w:rsidRDefault="00485ED8" w:rsidP="004C500B">
      <w:pPr>
        <w:spacing w:before="60" w:after="0" w:line="240" w:lineRule="auto"/>
        <w:jc w:val="both"/>
        <w:rPr>
          <w:rFonts w:cstheme="minorHAnsi"/>
          <w:b/>
          <w:bCs/>
          <w:i/>
          <w:color w:val="002060"/>
          <w:sz w:val="24"/>
          <w:szCs w:val="24"/>
        </w:rPr>
      </w:pPr>
      <w:r w:rsidRPr="00BF35A6">
        <w:rPr>
          <w:rFonts w:cstheme="minorHAnsi"/>
          <w:iCs/>
          <w:color w:val="002060"/>
          <w:sz w:val="24"/>
          <w:szCs w:val="24"/>
        </w:rPr>
        <w:t>Perioada de implementare a proiectului nu va include perioada de procesare a cererii de rambursare finale și efectuarea plății aferente acesteia.</w:t>
      </w:r>
      <w:r w:rsidR="000E0EE7" w:rsidRPr="00BF35A6">
        <w:rPr>
          <w:rFonts w:cstheme="minorHAnsi"/>
          <w:b/>
          <w:bCs/>
          <w:i/>
          <w:color w:val="002060"/>
          <w:sz w:val="24"/>
          <w:szCs w:val="24"/>
        </w:rPr>
        <w:tab/>
      </w:r>
    </w:p>
    <w:p w14:paraId="17A27C3D" w14:textId="77777777" w:rsidR="004522F2" w:rsidRPr="00BF35A6" w:rsidRDefault="004522F2" w:rsidP="004C500B">
      <w:pPr>
        <w:spacing w:before="60" w:after="0" w:line="240" w:lineRule="auto"/>
        <w:jc w:val="both"/>
        <w:rPr>
          <w:rFonts w:cstheme="minorHAnsi"/>
          <w:iCs/>
          <w:color w:val="002060"/>
          <w:sz w:val="24"/>
          <w:szCs w:val="24"/>
        </w:rPr>
      </w:pPr>
    </w:p>
    <w:p w14:paraId="5215539D" w14:textId="15DC1E31" w:rsidR="00E4049A" w:rsidRPr="00BF35A6" w:rsidRDefault="00E4049A" w:rsidP="004522F2">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375" w:name="_Toc224739978"/>
      <w:r w:rsidRPr="00BF35A6">
        <w:rPr>
          <w:rFonts w:cstheme="minorHAnsi"/>
          <w:b/>
          <w:bCs/>
          <w:iCs/>
          <w:color w:val="002060"/>
          <w:sz w:val="24"/>
          <w:szCs w:val="24"/>
        </w:rPr>
        <w:t>Alte cerințe de eligibilitate a proiectului</w:t>
      </w:r>
      <w:bookmarkEnd w:id="375"/>
      <w:r w:rsidRPr="00BF35A6">
        <w:rPr>
          <w:rFonts w:cstheme="minorHAnsi"/>
          <w:b/>
          <w:bCs/>
          <w:iCs/>
          <w:color w:val="002060"/>
          <w:sz w:val="24"/>
          <w:szCs w:val="24"/>
        </w:rPr>
        <w:t xml:space="preserve"> </w:t>
      </w:r>
    </w:p>
    <w:p w14:paraId="2436687B" w14:textId="4E730D35" w:rsidR="00485ED8" w:rsidRPr="00BF35A6" w:rsidRDefault="00485ED8" w:rsidP="00422D63">
      <w:pPr>
        <w:pStyle w:val="ListParagraph"/>
        <w:numPr>
          <w:ilvl w:val="2"/>
          <w:numId w:val="73"/>
        </w:numPr>
        <w:spacing w:before="60" w:after="0" w:line="240" w:lineRule="auto"/>
        <w:ind w:left="993" w:hanging="993"/>
        <w:contextualSpacing w:val="0"/>
        <w:jc w:val="both"/>
        <w:outlineLvl w:val="2"/>
        <w:rPr>
          <w:rFonts w:cstheme="minorHAnsi"/>
          <w:b/>
          <w:bCs/>
          <w:iCs/>
          <w:color w:val="002060"/>
          <w:sz w:val="24"/>
          <w:szCs w:val="24"/>
        </w:rPr>
      </w:pPr>
      <w:bookmarkStart w:id="376" w:name="_Toc224739979"/>
      <w:r w:rsidRPr="00BF35A6">
        <w:rPr>
          <w:rFonts w:cstheme="minorHAnsi"/>
          <w:b/>
          <w:bCs/>
          <w:iCs/>
          <w:color w:val="002060"/>
          <w:sz w:val="24"/>
          <w:szCs w:val="24"/>
        </w:rPr>
        <w:t>Eligibilitatea proiectului (tipuri de proiecte, stadiul proiectului, evitarea dublei finanțări, contribuția la obiectivul specific)</w:t>
      </w:r>
      <w:bookmarkEnd w:id="376"/>
    </w:p>
    <w:p w14:paraId="2F92982D" w14:textId="77777777" w:rsidR="009945A9" w:rsidRPr="00BF35A6" w:rsidRDefault="009945A9" w:rsidP="0055682D">
      <w:pPr>
        <w:pStyle w:val="ListParagraph"/>
        <w:ind w:left="360"/>
        <w:jc w:val="both"/>
        <w:rPr>
          <w:rFonts w:eastAsia="Times New Roman" w:cstheme="minorHAnsi"/>
          <w:color w:val="002060"/>
          <w:sz w:val="24"/>
          <w:szCs w:val="24"/>
          <w:lang w:eastAsia="ro-RO"/>
        </w:rPr>
      </w:pPr>
      <w:bookmarkStart w:id="377" w:name="_Hlk146717632"/>
      <w:bookmarkStart w:id="378" w:name="_Hlk136434003"/>
      <w:r w:rsidRPr="00BF35A6">
        <w:rPr>
          <w:rFonts w:eastAsia="Times New Roman" w:cstheme="minorHAnsi"/>
          <w:color w:val="002060"/>
          <w:sz w:val="24"/>
          <w:szCs w:val="24"/>
          <w:lang w:eastAsia="ro-RO"/>
        </w:rPr>
        <w:t xml:space="preserve">Pentru a fi eligibil, proiectul depus în cadrul apelului trebuie să îndeplinească cumulativ următoarele condiții: </w:t>
      </w:r>
    </w:p>
    <w:p w14:paraId="5344F371" w14:textId="7B93EE8C" w:rsidR="009945A9" w:rsidRPr="00BF35A6" w:rsidRDefault="009945A9" w:rsidP="0055682D">
      <w:pPr>
        <w:pStyle w:val="ListParagraph"/>
        <w:numPr>
          <w:ilvl w:val="0"/>
          <w:numId w:val="62"/>
        </w:numPr>
        <w:ind w:right="120"/>
        <w:jc w:val="both"/>
        <w:rPr>
          <w:rFonts w:eastAsia="Times New Roman" w:cstheme="minorHAnsi"/>
          <w:iCs/>
          <w:color w:val="002060"/>
          <w:sz w:val="24"/>
          <w:szCs w:val="24"/>
          <w:lang w:eastAsia="ro-RO"/>
        </w:rPr>
      </w:pPr>
      <w:bookmarkStart w:id="379" w:name="_Hlk140592919"/>
      <w:bookmarkStart w:id="380" w:name="_Hlk140511757"/>
      <w:r w:rsidRPr="00BF35A6">
        <w:rPr>
          <w:rFonts w:eastAsia="Times New Roman" w:cstheme="minorHAnsi"/>
          <w:color w:val="002060"/>
          <w:sz w:val="24"/>
          <w:szCs w:val="24"/>
          <w:lang w:eastAsia="ro-RO"/>
        </w:rPr>
        <w:t xml:space="preserve">proiectul vizează </w:t>
      </w:r>
      <w:r w:rsidRPr="00BF35A6">
        <w:rPr>
          <w:rFonts w:eastAsia="Times New Roman" w:cstheme="minorHAnsi"/>
          <w:b/>
          <w:bCs/>
          <w:i/>
          <w:iCs/>
          <w:color w:val="002060"/>
          <w:sz w:val="24"/>
          <w:szCs w:val="24"/>
          <w:lang w:eastAsia="ro-RO"/>
        </w:rPr>
        <w:t>investiții de tip</w:t>
      </w:r>
      <w:r w:rsidRPr="00BF35A6">
        <w:rPr>
          <w:rFonts w:eastAsia="Times New Roman" w:cstheme="minorHAnsi"/>
          <w:color w:val="002060"/>
          <w:sz w:val="24"/>
          <w:szCs w:val="24"/>
          <w:lang w:eastAsia="ro-RO"/>
        </w:rPr>
        <w:t xml:space="preserve"> </w:t>
      </w:r>
      <w:r w:rsidRPr="00BF35A6">
        <w:rPr>
          <w:rFonts w:eastAsia="Times New Roman" w:cstheme="minorHAnsi"/>
          <w:b/>
          <w:bCs/>
          <w:i/>
          <w:color w:val="002060"/>
          <w:sz w:val="24"/>
          <w:szCs w:val="24"/>
          <w:lang w:eastAsia="ro-RO"/>
        </w:rPr>
        <w:t xml:space="preserve">dotare </w:t>
      </w:r>
      <w:r w:rsidRPr="00BF35A6">
        <w:rPr>
          <w:rFonts w:eastAsia="Times New Roman" w:cstheme="minorHAnsi"/>
          <w:i/>
          <w:color w:val="002060"/>
          <w:sz w:val="24"/>
          <w:szCs w:val="24"/>
          <w:lang w:eastAsia="ro-RO"/>
        </w:rPr>
        <w:t>cu echipamente</w:t>
      </w:r>
      <w:r w:rsidR="00765AEF" w:rsidRPr="00BF35A6">
        <w:rPr>
          <w:rFonts w:eastAsia="Times New Roman" w:cstheme="minorHAnsi"/>
          <w:i/>
          <w:color w:val="002060"/>
          <w:sz w:val="24"/>
          <w:szCs w:val="24"/>
          <w:lang w:eastAsia="ro-RO"/>
        </w:rPr>
        <w:t xml:space="preserve"> </w:t>
      </w:r>
      <w:r w:rsidR="00BF1424">
        <w:rPr>
          <w:rFonts w:eastAsia="Times New Roman" w:cstheme="minorHAnsi"/>
          <w:i/>
          <w:color w:val="002060"/>
          <w:sz w:val="24"/>
          <w:szCs w:val="24"/>
          <w:lang w:eastAsia="ro-RO"/>
        </w:rPr>
        <w:t>și/</w:t>
      </w:r>
      <w:r w:rsidR="00765AEF" w:rsidRPr="00BF35A6">
        <w:rPr>
          <w:rFonts w:eastAsia="Times New Roman" w:cstheme="minorHAnsi"/>
          <w:i/>
          <w:color w:val="002060"/>
          <w:sz w:val="24"/>
          <w:szCs w:val="24"/>
          <w:lang w:eastAsia="ro-RO"/>
        </w:rPr>
        <w:t>sau cu unități mobile</w:t>
      </w:r>
      <w:r w:rsidR="00227B20">
        <w:rPr>
          <w:rFonts w:eastAsia="Times New Roman" w:cstheme="minorHAnsi"/>
          <w:i/>
          <w:color w:val="002060"/>
          <w:sz w:val="24"/>
          <w:szCs w:val="24"/>
          <w:lang w:eastAsia="ro-RO"/>
        </w:rPr>
        <w:t xml:space="preserve"> (cabinete medicale mobile</w:t>
      </w:r>
      <w:r w:rsidR="002B2B15" w:rsidRPr="002B2B15">
        <w:rPr>
          <w:rFonts w:eastAsia="Times New Roman" w:cstheme="minorHAnsi"/>
          <w:i/>
          <w:color w:val="002060"/>
          <w:sz w:val="24"/>
          <w:szCs w:val="24"/>
          <w:lang w:eastAsia="ro-RO"/>
        </w:rPr>
        <w:t>/unități medicale mobile</w:t>
      </w:r>
      <w:r w:rsidR="00227B20">
        <w:rPr>
          <w:rFonts w:eastAsia="Times New Roman" w:cstheme="minorHAnsi"/>
          <w:i/>
          <w:color w:val="002060"/>
          <w:sz w:val="24"/>
          <w:szCs w:val="24"/>
          <w:lang w:eastAsia="ro-RO"/>
        </w:rPr>
        <w:t>)</w:t>
      </w:r>
      <w:r w:rsidRPr="00BF35A6">
        <w:rPr>
          <w:rFonts w:eastAsia="Times New Roman" w:cstheme="minorHAnsi"/>
          <w:iCs/>
          <w:color w:val="002060"/>
          <w:sz w:val="24"/>
          <w:szCs w:val="24"/>
          <w:lang w:eastAsia="ro-RO"/>
        </w:rPr>
        <w:t>;</w:t>
      </w:r>
    </w:p>
    <w:p w14:paraId="173C09E6" w14:textId="77777777" w:rsidR="009945A9" w:rsidRPr="00BF35A6" w:rsidRDefault="009945A9" w:rsidP="0055682D">
      <w:pPr>
        <w:pStyle w:val="ListParagraph"/>
        <w:numPr>
          <w:ilvl w:val="0"/>
          <w:numId w:val="62"/>
        </w:numPr>
        <w:ind w:right="120"/>
        <w:jc w:val="both"/>
        <w:rPr>
          <w:rFonts w:eastAsia="Times New Roman" w:cstheme="minorHAnsi"/>
          <w:iCs/>
          <w:color w:val="002060"/>
          <w:sz w:val="24"/>
          <w:szCs w:val="24"/>
          <w:lang w:eastAsia="ro-RO"/>
        </w:rPr>
      </w:pPr>
      <w:bookmarkStart w:id="381" w:name="_Hlk140511758"/>
      <w:bookmarkEnd w:id="379"/>
      <w:bookmarkEnd w:id="380"/>
      <w:r w:rsidRPr="00BF35A6">
        <w:rPr>
          <w:rFonts w:eastAsia="Times New Roman" w:cstheme="minorHAnsi"/>
          <w:color w:val="002060"/>
          <w:sz w:val="24"/>
          <w:szCs w:val="24"/>
          <w:lang w:eastAsia="ro-RO"/>
        </w:rPr>
        <w:t xml:space="preserve">valoarea eligibilă finanțată din Programul Sănătate </w:t>
      </w:r>
      <w:bookmarkStart w:id="382" w:name="_Hlk140490616"/>
      <w:r w:rsidRPr="00BF35A6">
        <w:rPr>
          <w:rFonts w:eastAsia="Times New Roman" w:cstheme="minorHAnsi"/>
          <w:color w:val="002060"/>
          <w:sz w:val="24"/>
          <w:szCs w:val="24"/>
          <w:lang w:eastAsia="ro-RO"/>
        </w:rPr>
        <w:t xml:space="preserve">a proiectului </w:t>
      </w:r>
      <w:bookmarkEnd w:id="382"/>
      <w:r w:rsidRPr="00BF35A6">
        <w:rPr>
          <w:rFonts w:eastAsia="Times New Roman" w:cstheme="minorHAnsi"/>
          <w:color w:val="002060"/>
          <w:sz w:val="24"/>
          <w:szCs w:val="24"/>
          <w:lang w:eastAsia="ro-RO"/>
        </w:rPr>
        <w:t>este în limitele prevăzute la secțiunea 5.4;</w:t>
      </w:r>
      <w:bookmarkStart w:id="383" w:name="_Hlk140491644"/>
      <w:bookmarkStart w:id="384" w:name="_Hlk140753168"/>
      <w:bookmarkStart w:id="385" w:name="_Hlk136433876"/>
    </w:p>
    <w:p w14:paraId="755479D8" w14:textId="77777777" w:rsidR="009945A9" w:rsidRPr="00AC6E80" w:rsidRDefault="009945A9" w:rsidP="0055682D">
      <w:pPr>
        <w:pStyle w:val="ListParagraph"/>
        <w:numPr>
          <w:ilvl w:val="0"/>
          <w:numId w:val="62"/>
        </w:numPr>
        <w:ind w:right="120"/>
        <w:jc w:val="both"/>
        <w:rPr>
          <w:rFonts w:eastAsia="Times New Roman" w:cstheme="minorHAnsi"/>
          <w:iCs/>
          <w:color w:val="002060"/>
          <w:sz w:val="24"/>
          <w:szCs w:val="24"/>
          <w:lang w:eastAsia="ro-RO"/>
        </w:rPr>
      </w:pPr>
      <w:bookmarkStart w:id="386" w:name="_Hlk135034918"/>
      <w:bookmarkEnd w:id="381"/>
      <w:bookmarkEnd w:id="383"/>
      <w:bookmarkEnd w:id="384"/>
      <w:bookmarkEnd w:id="385"/>
      <w:r w:rsidRPr="00BF35A6">
        <w:rPr>
          <w:rFonts w:eastAsia="Times New Roman" w:cstheme="minorHAnsi"/>
          <w:color w:val="002060"/>
          <w:sz w:val="24"/>
          <w:szCs w:val="24"/>
          <w:lang w:eastAsia="ro-RO"/>
        </w:rPr>
        <w:t>proiectul NU cuprinde activități de tip FSE+ (cu excepția celor menționate la punctul  5.2.4. Activități neeligibile);</w:t>
      </w:r>
    </w:p>
    <w:p w14:paraId="783E028B" w14:textId="182FAA12" w:rsidR="00AC6E80" w:rsidRPr="00AC6E80" w:rsidRDefault="00AC6E80" w:rsidP="00AC6E80">
      <w:pPr>
        <w:pStyle w:val="ListParagraph"/>
        <w:numPr>
          <w:ilvl w:val="0"/>
          <w:numId w:val="62"/>
        </w:numPr>
        <w:rPr>
          <w:rFonts w:eastAsia="Times New Roman" w:cstheme="minorHAnsi"/>
          <w:iCs/>
          <w:color w:val="002060"/>
          <w:sz w:val="24"/>
          <w:szCs w:val="24"/>
          <w:lang w:eastAsia="ro-RO"/>
        </w:rPr>
      </w:pPr>
      <w:r w:rsidRPr="00AC6E80">
        <w:rPr>
          <w:rFonts w:eastAsia="Times New Roman" w:cstheme="minorHAnsi"/>
          <w:iCs/>
          <w:color w:val="002060"/>
          <w:sz w:val="24"/>
          <w:szCs w:val="24"/>
          <w:lang w:eastAsia="ro-RO"/>
        </w:rPr>
        <w:t>proiectul nu vizează investiții în infrastructura unităților de învățământ publice din mediul urban, cu excepția  zonelor ITI unde se permite finanțarea acestor tipuri de investiții;</w:t>
      </w:r>
    </w:p>
    <w:p w14:paraId="44D343A3" w14:textId="155C6081" w:rsidR="009945A9" w:rsidRPr="00100EAB" w:rsidRDefault="009945A9" w:rsidP="0055682D">
      <w:pPr>
        <w:pStyle w:val="ListParagraph"/>
        <w:numPr>
          <w:ilvl w:val="0"/>
          <w:numId w:val="62"/>
        </w:numPr>
        <w:ind w:right="120"/>
        <w:jc w:val="both"/>
        <w:rPr>
          <w:rFonts w:eastAsia="Times New Roman" w:cstheme="minorHAnsi"/>
          <w:iCs/>
          <w:color w:val="002060"/>
          <w:sz w:val="24"/>
          <w:szCs w:val="24"/>
          <w:lang w:eastAsia="ro-RO"/>
        </w:rPr>
      </w:pPr>
      <w:bookmarkStart w:id="387" w:name="_Hlk140753251"/>
      <w:r w:rsidRPr="00EB218C">
        <w:rPr>
          <w:rFonts w:eastAsia="Times New Roman" w:cstheme="minorHAnsi"/>
          <w:color w:val="002060"/>
          <w:sz w:val="24"/>
          <w:szCs w:val="24"/>
          <w:lang w:eastAsia="ro-RO"/>
        </w:rPr>
        <w:t>solicitantul a depus o singură cerere de finanțare în cadrul prezentului apel. În situația în care se vor depune mai multe cereri de finanțare pentru ace</w:t>
      </w:r>
      <w:r w:rsidR="00186060" w:rsidRPr="00EB218C">
        <w:rPr>
          <w:rFonts w:eastAsia="Times New Roman" w:cstheme="minorHAnsi"/>
          <w:color w:val="002060"/>
          <w:sz w:val="24"/>
          <w:szCs w:val="24"/>
          <w:lang w:eastAsia="ro-RO"/>
        </w:rPr>
        <w:t>e</w:t>
      </w:r>
      <w:r w:rsidRPr="00EB218C">
        <w:rPr>
          <w:rFonts w:eastAsia="Times New Roman" w:cstheme="minorHAnsi"/>
          <w:color w:val="002060"/>
          <w:sz w:val="24"/>
          <w:szCs w:val="24"/>
          <w:lang w:eastAsia="ro-RO"/>
        </w:rPr>
        <w:t xml:space="preserve">ași </w:t>
      </w:r>
      <w:r w:rsidR="00F23904" w:rsidRPr="00EB218C">
        <w:rPr>
          <w:rFonts w:eastAsia="Times New Roman" w:cstheme="minorHAnsi"/>
          <w:color w:val="002060"/>
          <w:sz w:val="24"/>
          <w:szCs w:val="24"/>
          <w:lang w:eastAsia="ro-RO"/>
        </w:rPr>
        <w:t>unitate școlară publică</w:t>
      </w:r>
      <w:r w:rsidRPr="00EB218C">
        <w:rPr>
          <w:rFonts w:eastAsia="Times New Roman" w:cstheme="minorHAnsi"/>
          <w:color w:val="002060"/>
          <w:sz w:val="24"/>
          <w:szCs w:val="24"/>
          <w:lang w:eastAsia="ro-RO"/>
        </w:rPr>
        <w:t>, toate proiectele pot fi respinse;</w:t>
      </w:r>
      <w:bookmarkEnd w:id="387"/>
    </w:p>
    <w:p w14:paraId="7BF9E12D" w14:textId="24A0F72D" w:rsidR="00100EAB" w:rsidRDefault="00100EAB" w:rsidP="00100EAB">
      <w:pPr>
        <w:pStyle w:val="ListParagraph"/>
        <w:numPr>
          <w:ilvl w:val="0"/>
          <w:numId w:val="62"/>
        </w:numPr>
        <w:rPr>
          <w:rFonts w:cstheme="minorHAnsi"/>
          <w:iCs/>
          <w:color w:val="002060"/>
          <w:sz w:val="24"/>
          <w:szCs w:val="24"/>
        </w:rPr>
      </w:pPr>
      <w:r>
        <w:rPr>
          <w:rFonts w:cstheme="minorHAnsi"/>
          <w:iCs/>
          <w:color w:val="002060"/>
          <w:sz w:val="24"/>
          <w:szCs w:val="24"/>
        </w:rPr>
        <w:t>proiectul</w:t>
      </w:r>
      <w:r w:rsidRPr="0072270D">
        <w:rPr>
          <w:rFonts w:cstheme="minorHAnsi"/>
          <w:iCs/>
          <w:color w:val="002060"/>
          <w:sz w:val="24"/>
          <w:szCs w:val="24"/>
        </w:rPr>
        <w:t xml:space="preserve"> care </w:t>
      </w:r>
      <w:r>
        <w:rPr>
          <w:rFonts w:cstheme="minorHAnsi"/>
          <w:iCs/>
          <w:color w:val="002060"/>
          <w:sz w:val="24"/>
          <w:szCs w:val="24"/>
        </w:rPr>
        <w:t>va</w:t>
      </w:r>
      <w:r w:rsidRPr="0072270D">
        <w:rPr>
          <w:rFonts w:cstheme="minorHAnsi"/>
          <w:iCs/>
          <w:color w:val="002060"/>
          <w:sz w:val="24"/>
          <w:szCs w:val="24"/>
        </w:rPr>
        <w:t xml:space="preserve"> fi finanțat în cadrul acestui apel nu </w:t>
      </w:r>
      <w:r>
        <w:rPr>
          <w:rFonts w:cstheme="minorHAnsi"/>
          <w:iCs/>
          <w:color w:val="002060"/>
          <w:sz w:val="24"/>
          <w:szCs w:val="24"/>
        </w:rPr>
        <w:t>va fi</w:t>
      </w:r>
      <w:r w:rsidRPr="0072270D">
        <w:rPr>
          <w:rFonts w:cstheme="minorHAnsi"/>
          <w:iCs/>
          <w:color w:val="002060"/>
          <w:sz w:val="24"/>
          <w:szCs w:val="24"/>
        </w:rPr>
        <w:t xml:space="preserve"> generat</w:t>
      </w:r>
      <w:r>
        <w:rPr>
          <w:rFonts w:cstheme="minorHAnsi"/>
          <w:iCs/>
          <w:color w:val="002060"/>
          <w:sz w:val="24"/>
          <w:szCs w:val="24"/>
        </w:rPr>
        <w:t>or</w:t>
      </w:r>
      <w:r w:rsidRPr="0072270D">
        <w:rPr>
          <w:rFonts w:cstheme="minorHAnsi"/>
          <w:iCs/>
          <w:color w:val="002060"/>
          <w:sz w:val="24"/>
          <w:szCs w:val="24"/>
        </w:rPr>
        <w:t xml:space="preserve"> de venit</w:t>
      </w:r>
      <w:r>
        <w:rPr>
          <w:rFonts w:cstheme="minorHAnsi"/>
          <w:iCs/>
          <w:color w:val="002060"/>
          <w:sz w:val="24"/>
          <w:szCs w:val="24"/>
        </w:rPr>
        <w:t xml:space="preserve"> (serviciile furnizate în cadrul cabinetelor medicale/unităților mobile </w:t>
      </w:r>
      <w:r w:rsidR="002B2B15" w:rsidRPr="002B2B15">
        <w:rPr>
          <w:rFonts w:cstheme="minorHAnsi"/>
          <w:iCs/>
          <w:color w:val="002060"/>
          <w:sz w:val="24"/>
          <w:szCs w:val="24"/>
        </w:rPr>
        <w:t>(cabinete medicale mobile/unități medicale mobile)</w:t>
      </w:r>
      <w:r w:rsidR="002B2B15">
        <w:rPr>
          <w:rFonts w:cstheme="minorHAnsi"/>
          <w:iCs/>
          <w:color w:val="002060"/>
          <w:sz w:val="24"/>
          <w:szCs w:val="24"/>
        </w:rPr>
        <w:t xml:space="preserve"> </w:t>
      </w:r>
      <w:r>
        <w:rPr>
          <w:rFonts w:cstheme="minorHAnsi"/>
          <w:iCs/>
          <w:color w:val="002060"/>
          <w:sz w:val="24"/>
          <w:szCs w:val="24"/>
        </w:rPr>
        <w:t>vor fi gratuite);</w:t>
      </w:r>
    </w:p>
    <w:p w14:paraId="128EAD42" w14:textId="288CA8A4" w:rsidR="00100EAB" w:rsidRPr="00100EAB" w:rsidRDefault="00100EAB" w:rsidP="00100EAB">
      <w:pPr>
        <w:pStyle w:val="ListParagraph"/>
        <w:numPr>
          <w:ilvl w:val="0"/>
          <w:numId w:val="62"/>
        </w:numPr>
        <w:ind w:right="120"/>
        <w:jc w:val="both"/>
        <w:rPr>
          <w:rFonts w:eastAsia="Times New Roman" w:cstheme="minorHAnsi"/>
          <w:iCs/>
          <w:color w:val="002060"/>
          <w:sz w:val="24"/>
          <w:szCs w:val="24"/>
          <w:lang w:eastAsia="ro-RO"/>
        </w:rPr>
      </w:pPr>
      <w:r w:rsidRPr="00100EAB">
        <w:rPr>
          <w:rFonts w:cstheme="minorHAnsi"/>
          <w:iCs/>
          <w:color w:val="002060"/>
          <w:sz w:val="24"/>
          <w:szCs w:val="24"/>
        </w:rPr>
        <w:t>pentru proiectele depuse în cadrul mecanismului ITI există Avizul de oportunitate și conformitate cu obiectivele Strategiei</w:t>
      </w:r>
      <w:r w:rsidR="00106D32">
        <w:rPr>
          <w:rFonts w:cstheme="minorHAnsi"/>
          <w:iCs/>
          <w:color w:val="002060"/>
          <w:sz w:val="24"/>
          <w:szCs w:val="24"/>
        </w:rPr>
        <w:t>,</w:t>
      </w:r>
      <w:r w:rsidRPr="00100EAB">
        <w:rPr>
          <w:rFonts w:cstheme="minorHAnsi"/>
          <w:iCs/>
          <w:color w:val="002060"/>
          <w:sz w:val="24"/>
          <w:szCs w:val="24"/>
        </w:rPr>
        <w:t xml:space="preserve"> emis de ADI ITI</w:t>
      </w:r>
      <w:r w:rsidR="00106D32">
        <w:rPr>
          <w:rFonts w:cstheme="minorHAnsi"/>
          <w:iCs/>
          <w:color w:val="002060"/>
          <w:sz w:val="24"/>
          <w:szCs w:val="24"/>
        </w:rPr>
        <w:t>,</w:t>
      </w:r>
      <w:r w:rsidRPr="00100EAB">
        <w:rPr>
          <w:rFonts w:cstheme="minorHAnsi"/>
          <w:iCs/>
          <w:color w:val="002060"/>
          <w:sz w:val="24"/>
          <w:szCs w:val="24"/>
        </w:rPr>
        <w:t xml:space="preserve"> care demonstrează că proiectul este în acord cu strategia ITI și dovada selectării acestuia  de organismul teritorial competent;</w:t>
      </w:r>
    </w:p>
    <w:p w14:paraId="7F019630" w14:textId="77777777" w:rsidR="009945A9" w:rsidRPr="00BF35A6" w:rsidRDefault="009945A9" w:rsidP="0055682D">
      <w:pPr>
        <w:pStyle w:val="ListParagraph"/>
        <w:numPr>
          <w:ilvl w:val="0"/>
          <w:numId w:val="62"/>
        </w:numPr>
        <w:spacing w:before="60" w:after="0" w:line="240" w:lineRule="auto"/>
        <w:ind w:right="120"/>
        <w:contextualSpacing w:val="0"/>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t>proiectul nu se limitează la înlocuirea echipamentelor învechite</w:t>
      </w:r>
      <w:r w:rsidRPr="00EB218C">
        <w:rPr>
          <w:rFonts w:eastAsia="Times New Roman" w:cstheme="minorHAnsi"/>
          <w:iCs/>
          <w:color w:val="002060"/>
          <w:sz w:val="24"/>
          <w:szCs w:val="24"/>
          <w:lang w:eastAsia="ro-RO"/>
        </w:rPr>
        <w:t>;</w:t>
      </w:r>
    </w:p>
    <w:bookmarkEnd w:id="386"/>
    <w:p w14:paraId="7AEB9C74" w14:textId="77777777" w:rsidR="009945A9" w:rsidRPr="00BF35A6" w:rsidRDefault="009945A9" w:rsidP="0055682D">
      <w:pPr>
        <w:pStyle w:val="ListParagraph"/>
        <w:numPr>
          <w:ilvl w:val="0"/>
          <w:numId w:val="62"/>
        </w:numPr>
        <w:ind w:right="120"/>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lastRenderedPageBreak/>
        <w:t>proiectul NU face în mod direct obiectul unui</w:t>
      </w:r>
      <w:r w:rsidRPr="00BF35A6">
        <w:rPr>
          <w:rFonts w:eastAsia="Times New Roman" w:cstheme="minorHAnsi"/>
          <w:color w:val="002060"/>
          <w:sz w:val="24"/>
          <w:szCs w:val="24"/>
          <w:lang w:eastAsia="ro-RO"/>
        </w:rPr>
        <w:t xml:space="preserve"> aviz motivat al Comisiei cu privire la o încălcare în temeiul articolului 258 din TFUE care pune în pericol legalitatea și regularitatea cheltuielilor sau desfășurarea proiectului;</w:t>
      </w:r>
      <w:bookmarkStart w:id="388" w:name="_Hlk136433964"/>
    </w:p>
    <w:p w14:paraId="3BDE196F" w14:textId="77777777" w:rsidR="009945A9" w:rsidRPr="00BF35A6" w:rsidRDefault="009945A9" w:rsidP="0055682D">
      <w:pPr>
        <w:pStyle w:val="ListParagraph"/>
        <w:numPr>
          <w:ilvl w:val="0"/>
          <w:numId w:val="16"/>
        </w:numPr>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proiectul NU a fost finalizat fizic sau implementat integral înainte de depunerea cererii de finanțare, indiferent dacă au fost efectuate sau nu toate plățile aferente (art. 63 alin 6 din Regulamentul UE de stabilire a dispozițiilor comune nr. 2021/1060);</w:t>
      </w:r>
      <w:bookmarkEnd w:id="388"/>
      <w:r w:rsidRPr="00BF35A6">
        <w:rPr>
          <w:rFonts w:eastAsia="Times New Roman" w:cstheme="minorHAnsi"/>
          <w:color w:val="002060"/>
          <w:sz w:val="24"/>
          <w:szCs w:val="24"/>
          <w:lang w:eastAsia="ro-RO"/>
        </w:rPr>
        <w:t xml:space="preserve"> </w:t>
      </w:r>
    </w:p>
    <w:p w14:paraId="52828493" w14:textId="77777777" w:rsidR="009945A9" w:rsidRPr="00BF35A6" w:rsidRDefault="009945A9" w:rsidP="0055682D">
      <w:pPr>
        <w:pStyle w:val="ListParagraph"/>
        <w:numPr>
          <w:ilvl w:val="0"/>
          <w:numId w:val="62"/>
        </w:numPr>
        <w:spacing w:before="60" w:after="0" w:line="240" w:lineRule="auto"/>
        <w:contextualSpacing w:val="0"/>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solicitantul de finanțare și/ sau reprezentantul legal al solicitantului de finanțare, care își exercită atribuțiile de drept, la data depunerii cererii de finanțare respectă și își asumă toate prevederile Declarației unice, împreună cu toate documentele conexe transmise;</w:t>
      </w:r>
    </w:p>
    <w:p w14:paraId="45A50B38" w14:textId="14FBC20E" w:rsidR="009945A9" w:rsidRPr="00BF35A6" w:rsidRDefault="009945A9" w:rsidP="00B7506E">
      <w:pPr>
        <w:pStyle w:val="ListParagraph"/>
        <w:numPr>
          <w:ilvl w:val="0"/>
          <w:numId w:val="62"/>
        </w:numPr>
        <w:spacing w:before="60" w:after="0" w:line="240" w:lineRule="auto"/>
        <w:contextualSpacing w:val="0"/>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solicitantul de finanțare</w:t>
      </w:r>
      <w:r w:rsidR="00B7506E" w:rsidRPr="00BF35A6">
        <w:rPr>
          <w:rFonts w:eastAsia="Times New Roman" w:cstheme="minorHAnsi"/>
          <w:color w:val="002060"/>
          <w:sz w:val="24"/>
          <w:szCs w:val="24"/>
          <w:lang w:eastAsia="ro-RO"/>
        </w:rPr>
        <w:t xml:space="preserve"> </w:t>
      </w:r>
      <w:r w:rsidRPr="00BF35A6">
        <w:rPr>
          <w:rFonts w:eastAsia="Times New Roman" w:cstheme="minorHAnsi"/>
          <w:color w:val="002060"/>
          <w:sz w:val="24"/>
          <w:szCs w:val="24"/>
          <w:lang w:eastAsia="ro-RO"/>
        </w:rPr>
        <w:t xml:space="preserve">se va asigura de evitarea dublei finanțări a </w:t>
      </w:r>
      <w:r w:rsidR="00D420D9" w:rsidRPr="00BF35A6">
        <w:rPr>
          <w:rFonts w:eastAsia="Times New Roman" w:cstheme="minorHAnsi"/>
          <w:color w:val="002060"/>
          <w:sz w:val="24"/>
          <w:szCs w:val="24"/>
          <w:lang w:eastAsia="ro-RO"/>
        </w:rPr>
        <w:t>dotărilor</w:t>
      </w:r>
      <w:r w:rsidRPr="00BF35A6">
        <w:rPr>
          <w:rFonts w:eastAsia="Times New Roman" w:cstheme="minorHAnsi"/>
          <w:color w:val="002060"/>
          <w:sz w:val="24"/>
          <w:szCs w:val="24"/>
          <w:lang w:eastAsia="ro-RO"/>
        </w:rPr>
        <w:t>/ activităților propuse prin proiect cu cele realizate asupra aceleiași infrastructuri/aceluiași segment de infrastructură implementate prin programe operaționale sau/și prin alte programe cu surse publice de finanțare, după cum urmează:</w:t>
      </w:r>
    </w:p>
    <w:p w14:paraId="12A6BB64" w14:textId="64959DD0" w:rsidR="00330A74" w:rsidRPr="00BF35A6" w:rsidRDefault="00646992" w:rsidP="0063628E">
      <w:pPr>
        <w:pStyle w:val="ListParagraph"/>
        <w:ind w:left="360"/>
        <w:jc w:val="both"/>
        <w:rPr>
          <w:rFonts w:eastAsia="Times New Roman" w:cstheme="minorHAnsi"/>
          <w:b/>
          <w:bCs/>
          <w:color w:val="002060"/>
          <w:sz w:val="24"/>
          <w:szCs w:val="24"/>
          <w:lang w:eastAsia="ro-RO"/>
        </w:rPr>
      </w:pPr>
      <w:r>
        <w:rPr>
          <w:rFonts w:eastAsia="Times New Roman" w:cstheme="minorHAnsi"/>
          <w:color w:val="002060"/>
          <w:sz w:val="24"/>
          <w:szCs w:val="24"/>
          <w:lang w:eastAsia="ro-RO"/>
        </w:rPr>
        <w:t>L</w:t>
      </w:r>
      <w:r w:rsidR="009945A9" w:rsidRPr="00BF35A6">
        <w:rPr>
          <w:rFonts w:eastAsia="Times New Roman" w:cstheme="minorHAnsi"/>
          <w:color w:val="002060"/>
          <w:sz w:val="24"/>
          <w:szCs w:val="24"/>
          <w:lang w:eastAsia="ro-RO"/>
        </w:rPr>
        <w:t xml:space="preserve">a depunerea cererii de finanțare, solicitantul, individual, liderul de proiect sau membru al parteneriatului, își va asuma </w:t>
      </w:r>
      <w:r w:rsidR="009945A9" w:rsidRPr="00BF35A6">
        <w:rPr>
          <w:rFonts w:eastAsia="Times New Roman" w:cstheme="minorHAnsi"/>
          <w:b/>
          <w:bCs/>
          <w:color w:val="002060"/>
          <w:sz w:val="24"/>
          <w:szCs w:val="24"/>
          <w:lang w:eastAsia="ro-RO"/>
        </w:rPr>
        <w:t>Anexa nr. 4: Declarația Unică.</w:t>
      </w:r>
    </w:p>
    <w:p w14:paraId="7790ECDE" w14:textId="77777777" w:rsidR="00EB218C" w:rsidRPr="00BF35A6" w:rsidRDefault="00EB218C" w:rsidP="009945A9">
      <w:pPr>
        <w:pStyle w:val="ListParagraph"/>
        <w:spacing w:before="60" w:after="0" w:line="240" w:lineRule="auto"/>
        <w:ind w:left="360" w:right="120"/>
        <w:contextualSpacing w:val="0"/>
        <w:jc w:val="both"/>
        <w:rPr>
          <w:rFonts w:cstheme="minorHAnsi"/>
          <w:color w:val="002060"/>
          <w:sz w:val="24"/>
          <w:szCs w:val="24"/>
        </w:rPr>
      </w:pPr>
    </w:p>
    <w:p w14:paraId="72D7436A" w14:textId="5A3D7674" w:rsidR="000548FA" w:rsidRPr="00BF35A6" w:rsidRDefault="000548FA" w:rsidP="00422D63">
      <w:pPr>
        <w:pStyle w:val="ListParagraph"/>
        <w:numPr>
          <w:ilvl w:val="2"/>
          <w:numId w:val="73"/>
        </w:numPr>
        <w:spacing w:before="60" w:after="0" w:line="240" w:lineRule="auto"/>
        <w:ind w:left="993" w:hanging="993"/>
        <w:contextualSpacing w:val="0"/>
        <w:jc w:val="both"/>
        <w:outlineLvl w:val="2"/>
        <w:rPr>
          <w:rFonts w:cstheme="minorHAnsi"/>
          <w:b/>
          <w:bCs/>
          <w:iCs/>
          <w:color w:val="002060"/>
          <w:sz w:val="24"/>
          <w:szCs w:val="24"/>
        </w:rPr>
      </w:pPr>
      <w:bookmarkStart w:id="389" w:name="_Toc135061220"/>
      <w:bookmarkStart w:id="390" w:name="_Toc135061372"/>
      <w:bookmarkStart w:id="391" w:name="_Toc224739980"/>
      <w:bookmarkEnd w:id="377"/>
      <w:bookmarkEnd w:id="378"/>
      <w:bookmarkEnd w:id="389"/>
      <w:bookmarkEnd w:id="390"/>
      <w:r w:rsidRPr="00BF35A6">
        <w:rPr>
          <w:rFonts w:cstheme="minorHAnsi"/>
          <w:b/>
          <w:bCs/>
          <w:iCs/>
          <w:color w:val="002060"/>
          <w:sz w:val="24"/>
          <w:szCs w:val="24"/>
        </w:rPr>
        <w:t>Sustenabilitatea investiției</w:t>
      </w:r>
      <w:bookmarkEnd w:id="391"/>
    </w:p>
    <w:p w14:paraId="02CD2446" w14:textId="1F6A3678" w:rsidR="00A26B98" w:rsidRPr="00BF35A6" w:rsidRDefault="00A26B98" w:rsidP="004C500B">
      <w:pPr>
        <w:spacing w:before="60" w:after="0" w:line="240" w:lineRule="auto"/>
        <w:ind w:right="120"/>
        <w:jc w:val="both"/>
        <w:rPr>
          <w:rFonts w:cstheme="minorHAnsi"/>
          <w:iCs/>
          <w:color w:val="002060"/>
          <w:sz w:val="24"/>
          <w:szCs w:val="24"/>
        </w:rPr>
      </w:pPr>
      <w:bookmarkStart w:id="392" w:name="_Hlk135055477"/>
      <w:r w:rsidRPr="00BF35A6">
        <w:rPr>
          <w:rFonts w:cstheme="minorHAnsi"/>
          <w:iCs/>
          <w:color w:val="002060"/>
          <w:sz w:val="24"/>
          <w:szCs w:val="24"/>
        </w:rPr>
        <w:t xml:space="preserve">Beneficiarii proiectelor cu finanțare din fonduri externe nerambursabile sunt obligați să asigure </w:t>
      </w:r>
      <w:r w:rsidRPr="00EB218C">
        <w:rPr>
          <w:rFonts w:cstheme="minorHAnsi"/>
          <w:b/>
          <w:bCs/>
          <w:iCs/>
          <w:color w:val="002060"/>
          <w:sz w:val="24"/>
          <w:szCs w:val="24"/>
        </w:rPr>
        <w:t>sustenabilitatea operațională și financiară</w:t>
      </w:r>
      <w:r w:rsidRPr="00BF35A6">
        <w:rPr>
          <w:rFonts w:cstheme="minorHAnsi"/>
          <w:iCs/>
          <w:color w:val="002060"/>
          <w:sz w:val="24"/>
          <w:szCs w:val="24"/>
        </w:rPr>
        <w:t xml:space="preserve"> a proiectelor de investiții publice</w:t>
      </w:r>
      <w:r w:rsidR="00D933E8" w:rsidRPr="00BF35A6">
        <w:rPr>
          <w:rFonts w:cstheme="minorHAnsi"/>
          <w:iCs/>
          <w:color w:val="002060"/>
          <w:sz w:val="24"/>
          <w:szCs w:val="24"/>
        </w:rPr>
        <w:t>,</w:t>
      </w:r>
      <w:r w:rsidRPr="00BF35A6">
        <w:rPr>
          <w:rFonts w:cstheme="minorHAnsi"/>
          <w:iCs/>
          <w:color w:val="002060"/>
          <w:sz w:val="24"/>
          <w:szCs w:val="24"/>
        </w:rPr>
        <w:t xml:space="preserve"> inclusiv </w:t>
      </w:r>
      <w:r w:rsidRPr="00EB218C">
        <w:rPr>
          <w:rFonts w:cstheme="minorHAnsi"/>
          <w:b/>
          <w:bCs/>
          <w:iCs/>
          <w:color w:val="002060"/>
          <w:sz w:val="24"/>
          <w:szCs w:val="24"/>
        </w:rPr>
        <w:t>eventualele lucrări de mentenanță și reparații curente</w:t>
      </w:r>
      <w:r w:rsidRPr="00BF35A6">
        <w:rPr>
          <w:rFonts w:cstheme="minorHAnsi"/>
          <w:iCs/>
          <w:color w:val="002060"/>
          <w:sz w:val="24"/>
          <w:szCs w:val="24"/>
        </w:rPr>
        <w:t xml:space="preserve"> după finalizarea implementării acestora pentru o perioadă de cel puțin </w:t>
      </w:r>
      <w:r w:rsidRPr="00EB218C">
        <w:rPr>
          <w:rFonts w:cstheme="minorHAnsi"/>
          <w:b/>
          <w:bCs/>
          <w:iCs/>
          <w:color w:val="002060"/>
          <w:sz w:val="24"/>
          <w:szCs w:val="24"/>
        </w:rPr>
        <w:t>5 ani</w:t>
      </w:r>
      <w:r w:rsidRPr="00BF35A6">
        <w:rPr>
          <w:rFonts w:cstheme="minorHAnsi"/>
          <w:iCs/>
          <w:color w:val="002060"/>
          <w:sz w:val="24"/>
          <w:szCs w:val="24"/>
        </w:rPr>
        <w:t>.</w:t>
      </w:r>
    </w:p>
    <w:p w14:paraId="474226FA" w14:textId="32320C62" w:rsidR="000548FA" w:rsidRPr="00BF35A6" w:rsidRDefault="000548FA" w:rsidP="004C500B">
      <w:pPr>
        <w:spacing w:before="60" w:after="0" w:line="240" w:lineRule="auto"/>
        <w:ind w:right="120"/>
        <w:jc w:val="both"/>
        <w:rPr>
          <w:rFonts w:cstheme="minorHAnsi"/>
          <w:i/>
          <w:color w:val="002060"/>
          <w:sz w:val="24"/>
          <w:szCs w:val="24"/>
        </w:rPr>
      </w:pPr>
      <w:r w:rsidRPr="00BF35A6">
        <w:rPr>
          <w:rFonts w:cstheme="minorHAnsi"/>
          <w:iCs/>
          <w:color w:val="002060"/>
          <w:sz w:val="24"/>
          <w:szCs w:val="24"/>
        </w:rPr>
        <w:t xml:space="preserve">Investițiile propuse în cererile de </w:t>
      </w:r>
      <w:r w:rsidR="00D66052" w:rsidRPr="00BF35A6">
        <w:rPr>
          <w:rFonts w:cstheme="minorHAnsi"/>
          <w:color w:val="002060"/>
          <w:sz w:val="24"/>
          <w:szCs w:val="24"/>
        </w:rPr>
        <w:t>finanțare</w:t>
      </w:r>
      <w:r w:rsidRPr="00BF35A6">
        <w:rPr>
          <w:rFonts w:cstheme="minorHAnsi"/>
          <w:iCs/>
          <w:color w:val="002060"/>
          <w:sz w:val="24"/>
          <w:szCs w:val="24"/>
        </w:rPr>
        <w:t>, trebuie să fie sustenabile, astfel încât acestea să continue furnizarea serviciilor după finalizarea sprijinului</w:t>
      </w:r>
      <w:r w:rsidR="0034712E" w:rsidRPr="00BF35A6">
        <w:rPr>
          <w:rFonts w:cstheme="minorHAnsi"/>
          <w:iCs/>
          <w:color w:val="002060"/>
          <w:sz w:val="24"/>
          <w:szCs w:val="24"/>
        </w:rPr>
        <w:t xml:space="preserve"> </w:t>
      </w:r>
      <w:bookmarkStart w:id="393" w:name="_Hlk140492480"/>
      <w:r w:rsidR="0034712E" w:rsidRPr="00BF35A6">
        <w:rPr>
          <w:rFonts w:cstheme="minorHAnsi"/>
          <w:iCs/>
          <w:color w:val="002060"/>
          <w:sz w:val="24"/>
          <w:szCs w:val="24"/>
        </w:rPr>
        <w:t xml:space="preserve">(vezi </w:t>
      </w:r>
      <w:r w:rsidR="0034712E" w:rsidRPr="00BF35A6">
        <w:rPr>
          <w:rFonts w:cstheme="minorHAnsi"/>
          <w:b/>
          <w:bCs/>
          <w:i/>
          <w:color w:val="002060"/>
          <w:sz w:val="24"/>
          <w:szCs w:val="24"/>
        </w:rPr>
        <w:t xml:space="preserve">Anexa </w:t>
      </w:r>
      <w:r w:rsidR="00AB3058">
        <w:rPr>
          <w:rFonts w:cstheme="minorHAnsi"/>
          <w:b/>
          <w:bCs/>
          <w:i/>
          <w:color w:val="002060"/>
          <w:sz w:val="24"/>
          <w:szCs w:val="24"/>
        </w:rPr>
        <w:t xml:space="preserve">nr. </w:t>
      </w:r>
      <w:r w:rsidR="00CA00C4" w:rsidRPr="00BF35A6">
        <w:rPr>
          <w:rFonts w:cstheme="minorHAnsi"/>
          <w:b/>
          <w:bCs/>
          <w:i/>
          <w:color w:val="002060"/>
          <w:sz w:val="24"/>
          <w:szCs w:val="24"/>
        </w:rPr>
        <w:t>4</w:t>
      </w:r>
      <w:r w:rsidR="0034712E" w:rsidRPr="00BF35A6">
        <w:rPr>
          <w:rFonts w:cstheme="minorHAnsi"/>
          <w:b/>
          <w:bCs/>
          <w:i/>
          <w:color w:val="002060"/>
          <w:sz w:val="24"/>
          <w:szCs w:val="24"/>
        </w:rPr>
        <w:t>: Declarația unică</w:t>
      </w:r>
      <w:r w:rsidR="0034712E" w:rsidRPr="00BF35A6">
        <w:rPr>
          <w:rFonts w:cstheme="minorHAnsi"/>
          <w:iCs/>
          <w:color w:val="002060"/>
          <w:sz w:val="24"/>
          <w:szCs w:val="24"/>
        </w:rPr>
        <w:t xml:space="preserve"> și</w:t>
      </w:r>
      <w:r w:rsidR="002022C4" w:rsidRPr="00BF35A6">
        <w:rPr>
          <w:rFonts w:cstheme="minorHAnsi"/>
          <w:iCs/>
          <w:color w:val="002060"/>
          <w:sz w:val="24"/>
          <w:szCs w:val="24"/>
        </w:rPr>
        <w:t xml:space="preserve"> </w:t>
      </w:r>
      <w:r w:rsidR="0059549F" w:rsidRPr="00BF35A6">
        <w:rPr>
          <w:rFonts w:cstheme="minorHAnsi"/>
          <w:b/>
          <w:bCs/>
          <w:i/>
          <w:color w:val="002060"/>
          <w:sz w:val="24"/>
          <w:szCs w:val="24"/>
        </w:rPr>
        <w:t xml:space="preserve">Anexa </w:t>
      </w:r>
      <w:r w:rsidR="00AB3058">
        <w:rPr>
          <w:rFonts w:cstheme="minorHAnsi"/>
          <w:b/>
          <w:bCs/>
          <w:i/>
          <w:color w:val="002060"/>
          <w:sz w:val="24"/>
          <w:szCs w:val="24"/>
        </w:rPr>
        <w:t xml:space="preserve">nr. </w:t>
      </w:r>
      <w:r w:rsidR="0059549F" w:rsidRPr="00BF35A6">
        <w:rPr>
          <w:rFonts w:cstheme="minorHAnsi"/>
          <w:b/>
          <w:bCs/>
          <w:i/>
          <w:color w:val="002060"/>
          <w:sz w:val="24"/>
          <w:szCs w:val="24"/>
        </w:rPr>
        <w:t>1:</w:t>
      </w:r>
      <w:r w:rsidR="0059549F" w:rsidRPr="00BF35A6">
        <w:rPr>
          <w:rFonts w:cstheme="minorHAnsi"/>
          <w:i/>
          <w:color w:val="002060"/>
          <w:sz w:val="24"/>
          <w:szCs w:val="24"/>
        </w:rPr>
        <w:t xml:space="preserve"> </w:t>
      </w:r>
      <w:r w:rsidR="00D933E8" w:rsidRPr="00BF35A6">
        <w:rPr>
          <w:rFonts w:cstheme="minorHAnsi"/>
          <w:b/>
          <w:bCs/>
          <w:i/>
          <w:color w:val="002060"/>
          <w:sz w:val="24"/>
          <w:szCs w:val="24"/>
        </w:rPr>
        <w:t>Criteriul</w:t>
      </w:r>
      <w:r w:rsidR="00D933E8" w:rsidRPr="00BF35A6">
        <w:rPr>
          <w:rFonts w:cstheme="minorHAnsi"/>
          <w:i/>
          <w:color w:val="002060"/>
          <w:sz w:val="24"/>
          <w:szCs w:val="24"/>
        </w:rPr>
        <w:t xml:space="preserve"> </w:t>
      </w:r>
      <w:r w:rsidR="00D933E8" w:rsidRPr="00BF35A6">
        <w:rPr>
          <w:rFonts w:cstheme="minorHAnsi"/>
          <w:b/>
          <w:bCs/>
          <w:i/>
          <w:color w:val="002060"/>
          <w:sz w:val="24"/>
          <w:szCs w:val="24"/>
        </w:rPr>
        <w:t xml:space="preserve">7. Operaționalizarea, sustenabilitatea </w:t>
      </w:r>
      <w:bookmarkStart w:id="394" w:name="_Hlk138946975"/>
      <w:r w:rsidR="00D933E8" w:rsidRPr="00BF35A6">
        <w:rPr>
          <w:rFonts w:cstheme="minorHAnsi"/>
          <w:b/>
          <w:bCs/>
          <w:i/>
          <w:color w:val="002060"/>
          <w:sz w:val="24"/>
          <w:szCs w:val="24"/>
        </w:rPr>
        <w:t>și impactul investiției</w:t>
      </w:r>
      <w:bookmarkEnd w:id="394"/>
      <w:r w:rsidR="0034712E" w:rsidRPr="00BF35A6">
        <w:rPr>
          <w:rFonts w:cstheme="minorHAnsi"/>
          <w:b/>
          <w:bCs/>
          <w:i/>
          <w:color w:val="002060"/>
          <w:sz w:val="24"/>
          <w:szCs w:val="24"/>
        </w:rPr>
        <w:t>)</w:t>
      </w:r>
      <w:r w:rsidR="00F77BA0" w:rsidRPr="00BF35A6">
        <w:rPr>
          <w:rFonts w:cstheme="minorHAnsi"/>
          <w:b/>
          <w:bCs/>
          <w:i/>
          <w:color w:val="002060"/>
          <w:sz w:val="24"/>
          <w:szCs w:val="24"/>
        </w:rPr>
        <w:t>.</w:t>
      </w:r>
      <w:bookmarkEnd w:id="393"/>
    </w:p>
    <w:p w14:paraId="1EA1321B" w14:textId="77777777" w:rsidR="00422D63" w:rsidRPr="00BF35A6" w:rsidRDefault="00422D63" w:rsidP="004C500B">
      <w:pPr>
        <w:spacing w:before="60" w:after="0" w:line="240" w:lineRule="auto"/>
        <w:ind w:right="120"/>
        <w:jc w:val="both"/>
        <w:rPr>
          <w:rFonts w:cstheme="minorHAnsi"/>
          <w:iCs/>
          <w:color w:val="002060"/>
          <w:sz w:val="24"/>
          <w:szCs w:val="24"/>
        </w:rPr>
      </w:pPr>
    </w:p>
    <w:p w14:paraId="45B82CCA" w14:textId="2B3DA115" w:rsidR="00F326ED" w:rsidRPr="00BF35A6" w:rsidRDefault="00F326ED" w:rsidP="004C500B">
      <w:pPr>
        <w:pStyle w:val="ListParagraph"/>
        <w:numPr>
          <w:ilvl w:val="2"/>
          <w:numId w:val="73"/>
        </w:numPr>
        <w:spacing w:before="60" w:after="0" w:line="240" w:lineRule="auto"/>
        <w:ind w:left="993" w:hanging="993"/>
        <w:contextualSpacing w:val="0"/>
        <w:jc w:val="both"/>
        <w:outlineLvl w:val="2"/>
        <w:rPr>
          <w:rFonts w:cstheme="minorHAnsi"/>
          <w:b/>
          <w:bCs/>
          <w:iCs/>
          <w:color w:val="002060"/>
          <w:sz w:val="24"/>
          <w:szCs w:val="24"/>
        </w:rPr>
      </w:pPr>
      <w:bookmarkStart w:id="395" w:name="_Toc224739981"/>
      <w:bookmarkEnd w:id="392"/>
      <w:r w:rsidRPr="00BF35A6">
        <w:rPr>
          <w:rFonts w:cstheme="minorHAnsi"/>
          <w:b/>
          <w:bCs/>
          <w:iCs/>
          <w:color w:val="002060"/>
          <w:sz w:val="24"/>
          <w:szCs w:val="24"/>
        </w:rPr>
        <w:t>Inovarea</w:t>
      </w:r>
      <w:r w:rsidR="002365C7" w:rsidRPr="00BF35A6">
        <w:rPr>
          <w:rFonts w:cstheme="minorHAnsi"/>
          <w:b/>
          <w:bCs/>
          <w:iCs/>
          <w:color w:val="002060"/>
          <w:sz w:val="24"/>
          <w:szCs w:val="24"/>
        </w:rPr>
        <w:t xml:space="preserve"> și calitatea proiectului propus</w:t>
      </w:r>
      <w:bookmarkEnd w:id="395"/>
    </w:p>
    <w:p w14:paraId="7D213C50" w14:textId="27708A87" w:rsidR="002365C7" w:rsidRPr="00BF35A6" w:rsidRDefault="002365C7" w:rsidP="002365C7">
      <w:pPr>
        <w:spacing w:before="60" w:after="0" w:line="240" w:lineRule="auto"/>
        <w:ind w:right="120"/>
        <w:jc w:val="both"/>
        <w:rPr>
          <w:rFonts w:cstheme="minorHAnsi"/>
          <w:i/>
          <w:color w:val="002060"/>
          <w:sz w:val="24"/>
          <w:szCs w:val="24"/>
        </w:rPr>
      </w:pPr>
      <w:bookmarkStart w:id="396" w:name="_Hlk235622799"/>
      <w:bookmarkStart w:id="397" w:name="_Hlk140492817"/>
      <w:r w:rsidRPr="00BF35A6">
        <w:rPr>
          <w:rFonts w:cstheme="minorHAnsi"/>
          <w:iCs/>
          <w:color w:val="002060"/>
          <w:sz w:val="24"/>
          <w:szCs w:val="24"/>
        </w:rPr>
        <w:t>În cadrul proiectelor finanțate din PS, este necesară verificarea calității proiectului propus în ceea ce privește următoarele aspecte</w:t>
      </w:r>
      <w:r w:rsidR="00707F60">
        <w:rPr>
          <w:rFonts w:cstheme="minorHAnsi"/>
          <w:iCs/>
          <w:color w:val="002060"/>
          <w:sz w:val="24"/>
          <w:szCs w:val="24"/>
        </w:rPr>
        <w:t>:</w:t>
      </w:r>
      <w:r w:rsidRPr="00BF35A6">
        <w:rPr>
          <w:rFonts w:cstheme="minorHAnsi"/>
          <w:iCs/>
          <w:color w:val="002060"/>
          <w:sz w:val="24"/>
          <w:szCs w:val="24"/>
        </w:rPr>
        <w:t xml:space="preserve"> vezi </w:t>
      </w:r>
      <w:r w:rsidR="00444A44" w:rsidRPr="00BF35A6">
        <w:rPr>
          <w:rFonts w:cstheme="minorHAnsi"/>
          <w:b/>
          <w:bCs/>
          <w:i/>
          <w:color w:val="002060"/>
          <w:sz w:val="24"/>
          <w:szCs w:val="24"/>
        </w:rPr>
        <w:t xml:space="preserve">Anexa </w:t>
      </w:r>
      <w:r w:rsidR="00AB3058">
        <w:rPr>
          <w:rFonts w:cstheme="minorHAnsi"/>
          <w:b/>
          <w:bCs/>
          <w:i/>
          <w:color w:val="002060"/>
          <w:sz w:val="24"/>
          <w:szCs w:val="24"/>
        </w:rPr>
        <w:t xml:space="preserve">nr. </w:t>
      </w:r>
      <w:r w:rsidR="00444A44" w:rsidRPr="00BF35A6">
        <w:rPr>
          <w:rFonts w:cstheme="minorHAnsi"/>
          <w:b/>
          <w:bCs/>
          <w:i/>
          <w:color w:val="002060"/>
          <w:sz w:val="24"/>
          <w:szCs w:val="24"/>
        </w:rPr>
        <w:t xml:space="preserve">1: Criterii de evaluare tehnică și financiară </w:t>
      </w:r>
      <w:r w:rsidRPr="00BF35A6">
        <w:rPr>
          <w:rFonts w:cstheme="minorHAnsi"/>
          <w:i/>
          <w:color w:val="002060"/>
          <w:sz w:val="24"/>
          <w:szCs w:val="24"/>
        </w:rPr>
        <w:t xml:space="preserve">- </w:t>
      </w:r>
      <w:r w:rsidRPr="00BF35A6">
        <w:rPr>
          <w:rFonts w:cstheme="minorHAnsi"/>
          <w:b/>
          <w:bCs/>
          <w:i/>
          <w:color w:val="002060"/>
          <w:sz w:val="24"/>
          <w:szCs w:val="24"/>
        </w:rPr>
        <w:t xml:space="preserve">Criteriul 5. </w:t>
      </w:r>
      <w:bookmarkStart w:id="398" w:name="_Hlk123129134"/>
      <w:r w:rsidRPr="00BF35A6">
        <w:rPr>
          <w:rFonts w:cstheme="minorHAnsi"/>
          <w:b/>
          <w:bCs/>
          <w:i/>
          <w:color w:val="002060"/>
          <w:sz w:val="24"/>
          <w:szCs w:val="24"/>
        </w:rPr>
        <w:t>Inovare</w:t>
      </w:r>
      <w:bookmarkEnd w:id="398"/>
      <w:r w:rsidRPr="00BF35A6">
        <w:rPr>
          <w:rFonts w:cstheme="minorHAnsi"/>
          <w:b/>
          <w:bCs/>
          <w:i/>
          <w:color w:val="002060"/>
          <w:sz w:val="24"/>
          <w:szCs w:val="24"/>
        </w:rPr>
        <w:t>a</w:t>
      </w:r>
      <w:bookmarkStart w:id="399" w:name="_Hlk128396122"/>
      <w:r w:rsidRPr="00BF35A6">
        <w:rPr>
          <w:rFonts w:cstheme="minorHAnsi"/>
          <w:b/>
          <w:bCs/>
          <w:i/>
          <w:color w:val="002060"/>
          <w:sz w:val="24"/>
          <w:szCs w:val="24"/>
        </w:rPr>
        <w:t xml:space="preserve"> și calitatea proiectului propus</w:t>
      </w:r>
      <w:bookmarkEnd w:id="399"/>
      <w:r w:rsidR="00D777B3">
        <w:rPr>
          <w:rFonts w:cstheme="minorHAnsi"/>
          <w:i/>
          <w:color w:val="002060"/>
          <w:sz w:val="24"/>
          <w:szCs w:val="24"/>
        </w:rPr>
        <w:t>.</w:t>
      </w:r>
    </w:p>
    <w:bookmarkEnd w:id="396"/>
    <w:p w14:paraId="309A7B2B" w14:textId="77777777" w:rsidR="009945A9" w:rsidRPr="00BF35A6" w:rsidRDefault="009945A9" w:rsidP="002365C7">
      <w:pPr>
        <w:spacing w:before="60" w:after="0" w:line="240" w:lineRule="auto"/>
        <w:ind w:right="120"/>
        <w:jc w:val="both"/>
        <w:rPr>
          <w:rFonts w:cstheme="minorHAnsi"/>
          <w:iCs/>
          <w:color w:val="002060"/>
          <w:sz w:val="24"/>
          <w:szCs w:val="24"/>
        </w:rPr>
      </w:pPr>
    </w:p>
    <w:p w14:paraId="7F13D134" w14:textId="77777777" w:rsidR="002365C7" w:rsidRPr="00BF35A6" w:rsidRDefault="002365C7" w:rsidP="002365C7">
      <w:pPr>
        <w:pStyle w:val="ListParagraph"/>
        <w:numPr>
          <w:ilvl w:val="3"/>
          <w:numId w:val="73"/>
        </w:numPr>
        <w:spacing w:before="60" w:after="0" w:line="240" w:lineRule="auto"/>
        <w:ind w:left="993" w:hanging="993"/>
        <w:contextualSpacing w:val="0"/>
        <w:jc w:val="both"/>
        <w:outlineLvl w:val="3"/>
        <w:rPr>
          <w:rFonts w:cstheme="minorHAnsi"/>
          <w:b/>
          <w:bCs/>
          <w:iCs/>
          <w:color w:val="002060"/>
          <w:sz w:val="24"/>
          <w:szCs w:val="24"/>
        </w:rPr>
      </w:pPr>
      <w:bookmarkStart w:id="400" w:name="_Toc134970993"/>
      <w:r w:rsidRPr="00BF35A6">
        <w:rPr>
          <w:rFonts w:cstheme="minorHAnsi"/>
          <w:b/>
          <w:bCs/>
          <w:iCs/>
          <w:color w:val="002060"/>
          <w:sz w:val="24"/>
          <w:szCs w:val="24"/>
        </w:rPr>
        <w:t>Inovarea &amp; calitatea proiectului propus</w:t>
      </w:r>
      <w:bookmarkEnd w:id="400"/>
    </w:p>
    <w:p w14:paraId="364DB9BE" w14:textId="4E88D3D1" w:rsidR="002365C7" w:rsidRPr="00BF35A6" w:rsidRDefault="002365C7" w:rsidP="002365C7">
      <w:pPr>
        <w:spacing w:before="60" w:after="0" w:line="240" w:lineRule="auto"/>
        <w:ind w:right="120"/>
        <w:jc w:val="both"/>
        <w:rPr>
          <w:rFonts w:cstheme="minorHAnsi"/>
          <w:color w:val="002060"/>
          <w:sz w:val="24"/>
          <w:szCs w:val="24"/>
        </w:rPr>
      </w:pPr>
      <w:r w:rsidRPr="00BF35A6">
        <w:rPr>
          <w:rFonts w:cstheme="minorHAnsi"/>
          <w:iCs/>
          <w:color w:val="002060"/>
          <w:sz w:val="24"/>
          <w:szCs w:val="24"/>
        </w:rPr>
        <w:t xml:space="preserve">Proiectul trebuie să descrie </w:t>
      </w:r>
      <w:bookmarkStart w:id="401" w:name="_Hlk128484086"/>
      <w:r w:rsidRPr="00BF35A6">
        <w:rPr>
          <w:rFonts w:cstheme="minorHAnsi"/>
          <w:color w:val="002060"/>
          <w:sz w:val="24"/>
          <w:szCs w:val="24"/>
        </w:rPr>
        <w:t>modul în care noile echipamente achiziționate sunt incluse în practica medicală /asigură creșterea accesului populației la servicii medicale</w:t>
      </w:r>
      <w:bookmarkEnd w:id="401"/>
      <w:r w:rsidRPr="00BF35A6">
        <w:rPr>
          <w:rFonts w:cstheme="minorHAnsi"/>
          <w:color w:val="002060"/>
          <w:sz w:val="24"/>
          <w:szCs w:val="24"/>
        </w:rPr>
        <w:t xml:space="preserve"> în cadrul </w:t>
      </w:r>
      <w:r w:rsidR="00613CD2" w:rsidRPr="00BF35A6">
        <w:rPr>
          <w:rFonts w:cstheme="minorHAnsi"/>
          <w:color w:val="002060"/>
          <w:sz w:val="24"/>
          <w:szCs w:val="24"/>
        </w:rPr>
        <w:t>cabinetelor medicale școlare, inclusiv în cabinetele stomatologice din cadrul unităților de învățământ</w:t>
      </w:r>
      <w:r w:rsidR="007E7E59">
        <w:rPr>
          <w:rFonts w:cstheme="minorHAnsi"/>
          <w:color w:val="002060"/>
          <w:sz w:val="24"/>
          <w:szCs w:val="24"/>
        </w:rPr>
        <w:t>,</w:t>
      </w:r>
      <w:r w:rsidR="003B22E6">
        <w:rPr>
          <w:rFonts w:cstheme="minorHAnsi"/>
          <w:color w:val="002060"/>
          <w:sz w:val="24"/>
          <w:szCs w:val="24"/>
        </w:rPr>
        <w:t xml:space="preserve"> sau prin utilizarea unităților mobile </w:t>
      </w:r>
      <w:r w:rsidR="00227B20">
        <w:rPr>
          <w:rFonts w:cstheme="minorHAnsi"/>
          <w:color w:val="002060"/>
          <w:sz w:val="24"/>
          <w:szCs w:val="24"/>
        </w:rPr>
        <w:t>(cabinetelor medicale mobile</w:t>
      </w:r>
      <w:r w:rsidR="002B2B15" w:rsidRPr="002B2B15">
        <w:rPr>
          <w:rFonts w:cstheme="minorHAnsi"/>
          <w:color w:val="002060"/>
          <w:sz w:val="24"/>
          <w:szCs w:val="24"/>
        </w:rPr>
        <w:t>/unități</w:t>
      </w:r>
      <w:r w:rsidR="002B2B15">
        <w:rPr>
          <w:rFonts w:cstheme="minorHAnsi"/>
          <w:color w:val="002060"/>
          <w:sz w:val="24"/>
          <w:szCs w:val="24"/>
        </w:rPr>
        <w:t>lor</w:t>
      </w:r>
      <w:r w:rsidR="002B2B15" w:rsidRPr="002B2B15">
        <w:rPr>
          <w:rFonts w:cstheme="minorHAnsi"/>
          <w:color w:val="002060"/>
          <w:sz w:val="24"/>
          <w:szCs w:val="24"/>
        </w:rPr>
        <w:t xml:space="preserve"> medicale mobile</w:t>
      </w:r>
      <w:r w:rsidR="00227B20">
        <w:rPr>
          <w:rFonts w:cstheme="minorHAnsi"/>
          <w:color w:val="002060"/>
          <w:sz w:val="24"/>
          <w:szCs w:val="24"/>
        </w:rPr>
        <w:t xml:space="preserve">) </w:t>
      </w:r>
      <w:r w:rsidR="003B22E6">
        <w:rPr>
          <w:rFonts w:cstheme="minorHAnsi"/>
          <w:color w:val="002060"/>
          <w:sz w:val="24"/>
          <w:szCs w:val="24"/>
        </w:rPr>
        <w:t>achiziționate</w:t>
      </w:r>
      <w:r w:rsidRPr="00BF35A6">
        <w:rPr>
          <w:rFonts w:cstheme="minorHAnsi"/>
          <w:color w:val="002060"/>
          <w:sz w:val="24"/>
          <w:szCs w:val="24"/>
        </w:rPr>
        <w:t xml:space="preserve"> (</w:t>
      </w:r>
      <w:r w:rsidRPr="00BF35A6">
        <w:rPr>
          <w:rFonts w:eastAsia="Times New Roman" w:cstheme="minorHAnsi"/>
          <w:color w:val="002060"/>
          <w:sz w:val="24"/>
          <w:szCs w:val="24"/>
          <w:lang w:eastAsia="ro-RO"/>
        </w:rPr>
        <w:t xml:space="preserve">vezi </w:t>
      </w:r>
      <w:r w:rsidR="00444A44" w:rsidRPr="00BF35A6">
        <w:rPr>
          <w:rFonts w:cstheme="minorHAnsi"/>
          <w:b/>
          <w:bCs/>
          <w:i/>
          <w:color w:val="002060"/>
          <w:sz w:val="24"/>
          <w:szCs w:val="24"/>
        </w:rPr>
        <w:t xml:space="preserve">Anexa </w:t>
      </w:r>
      <w:r w:rsidR="00AB3058">
        <w:rPr>
          <w:rFonts w:cstheme="minorHAnsi"/>
          <w:b/>
          <w:bCs/>
          <w:i/>
          <w:color w:val="002060"/>
          <w:sz w:val="24"/>
          <w:szCs w:val="24"/>
        </w:rPr>
        <w:t xml:space="preserve">nr. </w:t>
      </w:r>
      <w:r w:rsidR="00444A44" w:rsidRPr="00BF35A6">
        <w:rPr>
          <w:rFonts w:cstheme="minorHAnsi"/>
          <w:b/>
          <w:bCs/>
          <w:i/>
          <w:color w:val="002060"/>
          <w:sz w:val="24"/>
          <w:szCs w:val="24"/>
        </w:rPr>
        <w:t>1: Criterii de evaluare tehnică și financiară</w:t>
      </w:r>
      <w:r w:rsidRPr="00BF35A6">
        <w:rPr>
          <w:rFonts w:cstheme="minorHAnsi"/>
          <w:i/>
          <w:color w:val="002060"/>
          <w:sz w:val="24"/>
          <w:szCs w:val="24"/>
        </w:rPr>
        <w:t xml:space="preserve"> - </w:t>
      </w:r>
      <w:r w:rsidRPr="00BF35A6">
        <w:rPr>
          <w:rFonts w:cstheme="minorHAnsi"/>
          <w:b/>
          <w:bCs/>
          <w:i/>
          <w:color w:val="002060"/>
          <w:sz w:val="24"/>
          <w:szCs w:val="24"/>
        </w:rPr>
        <w:t>Criteriul 5. Inovarea și calitatea proiectului propus, subcriteriul 5.1.</w:t>
      </w:r>
      <w:r w:rsidRPr="00BF35A6">
        <w:rPr>
          <w:rFonts w:cstheme="minorHAnsi"/>
          <w:color w:val="002060"/>
          <w:sz w:val="24"/>
          <w:szCs w:val="24"/>
        </w:rPr>
        <w:t>).</w:t>
      </w:r>
    </w:p>
    <w:p w14:paraId="495B6262" w14:textId="77777777" w:rsidR="001C6A88" w:rsidRPr="00BF35A6" w:rsidRDefault="001C6A88" w:rsidP="002365C7">
      <w:pPr>
        <w:spacing w:before="60" w:after="0" w:line="240" w:lineRule="auto"/>
        <w:ind w:right="120"/>
        <w:jc w:val="both"/>
        <w:rPr>
          <w:rFonts w:cstheme="minorHAnsi"/>
          <w:b/>
          <w:bCs/>
          <w:iCs/>
          <w:color w:val="002060"/>
          <w:sz w:val="24"/>
          <w:szCs w:val="24"/>
        </w:rPr>
      </w:pPr>
    </w:p>
    <w:p w14:paraId="672794D7" w14:textId="77777777" w:rsidR="00867504" w:rsidRPr="00BF35A6" w:rsidRDefault="00867504" w:rsidP="009F56A8">
      <w:pPr>
        <w:pStyle w:val="ListParagraph"/>
        <w:numPr>
          <w:ilvl w:val="3"/>
          <w:numId w:val="73"/>
        </w:numPr>
        <w:spacing w:before="60" w:after="0" w:line="240" w:lineRule="auto"/>
        <w:ind w:left="993" w:hanging="993"/>
        <w:contextualSpacing w:val="0"/>
        <w:jc w:val="both"/>
        <w:outlineLvl w:val="3"/>
        <w:rPr>
          <w:rFonts w:cstheme="minorHAnsi"/>
          <w:b/>
          <w:bCs/>
          <w:iCs/>
          <w:color w:val="002060"/>
          <w:sz w:val="24"/>
          <w:szCs w:val="24"/>
        </w:rPr>
      </w:pPr>
      <w:bookmarkStart w:id="402" w:name="_Toc134970994"/>
      <w:r w:rsidRPr="00BF35A6">
        <w:rPr>
          <w:rFonts w:cstheme="minorHAnsi"/>
          <w:b/>
          <w:bCs/>
          <w:iCs/>
          <w:color w:val="002060"/>
          <w:sz w:val="24"/>
          <w:szCs w:val="24"/>
        </w:rPr>
        <w:t>Inovarea din punct de vedere al stării de bine pentru pacienți/ aparținători</w:t>
      </w:r>
      <w:bookmarkEnd w:id="402"/>
      <w:r w:rsidRPr="00BF35A6">
        <w:rPr>
          <w:rFonts w:cstheme="minorHAnsi"/>
          <w:b/>
          <w:bCs/>
          <w:iCs/>
          <w:color w:val="002060"/>
          <w:sz w:val="24"/>
          <w:szCs w:val="24"/>
        </w:rPr>
        <w:t xml:space="preserve"> </w:t>
      </w:r>
    </w:p>
    <w:p w14:paraId="7485FA35" w14:textId="40F93762" w:rsidR="00867504" w:rsidRPr="00BF35A6" w:rsidRDefault="00867504" w:rsidP="00867504">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Proiectul trebuie să descrie modalitatea în care spațiile (de ex.: cabinete/ holuri/ săli de așteptare etc.)  care sunt/vor fi utilizate de </w:t>
      </w:r>
      <w:r w:rsidR="00613CD2" w:rsidRPr="00BF35A6">
        <w:rPr>
          <w:rFonts w:cstheme="minorHAnsi"/>
          <w:iCs/>
          <w:color w:val="002060"/>
          <w:sz w:val="24"/>
          <w:szCs w:val="24"/>
        </w:rPr>
        <w:t xml:space="preserve">copii </w:t>
      </w:r>
      <w:r w:rsidRPr="00BF35A6">
        <w:rPr>
          <w:rFonts w:cstheme="minorHAnsi"/>
          <w:iCs/>
          <w:color w:val="002060"/>
          <w:sz w:val="24"/>
          <w:szCs w:val="24"/>
        </w:rPr>
        <w:t xml:space="preserve">și/sau de aparținători asigură/vor asigura elemente care promovează starea de bine </w:t>
      </w:r>
      <w:r w:rsidRPr="00BF35A6">
        <w:rPr>
          <w:rFonts w:cstheme="minorHAnsi"/>
          <w:color w:val="002060"/>
          <w:sz w:val="24"/>
          <w:szCs w:val="24"/>
        </w:rPr>
        <w:t>(</w:t>
      </w:r>
      <w:r w:rsidRPr="00BF35A6">
        <w:rPr>
          <w:rFonts w:eastAsia="Times New Roman" w:cstheme="minorHAnsi"/>
          <w:color w:val="002060"/>
          <w:sz w:val="24"/>
          <w:szCs w:val="24"/>
          <w:lang w:eastAsia="ro-RO"/>
        </w:rPr>
        <w:t xml:space="preserve">vezi </w:t>
      </w:r>
      <w:r w:rsidRPr="00BF35A6">
        <w:rPr>
          <w:rFonts w:cstheme="minorHAnsi"/>
          <w:b/>
          <w:bCs/>
          <w:i/>
          <w:color w:val="002060"/>
          <w:sz w:val="24"/>
          <w:szCs w:val="24"/>
        </w:rPr>
        <w:t xml:space="preserve">Anexa nr. 1: Criterii de evaluare tehnică și financiară </w:t>
      </w:r>
      <w:r w:rsidRPr="00BF35A6">
        <w:rPr>
          <w:rFonts w:cstheme="minorHAnsi"/>
          <w:i/>
          <w:color w:val="002060"/>
          <w:sz w:val="24"/>
          <w:szCs w:val="24"/>
        </w:rPr>
        <w:t xml:space="preserve">- </w:t>
      </w:r>
      <w:r w:rsidRPr="00BF35A6">
        <w:rPr>
          <w:rFonts w:cstheme="minorHAnsi"/>
          <w:b/>
          <w:bCs/>
          <w:i/>
          <w:color w:val="002060"/>
          <w:sz w:val="24"/>
          <w:szCs w:val="24"/>
        </w:rPr>
        <w:t>Criteriul 5. Inovarea și calitatea proiectului propus, subcriteriul 5.2.</w:t>
      </w:r>
      <w:r w:rsidRPr="00BF35A6">
        <w:rPr>
          <w:rFonts w:cstheme="minorHAnsi"/>
          <w:color w:val="002060"/>
          <w:sz w:val="24"/>
          <w:szCs w:val="24"/>
        </w:rPr>
        <w:t>)</w:t>
      </w:r>
      <w:r w:rsidR="007E7E59">
        <w:rPr>
          <w:rFonts w:cstheme="minorHAnsi"/>
          <w:iCs/>
          <w:color w:val="002060"/>
          <w:sz w:val="24"/>
          <w:szCs w:val="24"/>
        </w:rPr>
        <w:t xml:space="preserve">, sau proiectul </w:t>
      </w:r>
      <w:r w:rsidR="00202328">
        <w:rPr>
          <w:rFonts w:cstheme="minorHAnsi"/>
          <w:iCs/>
          <w:color w:val="002060"/>
          <w:sz w:val="24"/>
          <w:szCs w:val="24"/>
        </w:rPr>
        <w:t xml:space="preserve">va descrie, în mod similar, modul de </w:t>
      </w:r>
      <w:r w:rsidR="00202328">
        <w:rPr>
          <w:rFonts w:cstheme="minorHAnsi"/>
          <w:iCs/>
          <w:color w:val="002060"/>
          <w:sz w:val="24"/>
          <w:szCs w:val="24"/>
        </w:rPr>
        <w:lastRenderedPageBreak/>
        <w:t xml:space="preserve">utilizare al unităților mobile </w:t>
      </w:r>
      <w:r w:rsidR="00227B20">
        <w:rPr>
          <w:rFonts w:cstheme="minorHAnsi"/>
          <w:iCs/>
          <w:color w:val="002060"/>
          <w:sz w:val="24"/>
          <w:szCs w:val="24"/>
        </w:rPr>
        <w:t>(cabinetelor medicale mobile</w:t>
      </w:r>
      <w:r w:rsidR="002B2B15" w:rsidRPr="002B2B15">
        <w:rPr>
          <w:rFonts w:cstheme="minorHAnsi"/>
          <w:iCs/>
          <w:color w:val="002060"/>
          <w:sz w:val="24"/>
          <w:szCs w:val="24"/>
        </w:rPr>
        <w:t>/unități</w:t>
      </w:r>
      <w:r w:rsidR="002B2B15">
        <w:rPr>
          <w:rFonts w:cstheme="minorHAnsi"/>
          <w:iCs/>
          <w:color w:val="002060"/>
          <w:sz w:val="24"/>
          <w:szCs w:val="24"/>
        </w:rPr>
        <w:t>lor</w:t>
      </w:r>
      <w:r w:rsidR="002B2B15" w:rsidRPr="002B2B15">
        <w:rPr>
          <w:rFonts w:cstheme="minorHAnsi"/>
          <w:iCs/>
          <w:color w:val="002060"/>
          <w:sz w:val="24"/>
          <w:szCs w:val="24"/>
        </w:rPr>
        <w:t xml:space="preserve"> medicale mobile</w:t>
      </w:r>
      <w:r w:rsidR="00227B20">
        <w:rPr>
          <w:rFonts w:cstheme="minorHAnsi"/>
          <w:iCs/>
          <w:color w:val="002060"/>
          <w:sz w:val="24"/>
          <w:szCs w:val="24"/>
        </w:rPr>
        <w:t xml:space="preserve">) </w:t>
      </w:r>
      <w:r w:rsidR="00202328" w:rsidRPr="00202328">
        <w:rPr>
          <w:rFonts w:cstheme="minorHAnsi"/>
          <w:iCs/>
          <w:color w:val="002060"/>
          <w:sz w:val="24"/>
          <w:szCs w:val="24"/>
        </w:rPr>
        <w:t>pentru asigurarea accesului copiilor și tinerilor care urmează o formă de învățământ la servicii medicale de calitate</w:t>
      </w:r>
      <w:r w:rsidR="00202328">
        <w:rPr>
          <w:rFonts w:cstheme="minorHAnsi"/>
          <w:iCs/>
          <w:color w:val="002060"/>
          <w:sz w:val="24"/>
          <w:szCs w:val="24"/>
        </w:rPr>
        <w:t>.</w:t>
      </w:r>
    </w:p>
    <w:p w14:paraId="25BBC92F" w14:textId="71D72EB4" w:rsidR="002365C7" w:rsidRPr="00BF35A6" w:rsidRDefault="002365C7" w:rsidP="002365C7">
      <w:pPr>
        <w:spacing w:before="60" w:after="0" w:line="240" w:lineRule="auto"/>
        <w:ind w:right="120"/>
        <w:jc w:val="both"/>
        <w:rPr>
          <w:rFonts w:cstheme="minorHAnsi"/>
          <w:iCs/>
          <w:color w:val="002060"/>
          <w:sz w:val="24"/>
          <w:szCs w:val="24"/>
        </w:rPr>
      </w:pPr>
    </w:p>
    <w:p w14:paraId="3CDF00F4" w14:textId="77777777" w:rsidR="001B1AAA" w:rsidRPr="00BF35A6" w:rsidRDefault="001B1AAA" w:rsidP="009F56A8">
      <w:pPr>
        <w:pStyle w:val="ListParagraph"/>
        <w:numPr>
          <w:ilvl w:val="3"/>
          <w:numId w:val="73"/>
        </w:numPr>
        <w:spacing w:before="60" w:after="0" w:line="240" w:lineRule="auto"/>
        <w:ind w:left="993" w:hanging="993"/>
        <w:contextualSpacing w:val="0"/>
        <w:jc w:val="both"/>
        <w:outlineLvl w:val="3"/>
        <w:rPr>
          <w:rFonts w:cstheme="minorHAnsi"/>
          <w:b/>
          <w:bCs/>
          <w:iCs/>
          <w:color w:val="002060"/>
          <w:sz w:val="24"/>
          <w:szCs w:val="24"/>
        </w:rPr>
      </w:pPr>
      <w:bookmarkStart w:id="403" w:name="_Toc134970995"/>
      <w:bookmarkStart w:id="404" w:name="_Hlk235622888"/>
      <w:r w:rsidRPr="00BF35A6">
        <w:rPr>
          <w:rFonts w:cstheme="minorHAnsi"/>
          <w:b/>
          <w:bCs/>
          <w:iCs/>
          <w:color w:val="002060"/>
          <w:sz w:val="24"/>
          <w:szCs w:val="24"/>
        </w:rPr>
        <w:t>Inovarea din punct de vedere al stării de bine pentru personalul structurii</w:t>
      </w:r>
      <w:bookmarkEnd w:id="403"/>
    </w:p>
    <w:bookmarkEnd w:id="404"/>
    <w:p w14:paraId="523470EC" w14:textId="2311B3F4" w:rsidR="001B1AAA" w:rsidRPr="00EB218C" w:rsidRDefault="0075199C" w:rsidP="001B1AAA">
      <w:pPr>
        <w:spacing w:before="60" w:after="0" w:line="240" w:lineRule="auto"/>
        <w:ind w:right="120"/>
        <w:jc w:val="both"/>
        <w:rPr>
          <w:rFonts w:cstheme="minorHAnsi"/>
          <w:iCs/>
          <w:color w:val="002060"/>
          <w:sz w:val="24"/>
          <w:szCs w:val="24"/>
        </w:rPr>
      </w:pPr>
      <w:r>
        <w:rPr>
          <w:rFonts w:cstheme="minorHAnsi"/>
          <w:iCs/>
          <w:color w:val="002060"/>
          <w:sz w:val="24"/>
          <w:szCs w:val="24"/>
        </w:rPr>
        <w:t xml:space="preserve">Nu </w:t>
      </w:r>
      <w:r w:rsidR="002B2B15">
        <w:rPr>
          <w:rFonts w:cstheme="minorHAnsi"/>
          <w:iCs/>
          <w:color w:val="002060"/>
          <w:sz w:val="24"/>
          <w:szCs w:val="24"/>
        </w:rPr>
        <w:t>se aplică</w:t>
      </w:r>
      <w:r>
        <w:rPr>
          <w:rFonts w:cstheme="minorHAnsi"/>
          <w:iCs/>
          <w:color w:val="002060"/>
          <w:sz w:val="24"/>
          <w:szCs w:val="24"/>
        </w:rPr>
        <w:t>.</w:t>
      </w:r>
    </w:p>
    <w:p w14:paraId="1A49DA58" w14:textId="77777777" w:rsidR="00CB4F96" w:rsidRPr="00EB218C" w:rsidRDefault="00CB4F96" w:rsidP="00CB4F96">
      <w:pPr>
        <w:spacing w:before="60" w:after="0" w:line="240" w:lineRule="auto"/>
        <w:jc w:val="both"/>
        <w:rPr>
          <w:rFonts w:cstheme="minorHAnsi"/>
          <w:b/>
          <w:bCs/>
          <w:iCs/>
          <w:color w:val="002060"/>
          <w:sz w:val="24"/>
          <w:szCs w:val="24"/>
        </w:rPr>
      </w:pPr>
    </w:p>
    <w:p w14:paraId="7920B99E" w14:textId="77777777" w:rsidR="00C64C56" w:rsidRPr="00EB218C" w:rsidRDefault="00C64C56" w:rsidP="004C500B">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05" w:name="_Toc224739982"/>
      <w:bookmarkStart w:id="406" w:name="_Hlk136434684"/>
      <w:bookmarkEnd w:id="397"/>
      <w:r w:rsidRPr="00EB218C">
        <w:rPr>
          <w:rFonts w:cstheme="minorHAnsi"/>
          <w:b/>
          <w:bCs/>
          <w:iCs/>
          <w:color w:val="002060"/>
          <w:sz w:val="24"/>
          <w:szCs w:val="24"/>
        </w:rPr>
        <w:t>INDICATORI DE ETAPĂ</w:t>
      </w:r>
      <w:bookmarkEnd w:id="405"/>
      <w:r w:rsidRPr="00EB218C">
        <w:rPr>
          <w:rFonts w:cstheme="minorHAnsi"/>
          <w:b/>
          <w:bCs/>
          <w:iCs/>
          <w:color w:val="002060"/>
          <w:sz w:val="24"/>
          <w:szCs w:val="24"/>
        </w:rPr>
        <w:t xml:space="preserve">  </w:t>
      </w:r>
      <w:r w:rsidRPr="00EB218C">
        <w:rPr>
          <w:rFonts w:cstheme="minorHAnsi"/>
          <w:b/>
          <w:bCs/>
          <w:iCs/>
          <w:color w:val="002060"/>
          <w:sz w:val="24"/>
          <w:szCs w:val="24"/>
        </w:rPr>
        <w:tab/>
      </w:r>
    </w:p>
    <w:bookmarkEnd w:id="406"/>
    <w:p w14:paraId="4224A291" w14:textId="249C766D" w:rsidR="00AF016F"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Indicatorii de etapă reprezintă repere cantitative, valorice sau calitative față de care este monitorizat și evaluat, într-o manieră obiectivă și transparentă, progresul implementării unui proiect</w:t>
      </w:r>
      <w:r w:rsidR="006E1561">
        <w:rPr>
          <w:rFonts w:cstheme="minorHAnsi"/>
          <w:color w:val="002060"/>
          <w:sz w:val="24"/>
          <w:szCs w:val="24"/>
        </w:rPr>
        <w:t xml:space="preserve">. </w:t>
      </w:r>
    </w:p>
    <w:p w14:paraId="0047F618" w14:textId="593F9691" w:rsidR="00CB4F96" w:rsidRPr="00BF35A6" w:rsidRDefault="006E1561" w:rsidP="008C7398">
      <w:pPr>
        <w:pStyle w:val="ListParagraph"/>
        <w:spacing w:before="60" w:after="0" w:line="240" w:lineRule="auto"/>
        <w:ind w:left="0"/>
        <w:jc w:val="both"/>
        <w:rPr>
          <w:rFonts w:cstheme="minorHAnsi"/>
          <w:color w:val="002060"/>
          <w:sz w:val="24"/>
          <w:szCs w:val="24"/>
        </w:rPr>
      </w:pPr>
      <w:r>
        <w:rPr>
          <w:rFonts w:cstheme="minorHAnsi"/>
          <w:color w:val="002060"/>
          <w:sz w:val="24"/>
          <w:szCs w:val="24"/>
        </w:rPr>
        <w:t>Î</w:t>
      </w:r>
      <w:r w:rsidR="00CB4F96" w:rsidRPr="00BF35A6">
        <w:rPr>
          <w:rFonts w:cstheme="minorHAnsi"/>
          <w:color w:val="002060"/>
          <w:sz w:val="24"/>
          <w:szCs w:val="24"/>
        </w:rPr>
        <w:t>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p>
    <w:p w14:paraId="63B8980F" w14:textId="5CD2BFEB"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 xml:space="preserve">Deoarece activitatea de bază vizează exclusiv activitatea de dotare, indicatorii de etapă se raportează atât la stadiul pregătirii și derulării procedurilor de achiziții, cât și la progresul activității de bază (dotare). – vezi Anexa </w:t>
      </w:r>
      <w:r w:rsidR="00EB2F05">
        <w:rPr>
          <w:rFonts w:cstheme="minorHAnsi"/>
          <w:color w:val="002060"/>
          <w:sz w:val="24"/>
          <w:szCs w:val="24"/>
        </w:rPr>
        <w:t xml:space="preserve">nr. </w:t>
      </w:r>
      <w:r w:rsidR="008C7398" w:rsidRPr="00BF35A6">
        <w:rPr>
          <w:rFonts w:cstheme="minorHAnsi"/>
          <w:color w:val="002060"/>
          <w:sz w:val="24"/>
          <w:szCs w:val="24"/>
        </w:rPr>
        <w:t>1</w:t>
      </w:r>
      <w:r w:rsidR="00CF1696">
        <w:rPr>
          <w:rFonts w:cstheme="minorHAnsi"/>
          <w:color w:val="002060"/>
          <w:sz w:val="24"/>
          <w:szCs w:val="24"/>
        </w:rPr>
        <w:t>1</w:t>
      </w:r>
      <w:r w:rsidR="00106D32">
        <w:rPr>
          <w:rFonts w:cstheme="minorHAnsi"/>
          <w:color w:val="002060"/>
          <w:sz w:val="24"/>
          <w:szCs w:val="24"/>
        </w:rPr>
        <w:t xml:space="preserve">: </w:t>
      </w:r>
      <w:r w:rsidRPr="00BF35A6">
        <w:rPr>
          <w:rFonts w:cstheme="minorHAnsi"/>
          <w:color w:val="002060"/>
          <w:sz w:val="24"/>
          <w:szCs w:val="24"/>
        </w:rPr>
        <w:t xml:space="preserve">Indicatori de etapă și Anexa </w:t>
      </w:r>
      <w:r w:rsidR="00EB2F05">
        <w:rPr>
          <w:rFonts w:cstheme="minorHAnsi"/>
          <w:color w:val="002060"/>
          <w:sz w:val="24"/>
          <w:szCs w:val="24"/>
        </w:rPr>
        <w:t xml:space="preserve">nr. </w:t>
      </w:r>
      <w:r w:rsidR="008C7398" w:rsidRPr="00BF35A6">
        <w:rPr>
          <w:rFonts w:cstheme="minorHAnsi"/>
          <w:color w:val="002060"/>
          <w:sz w:val="24"/>
          <w:szCs w:val="24"/>
        </w:rPr>
        <w:t>1</w:t>
      </w:r>
      <w:r w:rsidR="00CF1696">
        <w:rPr>
          <w:rFonts w:cstheme="minorHAnsi"/>
          <w:color w:val="002060"/>
          <w:sz w:val="24"/>
          <w:szCs w:val="24"/>
        </w:rPr>
        <w:t>2</w:t>
      </w:r>
      <w:r w:rsidR="00106D32">
        <w:rPr>
          <w:rFonts w:cstheme="minorHAnsi"/>
          <w:color w:val="002060"/>
          <w:sz w:val="24"/>
          <w:szCs w:val="24"/>
        </w:rPr>
        <w:t>:</w:t>
      </w:r>
      <w:r w:rsidRPr="00BF35A6">
        <w:rPr>
          <w:rFonts w:cstheme="minorHAnsi"/>
          <w:color w:val="002060"/>
          <w:sz w:val="24"/>
          <w:szCs w:val="24"/>
        </w:rPr>
        <w:t xml:space="preserve"> Plan</w:t>
      </w:r>
      <w:r w:rsidR="007944E1">
        <w:rPr>
          <w:rFonts w:cstheme="minorHAnsi"/>
          <w:color w:val="002060"/>
          <w:sz w:val="24"/>
          <w:szCs w:val="24"/>
        </w:rPr>
        <w:t>ul</w:t>
      </w:r>
      <w:r w:rsidRPr="00BF35A6">
        <w:rPr>
          <w:rFonts w:cstheme="minorHAnsi"/>
          <w:color w:val="002060"/>
          <w:sz w:val="24"/>
          <w:szCs w:val="24"/>
        </w:rPr>
        <w:t xml:space="preserve"> de monitorizare</w:t>
      </w:r>
      <w:r w:rsidR="007944E1">
        <w:rPr>
          <w:rFonts w:cstheme="minorHAnsi"/>
          <w:color w:val="002060"/>
          <w:sz w:val="24"/>
          <w:szCs w:val="24"/>
        </w:rPr>
        <w:t xml:space="preserve"> a proiectului</w:t>
      </w:r>
      <w:r w:rsidRPr="00BF35A6">
        <w:rPr>
          <w:rFonts w:cstheme="minorHAnsi"/>
          <w:color w:val="002060"/>
          <w:sz w:val="24"/>
          <w:szCs w:val="24"/>
        </w:rPr>
        <w:t>.</w:t>
      </w:r>
    </w:p>
    <w:p w14:paraId="3BAE7123" w14:textId="1B5C9AE0"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 xml:space="preserve">Solicitantul include în cererea de finanțare indicatorii de etapă conform Anexei </w:t>
      </w:r>
      <w:r w:rsidR="00EB2F05">
        <w:rPr>
          <w:rFonts w:cstheme="minorHAnsi"/>
          <w:color w:val="002060"/>
          <w:sz w:val="24"/>
          <w:szCs w:val="24"/>
        </w:rPr>
        <w:t xml:space="preserve">nr. </w:t>
      </w:r>
      <w:r w:rsidR="00DD379A" w:rsidRPr="00BF35A6">
        <w:rPr>
          <w:rFonts w:cstheme="minorHAnsi"/>
          <w:color w:val="002060"/>
          <w:sz w:val="24"/>
          <w:szCs w:val="24"/>
        </w:rPr>
        <w:t>1</w:t>
      </w:r>
      <w:r w:rsidR="00CF1696">
        <w:rPr>
          <w:rFonts w:cstheme="minorHAnsi"/>
          <w:color w:val="002060"/>
          <w:sz w:val="24"/>
          <w:szCs w:val="24"/>
        </w:rPr>
        <w:t>1</w:t>
      </w:r>
      <w:r w:rsidRPr="00BF35A6">
        <w:rPr>
          <w:rFonts w:cstheme="minorHAnsi"/>
          <w:color w:val="002060"/>
          <w:sz w:val="24"/>
          <w:szCs w:val="24"/>
        </w:rPr>
        <w:t xml:space="preserve">, aceștia reprezentând baza pentru stabilirea Planului de monitorizare care va fi anexă la contractul de finanțare. Conform OUG nr. 23/2023, indicatorii de etapă se raportează atât la stadiul pregătirii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derulării procedurilor de achiziții, cât și la progresul activității de bază, precum și la stadiul financiar al proiectului.</w:t>
      </w:r>
    </w:p>
    <w:p w14:paraId="2E370CFB" w14:textId="77777777"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NB.</w:t>
      </w:r>
    </w:p>
    <w:p w14:paraId="10F9B4AE" w14:textId="77777777"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 xml:space="preserve">În cazul în care toate achizițiile aferente activității de bază au fost finalizate până la data semnării contractului de finanțare, indicatorii de etapă se vor raporta doar la progresul execuției contractului sau/ la închiderea contractului/ contractelor de furnizare. </w:t>
      </w:r>
    </w:p>
    <w:p w14:paraId="5695333A" w14:textId="35D16FCB"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Primul indicator de etapă poate fi stabilit la un interval de o lună, dar nu mai mult de 6 luni, calculat din prima zi de începere a implementării proiectului, așa cum este prevăzută în Anexa nr. 2 la contractul de finanțare - Plan</w:t>
      </w:r>
      <w:r w:rsidR="007944E1">
        <w:rPr>
          <w:rFonts w:cstheme="minorHAnsi"/>
          <w:color w:val="002060"/>
          <w:sz w:val="24"/>
          <w:szCs w:val="24"/>
        </w:rPr>
        <w:t>ul</w:t>
      </w:r>
      <w:r w:rsidRPr="00BF35A6">
        <w:rPr>
          <w:rFonts w:cstheme="minorHAnsi"/>
          <w:color w:val="002060"/>
          <w:sz w:val="24"/>
          <w:szCs w:val="24"/>
        </w:rPr>
        <w:t xml:space="preserve"> de monitorizare</w:t>
      </w:r>
      <w:r w:rsidR="007944E1">
        <w:rPr>
          <w:rFonts w:cstheme="minorHAnsi"/>
          <w:color w:val="002060"/>
          <w:sz w:val="24"/>
          <w:szCs w:val="24"/>
        </w:rPr>
        <w:t xml:space="preserve">a proiectului. </w:t>
      </w:r>
      <w:r w:rsidRPr="00BF35A6">
        <w:rPr>
          <w:rFonts w:cstheme="minorHAnsi"/>
          <w:color w:val="002060"/>
          <w:sz w:val="24"/>
          <w:szCs w:val="24"/>
        </w:rPr>
        <w:t xml:space="preserve">Prin excepție de la această regulă, dacă data de începere a implementării proiectului este anterioară datei de semnare a contractului de finanțare, primul indicator de etapă este raportat la data semnării contractului de finanțare. </w:t>
      </w:r>
    </w:p>
    <w:p w14:paraId="34DB24DE" w14:textId="77777777" w:rsidR="00CB4F96" w:rsidRPr="002A3CB2" w:rsidRDefault="00CB4F96" w:rsidP="00CB4F96">
      <w:pPr>
        <w:spacing w:before="60" w:after="0" w:line="240" w:lineRule="auto"/>
        <w:jc w:val="both"/>
        <w:rPr>
          <w:rFonts w:cstheme="minorHAnsi"/>
          <w:b/>
          <w:bCs/>
          <w:color w:val="C00000"/>
          <w:sz w:val="24"/>
          <w:szCs w:val="24"/>
        </w:rPr>
      </w:pPr>
      <w:r w:rsidRPr="002A3CB2">
        <w:rPr>
          <w:rFonts w:cstheme="minorHAnsi"/>
          <w:b/>
          <w:bCs/>
          <w:color w:val="C00000"/>
          <w:sz w:val="24"/>
          <w:szCs w:val="24"/>
        </w:rPr>
        <w:t>Atenție!</w:t>
      </w:r>
    </w:p>
    <w:p w14:paraId="095A8D0D" w14:textId="77777777" w:rsidR="00AC6E80" w:rsidRPr="00A75B55" w:rsidRDefault="00CB4F96" w:rsidP="00AC6E80">
      <w:pPr>
        <w:spacing w:before="60" w:after="0" w:line="240" w:lineRule="auto"/>
        <w:jc w:val="both"/>
        <w:rPr>
          <w:rFonts w:cstheme="minorHAnsi"/>
          <w:color w:val="002060"/>
          <w:sz w:val="24"/>
          <w:szCs w:val="24"/>
        </w:rPr>
      </w:pPr>
      <w:r w:rsidRPr="00BF35A6">
        <w:rPr>
          <w:rFonts w:cstheme="minorHAnsi"/>
          <w:color w:val="002060"/>
          <w:sz w:val="24"/>
          <w:szCs w:val="24"/>
        </w:rPr>
        <w:t>Pentru neîndeplinirea indicatorilor de etapă se aplică prevederile OUG nr. 23/2023 (vezi art. 14), cu modificările și completările ulterioare.</w:t>
      </w:r>
      <w:r w:rsidR="00AC6E80">
        <w:rPr>
          <w:rFonts w:cstheme="minorHAnsi"/>
          <w:color w:val="002060"/>
          <w:sz w:val="24"/>
          <w:szCs w:val="24"/>
        </w:rPr>
        <w:t xml:space="preserve"> </w:t>
      </w:r>
      <w:r w:rsidR="00AC6E80" w:rsidRPr="00304728">
        <w:rPr>
          <w:rFonts w:cstheme="minorHAnsi"/>
          <w:color w:val="002060"/>
          <w:sz w:val="24"/>
          <w:szCs w:val="24"/>
        </w:rPr>
        <w:t>Nu se vor planifica mai mulți indicatori cu același termen de raportare.</w:t>
      </w:r>
    </w:p>
    <w:p w14:paraId="61CAF582" w14:textId="77777777" w:rsidR="00C64C56" w:rsidRPr="00BF35A6" w:rsidRDefault="00C64C56" w:rsidP="004C500B">
      <w:pPr>
        <w:pStyle w:val="ListParagraph"/>
        <w:spacing w:before="60" w:after="0" w:line="240" w:lineRule="auto"/>
        <w:ind w:left="1065"/>
        <w:contextualSpacing w:val="0"/>
        <w:jc w:val="both"/>
        <w:rPr>
          <w:rFonts w:cstheme="minorHAnsi"/>
          <w:b/>
          <w:bCs/>
          <w:i/>
          <w:color w:val="002060"/>
          <w:sz w:val="24"/>
          <w:szCs w:val="24"/>
        </w:rPr>
      </w:pPr>
    </w:p>
    <w:p w14:paraId="4239759C" w14:textId="77777777" w:rsidR="00C64C56" w:rsidRPr="00BF35A6" w:rsidRDefault="00C64C56" w:rsidP="004C500B">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07" w:name="_Toc224739983"/>
      <w:r w:rsidRPr="00BF35A6">
        <w:rPr>
          <w:rFonts w:cstheme="minorHAnsi"/>
          <w:b/>
          <w:bCs/>
          <w:iCs/>
          <w:color w:val="002060"/>
          <w:sz w:val="24"/>
          <w:szCs w:val="24"/>
        </w:rPr>
        <w:t>COMPLETAREA ȘI DEPUNEREA CERERILOR DE FINANȚARE</w:t>
      </w:r>
      <w:bookmarkEnd w:id="407"/>
      <w:r w:rsidRPr="00BF35A6">
        <w:rPr>
          <w:rFonts w:cstheme="minorHAnsi"/>
          <w:b/>
          <w:bCs/>
          <w:iCs/>
          <w:color w:val="002060"/>
          <w:sz w:val="24"/>
          <w:szCs w:val="24"/>
        </w:rPr>
        <w:t xml:space="preserve"> </w:t>
      </w:r>
      <w:r w:rsidRPr="00BF35A6">
        <w:rPr>
          <w:rFonts w:cstheme="minorHAnsi"/>
          <w:b/>
          <w:bCs/>
          <w:iCs/>
          <w:color w:val="002060"/>
          <w:sz w:val="24"/>
          <w:szCs w:val="24"/>
        </w:rPr>
        <w:tab/>
      </w:r>
    </w:p>
    <w:p w14:paraId="3161C567" w14:textId="77777777" w:rsidR="00C64C56" w:rsidRPr="00BF35A6" w:rsidRDefault="00C64C56"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08" w:name="_Toc224739984"/>
      <w:r w:rsidRPr="00BF35A6">
        <w:rPr>
          <w:rFonts w:cstheme="minorHAnsi"/>
          <w:b/>
          <w:bCs/>
          <w:iCs/>
          <w:color w:val="002060"/>
          <w:sz w:val="24"/>
          <w:szCs w:val="24"/>
        </w:rPr>
        <w:t>Completarea formularului cererii</w:t>
      </w:r>
      <w:bookmarkEnd w:id="408"/>
      <w:r w:rsidRPr="00BF35A6">
        <w:rPr>
          <w:rFonts w:cstheme="minorHAnsi"/>
          <w:b/>
          <w:bCs/>
          <w:iCs/>
          <w:color w:val="002060"/>
          <w:sz w:val="24"/>
          <w:szCs w:val="24"/>
        </w:rPr>
        <w:tab/>
      </w:r>
    </w:p>
    <w:p w14:paraId="587C248A" w14:textId="77777777" w:rsidR="00CB4F96" w:rsidRPr="00BC0656" w:rsidRDefault="00CB4F96" w:rsidP="00BC0656">
      <w:pPr>
        <w:spacing w:before="60" w:after="0" w:line="240" w:lineRule="auto"/>
        <w:jc w:val="both"/>
        <w:rPr>
          <w:rFonts w:cstheme="minorHAnsi"/>
          <w:iCs/>
          <w:color w:val="002060"/>
          <w:sz w:val="24"/>
          <w:szCs w:val="24"/>
        </w:rPr>
      </w:pPr>
      <w:bookmarkStart w:id="409" w:name="_Hlk145522072"/>
      <w:bookmarkStart w:id="410" w:name="_Hlk134964244"/>
      <w:r w:rsidRPr="00BC0656">
        <w:rPr>
          <w:rFonts w:cstheme="minorHAnsi"/>
          <w:iCs/>
          <w:color w:val="002060"/>
          <w:sz w:val="24"/>
          <w:szCs w:val="24"/>
        </w:rPr>
        <w:t xml:space="preserve">Instrucțiuni privind modul de completare al secțiunilor din cererea de finanțare pot fi </w:t>
      </w:r>
      <w:bookmarkStart w:id="411" w:name="_Hlk141378371"/>
      <w:r w:rsidRPr="00BC0656">
        <w:rPr>
          <w:rFonts w:cstheme="minorHAnsi"/>
          <w:iCs/>
          <w:color w:val="002060"/>
          <w:sz w:val="24"/>
          <w:szCs w:val="24"/>
        </w:rPr>
        <w:t>găsite la următoarea adresă:</w:t>
      </w:r>
      <w:r w:rsidRPr="00BF35A6">
        <w:t xml:space="preserve"> </w:t>
      </w:r>
      <w:hyperlink r:id="rId30" w:history="1">
        <w:r w:rsidRPr="00984C45">
          <w:rPr>
            <w:rStyle w:val="Hyperlink"/>
            <w:rFonts w:cstheme="minorHAnsi"/>
            <w:iCs/>
            <w:sz w:val="24"/>
            <w:szCs w:val="24"/>
          </w:rPr>
          <w:t>https://mfe.gov.ro/wp-content/uploads/2024/11/9fe48d8a43fffd67df92be067429fb9d.zip</w:t>
        </w:r>
      </w:hyperlink>
      <w:r w:rsidRPr="00BC0656">
        <w:rPr>
          <w:rFonts w:cstheme="minorHAnsi"/>
          <w:iCs/>
          <w:color w:val="002060"/>
          <w:sz w:val="24"/>
          <w:szCs w:val="24"/>
        </w:rPr>
        <w:t xml:space="preserve"> </w:t>
      </w:r>
    </w:p>
    <w:bookmarkEnd w:id="409"/>
    <w:bookmarkEnd w:id="411"/>
    <w:p w14:paraId="150C174D" w14:textId="77777777" w:rsidR="00C64C56" w:rsidRPr="00BF35A6" w:rsidRDefault="00C64C56" w:rsidP="004C500B">
      <w:pPr>
        <w:spacing w:before="60" w:after="0" w:line="240" w:lineRule="auto"/>
        <w:jc w:val="both"/>
        <w:rPr>
          <w:rFonts w:cstheme="minorHAnsi"/>
          <w:iCs/>
          <w:color w:val="002060"/>
          <w:sz w:val="24"/>
          <w:szCs w:val="24"/>
        </w:rPr>
      </w:pPr>
    </w:p>
    <w:p w14:paraId="0BE697ED" w14:textId="77777777" w:rsidR="00C64C56" w:rsidRPr="00BF35A6" w:rsidRDefault="00C64C56"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12" w:name="_Toc224739985"/>
      <w:bookmarkEnd w:id="410"/>
      <w:r w:rsidRPr="00BF35A6">
        <w:rPr>
          <w:rFonts w:cstheme="minorHAnsi"/>
          <w:b/>
          <w:bCs/>
          <w:iCs/>
          <w:color w:val="002060"/>
          <w:sz w:val="24"/>
          <w:szCs w:val="24"/>
        </w:rPr>
        <w:t>Limba utilizată în completarea cererii de finanțare</w:t>
      </w:r>
      <w:bookmarkEnd w:id="412"/>
    </w:p>
    <w:p w14:paraId="285F265B" w14:textId="77777777" w:rsidR="00C64C56" w:rsidRPr="00BC0656" w:rsidRDefault="00C64C56" w:rsidP="004C500B">
      <w:pPr>
        <w:spacing w:before="60" w:after="0" w:line="240" w:lineRule="auto"/>
        <w:jc w:val="both"/>
        <w:rPr>
          <w:rFonts w:cstheme="minorHAnsi"/>
          <w:iCs/>
          <w:color w:val="002060"/>
          <w:sz w:val="24"/>
          <w:szCs w:val="24"/>
        </w:rPr>
      </w:pPr>
      <w:r w:rsidRPr="00BC0656">
        <w:rPr>
          <w:rFonts w:cstheme="minorHAnsi"/>
          <w:iCs/>
          <w:color w:val="002060"/>
          <w:sz w:val="24"/>
          <w:szCs w:val="24"/>
        </w:rPr>
        <w:t xml:space="preserve">Cererile de finanțare trebuie să fie tehnoredactate în limba română. </w:t>
      </w:r>
    </w:p>
    <w:p w14:paraId="654F40EE" w14:textId="77777777" w:rsidR="00C64C56" w:rsidRPr="00BC0656" w:rsidRDefault="00C64C56" w:rsidP="004C500B">
      <w:pPr>
        <w:spacing w:before="60" w:after="0" w:line="240" w:lineRule="auto"/>
        <w:jc w:val="both"/>
        <w:rPr>
          <w:rFonts w:cstheme="minorHAnsi"/>
          <w:iCs/>
          <w:color w:val="002060"/>
          <w:sz w:val="24"/>
          <w:szCs w:val="24"/>
        </w:rPr>
      </w:pPr>
      <w:r w:rsidRPr="00BC0656">
        <w:rPr>
          <w:rFonts w:cstheme="minorHAnsi"/>
          <w:iCs/>
          <w:color w:val="002060"/>
          <w:sz w:val="24"/>
          <w:szCs w:val="24"/>
        </w:rPr>
        <w:t>Nu sunt acceptate cereri de finanțare:</w:t>
      </w:r>
    </w:p>
    <w:p w14:paraId="00672601" w14:textId="77777777" w:rsidR="00C64C56" w:rsidRPr="00BC0656" w:rsidRDefault="00C64C56" w:rsidP="004C500B">
      <w:pPr>
        <w:pStyle w:val="ListParagraph"/>
        <w:numPr>
          <w:ilvl w:val="0"/>
          <w:numId w:val="7"/>
        </w:numPr>
        <w:spacing w:before="60" w:after="0" w:line="240" w:lineRule="auto"/>
        <w:contextualSpacing w:val="0"/>
        <w:jc w:val="both"/>
        <w:rPr>
          <w:rFonts w:cstheme="minorHAnsi"/>
          <w:iCs/>
          <w:color w:val="002060"/>
          <w:sz w:val="24"/>
          <w:szCs w:val="24"/>
        </w:rPr>
      </w:pPr>
      <w:r w:rsidRPr="00BC0656">
        <w:rPr>
          <w:rFonts w:cstheme="minorHAnsi"/>
          <w:iCs/>
          <w:color w:val="002060"/>
          <w:sz w:val="24"/>
          <w:szCs w:val="24"/>
        </w:rPr>
        <w:lastRenderedPageBreak/>
        <w:t>redactate în altă limbă;</w:t>
      </w:r>
    </w:p>
    <w:p w14:paraId="1029B721" w14:textId="77777777" w:rsidR="00C64C56" w:rsidRPr="00BC0656" w:rsidRDefault="00C64C56" w:rsidP="004C500B">
      <w:pPr>
        <w:pStyle w:val="ListParagraph"/>
        <w:numPr>
          <w:ilvl w:val="0"/>
          <w:numId w:val="7"/>
        </w:numPr>
        <w:spacing w:before="60" w:after="0" w:line="240" w:lineRule="auto"/>
        <w:contextualSpacing w:val="0"/>
        <w:jc w:val="both"/>
        <w:rPr>
          <w:rFonts w:cstheme="minorHAnsi"/>
          <w:iCs/>
          <w:color w:val="002060"/>
          <w:sz w:val="24"/>
          <w:szCs w:val="24"/>
        </w:rPr>
      </w:pPr>
      <w:r w:rsidRPr="00BC0656">
        <w:rPr>
          <w:rFonts w:cstheme="minorHAnsi"/>
          <w:iCs/>
          <w:color w:val="002060"/>
          <w:sz w:val="24"/>
          <w:szCs w:val="24"/>
        </w:rPr>
        <w:t>redactate fără spații între cuvinte;</w:t>
      </w:r>
    </w:p>
    <w:p w14:paraId="2B631A66" w14:textId="7E620CCC" w:rsidR="00C64C56" w:rsidRPr="00BC0656" w:rsidRDefault="00C64C56" w:rsidP="004C500B">
      <w:pPr>
        <w:pStyle w:val="ListParagraph"/>
        <w:numPr>
          <w:ilvl w:val="0"/>
          <w:numId w:val="7"/>
        </w:numPr>
        <w:spacing w:before="60" w:after="0" w:line="240" w:lineRule="auto"/>
        <w:contextualSpacing w:val="0"/>
        <w:jc w:val="both"/>
        <w:rPr>
          <w:rFonts w:cstheme="minorHAnsi"/>
          <w:iCs/>
          <w:color w:val="002060"/>
          <w:sz w:val="24"/>
          <w:szCs w:val="24"/>
        </w:rPr>
      </w:pPr>
      <w:r w:rsidRPr="00BC0656">
        <w:rPr>
          <w:rFonts w:cstheme="minorHAnsi"/>
          <w:iCs/>
          <w:color w:val="002060"/>
          <w:sz w:val="24"/>
          <w:szCs w:val="24"/>
        </w:rPr>
        <w:t>În cazul anexării unor documente emise în altă limbă se va anexa obligatoriu și traducerea legalizată a acestora (de ex:</w:t>
      </w:r>
      <w:r w:rsidR="00A06DF9" w:rsidRPr="00BC0656">
        <w:rPr>
          <w:rFonts w:cstheme="minorHAnsi"/>
          <w:iCs/>
          <w:color w:val="002060"/>
          <w:sz w:val="24"/>
          <w:szCs w:val="24"/>
        </w:rPr>
        <w:t xml:space="preserve"> </w:t>
      </w:r>
      <w:r w:rsidRPr="00BC0656">
        <w:rPr>
          <w:rFonts w:cstheme="minorHAnsi"/>
          <w:iCs/>
          <w:color w:val="002060"/>
          <w:sz w:val="24"/>
          <w:szCs w:val="24"/>
        </w:rPr>
        <w:t>statut, act de înființare, etc.). Completarea cererii de finanțare într-un mod clar și coerent va înlesni înțelegerea logici</w:t>
      </w:r>
      <w:r w:rsidR="00707F60" w:rsidRPr="00BC0656">
        <w:rPr>
          <w:rFonts w:cstheme="minorHAnsi"/>
          <w:iCs/>
          <w:color w:val="002060"/>
          <w:sz w:val="24"/>
          <w:szCs w:val="24"/>
        </w:rPr>
        <w:t>i</w:t>
      </w:r>
      <w:r w:rsidRPr="00BC0656">
        <w:rPr>
          <w:rFonts w:cstheme="minorHAnsi"/>
          <w:iCs/>
          <w:color w:val="002060"/>
          <w:sz w:val="24"/>
          <w:szCs w:val="24"/>
        </w:rPr>
        <w:t xml:space="preserve"> proiectului și va facilita procesul de evaluare si selecție a acesteia.</w:t>
      </w:r>
    </w:p>
    <w:p w14:paraId="13F87FC0" w14:textId="77777777" w:rsidR="00C64C56" w:rsidRPr="00BF35A6" w:rsidRDefault="00C64C56" w:rsidP="004C500B">
      <w:pPr>
        <w:pStyle w:val="ListParagraph"/>
        <w:spacing w:before="60" w:after="0" w:line="240" w:lineRule="auto"/>
        <w:contextualSpacing w:val="0"/>
        <w:jc w:val="both"/>
        <w:rPr>
          <w:rFonts w:cstheme="minorHAnsi"/>
          <w:i/>
          <w:color w:val="002060"/>
          <w:sz w:val="24"/>
          <w:szCs w:val="24"/>
        </w:rPr>
      </w:pPr>
    </w:p>
    <w:p w14:paraId="3F499362" w14:textId="77777777" w:rsidR="00C64C56" w:rsidRPr="00BF35A6" w:rsidRDefault="00C64C56"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13" w:name="_Toc224739986"/>
      <w:bookmarkStart w:id="414" w:name="_Hlk235622985"/>
      <w:r w:rsidRPr="00BF35A6">
        <w:rPr>
          <w:rFonts w:cstheme="minorHAnsi"/>
          <w:b/>
          <w:bCs/>
          <w:iCs/>
          <w:color w:val="002060"/>
          <w:sz w:val="24"/>
          <w:szCs w:val="24"/>
        </w:rPr>
        <w:t>Metodologia de justificare și detaliere a bugetului cererii de finanțare</w:t>
      </w:r>
      <w:bookmarkEnd w:id="413"/>
    </w:p>
    <w:bookmarkEnd w:id="414"/>
    <w:p w14:paraId="3E7641F1"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Completarea bugetului cererii de finanțare se va face conform prevederilor prezentului ghid, inclusiv a anexelor la acesta.</w:t>
      </w:r>
    </w:p>
    <w:p w14:paraId="59CC9849"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Corectitudinea, coerența documentelor și informațiilor financiare, precum și justificarea acestora este esențială în procesul de evaluare și selecție.</w:t>
      </w:r>
    </w:p>
    <w:p w14:paraId="18FB0B47"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completarea bugetului cererii de finanțare se va avea în vedere justificarea costurilor bugetate la nivelul prețului mediu al pieței, anexându-se documente justificative în acest sens (oferte de preț, liste de cantități de lucrări etc). </w:t>
      </w:r>
    </w:p>
    <w:p w14:paraId="71EC65B4" w14:textId="18319C05"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Se vor avea în vedere și prevederile Legii nr. 88</w:t>
      </w:r>
      <w:r w:rsidR="00EB2D26">
        <w:rPr>
          <w:rFonts w:cstheme="minorHAnsi"/>
          <w:iCs/>
          <w:color w:val="002060"/>
          <w:sz w:val="24"/>
          <w:szCs w:val="24"/>
        </w:rPr>
        <w:t>/</w:t>
      </w:r>
      <w:r w:rsidRPr="00BF35A6">
        <w:rPr>
          <w:rFonts w:cstheme="minorHAnsi"/>
          <w:iCs/>
          <w:color w:val="002060"/>
          <w:sz w:val="24"/>
          <w:szCs w:val="24"/>
        </w:rPr>
        <w:t>2023 pentru modificarea și completarea Legii nr. 227/2015 privind Codul fiscal, referitoare la scutirea de la aplicarea taxei pe valoare adăugată pentru anumite tipuri de investiții în sistemul medical.</w:t>
      </w:r>
    </w:p>
    <w:p w14:paraId="15068C1A"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Pentru toate achizițiile de echipamente și alte tipuri de achiziții, cu excepția celor care fac obiectul costurilor indirecte, se vor depune minim 2 oferte sau cercetări de piață efectuate de solicitant din surse independente și verificabile: statistici oficiale, standarde de calitate, preturi standard, oferte de piață echipamente, justificări ale costurilor, necesare în procesul de evaluare a rezonabilității costurilor.</w:t>
      </w:r>
    </w:p>
    <w:p w14:paraId="37396F87" w14:textId="77777777" w:rsidR="00CB4F96" w:rsidRPr="00BF35A6" w:rsidRDefault="00CB4F96" w:rsidP="00CB4F96">
      <w:pPr>
        <w:spacing w:before="60" w:after="0" w:line="240" w:lineRule="auto"/>
        <w:jc w:val="both"/>
        <w:rPr>
          <w:rFonts w:cstheme="minorHAnsi"/>
          <w:iCs/>
          <w:color w:val="002060"/>
          <w:sz w:val="24"/>
          <w:szCs w:val="24"/>
        </w:rPr>
      </w:pPr>
    </w:p>
    <w:p w14:paraId="4EB2559C"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Solicitantul/ beneficiarul va avea în vedere împărțirea bugetului proiectului atât în etapa de depunere a proiectului, cât și la depunerea cererilor de rambursare și în cadrul procesului de monitorizare financiară și raportare, inclusiv pe următoarele coduri:</w:t>
      </w:r>
    </w:p>
    <w:p w14:paraId="406F1E79" w14:textId="77777777" w:rsidR="00CB4F96" w:rsidRPr="00BF35A6" w:rsidRDefault="00CB4F96" w:rsidP="00CB4F96">
      <w:pPr>
        <w:pStyle w:val="ListParagraph"/>
        <w:numPr>
          <w:ilvl w:val="0"/>
          <w:numId w:val="48"/>
        </w:numPr>
        <w:spacing w:before="60" w:after="0" w:line="240" w:lineRule="auto"/>
        <w:contextualSpacing w:val="0"/>
        <w:jc w:val="both"/>
        <w:rPr>
          <w:rFonts w:cstheme="minorHAnsi"/>
          <w:iCs/>
          <w:color w:val="002060"/>
          <w:sz w:val="24"/>
          <w:szCs w:val="24"/>
        </w:rPr>
      </w:pPr>
      <w:bookmarkStart w:id="415" w:name="_Hlk235623055"/>
      <w:r w:rsidRPr="00BF35A6">
        <w:rPr>
          <w:rFonts w:cstheme="minorHAnsi"/>
          <w:b/>
          <w:bCs/>
          <w:color w:val="002060"/>
          <w:sz w:val="24"/>
          <w:szCs w:val="24"/>
        </w:rPr>
        <w:t>Domeniu de intervenție</w:t>
      </w:r>
      <w:r w:rsidRPr="00BF35A6">
        <w:rPr>
          <w:rFonts w:cstheme="minorHAnsi"/>
          <w:iCs/>
          <w:color w:val="002060"/>
          <w:sz w:val="24"/>
          <w:szCs w:val="24"/>
        </w:rPr>
        <w:t>:</w:t>
      </w:r>
    </w:p>
    <w:p w14:paraId="01F0D19E" w14:textId="77777777" w:rsidR="00CB4F96" w:rsidRDefault="00CB4F96" w:rsidP="00CB4F96">
      <w:pPr>
        <w:pStyle w:val="ListParagraph"/>
        <w:numPr>
          <w:ilvl w:val="0"/>
          <w:numId w:val="49"/>
        </w:numPr>
        <w:spacing w:before="60" w:after="0" w:line="240" w:lineRule="auto"/>
        <w:contextualSpacing w:val="0"/>
        <w:jc w:val="both"/>
        <w:rPr>
          <w:rFonts w:cstheme="minorHAnsi"/>
          <w:iCs/>
          <w:color w:val="002060"/>
          <w:sz w:val="24"/>
          <w:szCs w:val="24"/>
        </w:rPr>
      </w:pPr>
      <w:bookmarkStart w:id="416" w:name="_Hlk145326660"/>
      <w:r w:rsidRPr="00BF35A6">
        <w:rPr>
          <w:rFonts w:cstheme="minorHAnsi"/>
          <w:iCs/>
          <w:color w:val="002060"/>
          <w:sz w:val="24"/>
          <w:szCs w:val="24"/>
        </w:rPr>
        <w:t>129. Echipamente medicale;</w:t>
      </w:r>
    </w:p>
    <w:p w14:paraId="7BD678EA" w14:textId="27D24FFB" w:rsidR="00065D7F" w:rsidRPr="00BC0656" w:rsidRDefault="00065D7F" w:rsidP="00065D7F">
      <w:pPr>
        <w:pStyle w:val="ListParagraph"/>
        <w:numPr>
          <w:ilvl w:val="0"/>
          <w:numId w:val="49"/>
        </w:numPr>
        <w:spacing w:before="60" w:after="0" w:line="240" w:lineRule="auto"/>
        <w:contextualSpacing w:val="0"/>
        <w:jc w:val="both"/>
        <w:rPr>
          <w:rFonts w:cstheme="minorHAnsi"/>
          <w:iCs/>
          <w:color w:val="002060"/>
          <w:sz w:val="24"/>
          <w:szCs w:val="24"/>
        </w:rPr>
      </w:pPr>
      <w:r w:rsidRPr="00001E4D">
        <w:rPr>
          <w:rFonts w:cstheme="minorHAnsi"/>
          <w:iCs/>
          <w:color w:val="002060"/>
          <w:sz w:val="24"/>
          <w:szCs w:val="24"/>
        </w:rPr>
        <w:t>130. Active mobile de sănătate</w:t>
      </w:r>
      <w:r>
        <w:rPr>
          <w:rFonts w:cstheme="minorHAnsi"/>
          <w:iCs/>
          <w:color w:val="002060"/>
          <w:sz w:val="24"/>
          <w:szCs w:val="24"/>
        </w:rPr>
        <w:t>;</w:t>
      </w:r>
    </w:p>
    <w:p w14:paraId="0EA63CB8" w14:textId="77777777" w:rsidR="00CB4F96" w:rsidRPr="00BF35A6" w:rsidRDefault="00CB4F96" w:rsidP="00CB4F96">
      <w:pPr>
        <w:pStyle w:val="ListParagraph"/>
        <w:numPr>
          <w:ilvl w:val="0"/>
          <w:numId w:val="49"/>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131. Digitalizarea în asistența medicală.</w:t>
      </w:r>
    </w:p>
    <w:bookmarkEnd w:id="415"/>
    <w:p w14:paraId="1A7419AB" w14:textId="77777777" w:rsidR="00CB4F96" w:rsidRPr="00BF35A6" w:rsidRDefault="00CB4F96" w:rsidP="00CB4F96">
      <w:pPr>
        <w:pStyle w:val="ListParagraph"/>
        <w:numPr>
          <w:ilvl w:val="0"/>
          <w:numId w:val="48"/>
        </w:numPr>
        <w:spacing w:before="60" w:after="0" w:line="240" w:lineRule="auto"/>
        <w:contextualSpacing w:val="0"/>
        <w:jc w:val="both"/>
        <w:rPr>
          <w:rFonts w:cstheme="minorHAnsi"/>
          <w:iCs/>
          <w:color w:val="002060"/>
          <w:sz w:val="24"/>
          <w:szCs w:val="24"/>
        </w:rPr>
      </w:pPr>
      <w:r w:rsidRPr="00BF35A6">
        <w:rPr>
          <w:rFonts w:cstheme="minorHAnsi"/>
          <w:b/>
          <w:bCs/>
          <w:color w:val="002060"/>
          <w:sz w:val="24"/>
          <w:szCs w:val="24"/>
        </w:rPr>
        <w:t>Buget</w:t>
      </w:r>
      <w:r w:rsidRPr="00BF35A6">
        <w:rPr>
          <w:rFonts w:cstheme="minorHAnsi"/>
          <w:b/>
          <w:i/>
          <w:color w:val="002060"/>
          <w:sz w:val="24"/>
          <w:szCs w:val="24"/>
        </w:rPr>
        <w:t>:</w:t>
      </w:r>
      <w:r w:rsidRPr="00BF35A6">
        <w:rPr>
          <w:rFonts w:cstheme="minorHAnsi"/>
          <w:b/>
          <w:bCs/>
          <w:color w:val="002060"/>
          <w:sz w:val="24"/>
          <w:szCs w:val="24"/>
        </w:rPr>
        <w:t xml:space="preserve"> Formă de finanțare, </w:t>
      </w:r>
      <w:r w:rsidRPr="00BF35A6">
        <w:rPr>
          <w:rFonts w:cstheme="minorHAnsi"/>
          <w:iCs/>
          <w:color w:val="002060"/>
          <w:sz w:val="24"/>
          <w:szCs w:val="24"/>
        </w:rPr>
        <w:t>codul selectat este:</w:t>
      </w:r>
    </w:p>
    <w:p w14:paraId="73096FCA" w14:textId="77777777" w:rsidR="00CB4F96" w:rsidRPr="00BF35A6" w:rsidRDefault="00CB4F96" w:rsidP="00CB4F96">
      <w:pPr>
        <w:pStyle w:val="ListParagraph"/>
        <w:numPr>
          <w:ilvl w:val="0"/>
          <w:numId w:val="49"/>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01. Grant</w:t>
      </w:r>
    </w:p>
    <w:p w14:paraId="4C127AD7" w14:textId="77777777" w:rsidR="00CB4F96" w:rsidRPr="002936D6" w:rsidRDefault="00CB4F96" w:rsidP="00CB4F96">
      <w:pPr>
        <w:pStyle w:val="ListParagraph"/>
        <w:numPr>
          <w:ilvl w:val="0"/>
          <w:numId w:val="48"/>
        </w:numPr>
        <w:spacing w:before="60" w:after="0" w:line="240" w:lineRule="auto"/>
        <w:contextualSpacing w:val="0"/>
        <w:jc w:val="both"/>
        <w:rPr>
          <w:rFonts w:cstheme="minorHAnsi"/>
          <w:iCs/>
          <w:color w:val="002060"/>
          <w:sz w:val="24"/>
          <w:szCs w:val="24"/>
        </w:rPr>
      </w:pPr>
      <w:bookmarkStart w:id="417" w:name="_Hlk145326676"/>
      <w:bookmarkEnd w:id="416"/>
      <w:r w:rsidRPr="002936D6">
        <w:rPr>
          <w:rFonts w:cstheme="minorHAnsi"/>
          <w:b/>
          <w:iCs/>
          <w:color w:val="002060"/>
          <w:sz w:val="24"/>
          <w:szCs w:val="24"/>
        </w:rPr>
        <w:t xml:space="preserve">Buget: </w:t>
      </w:r>
      <w:r w:rsidRPr="002936D6">
        <w:rPr>
          <w:rFonts w:cstheme="minorHAnsi"/>
          <w:b/>
          <w:bCs/>
          <w:iCs/>
          <w:color w:val="002060"/>
          <w:sz w:val="24"/>
          <w:szCs w:val="24"/>
        </w:rPr>
        <w:t>Mecanism</w:t>
      </w:r>
      <w:r w:rsidRPr="002936D6">
        <w:rPr>
          <w:rFonts w:cstheme="minorHAnsi"/>
          <w:b/>
          <w:iCs/>
          <w:color w:val="002060"/>
          <w:sz w:val="24"/>
          <w:szCs w:val="24"/>
        </w:rPr>
        <w:t xml:space="preserve"> teritorial de punere în practică și abordare teritorială</w:t>
      </w:r>
      <w:r w:rsidRPr="002936D6">
        <w:rPr>
          <w:rFonts w:cstheme="minorHAnsi"/>
          <w:iCs/>
          <w:color w:val="002060"/>
          <w:sz w:val="24"/>
          <w:szCs w:val="24"/>
        </w:rPr>
        <w:t>, codul selectat este:</w:t>
      </w:r>
    </w:p>
    <w:p w14:paraId="5D72E4EF" w14:textId="7C1051D7" w:rsidR="00C37186" w:rsidRPr="00BC0656" w:rsidRDefault="00C37186" w:rsidP="00CB4F96">
      <w:pPr>
        <w:pStyle w:val="ListParagraph"/>
        <w:numPr>
          <w:ilvl w:val="0"/>
          <w:numId w:val="50"/>
        </w:numPr>
        <w:spacing w:before="60" w:after="0" w:line="240" w:lineRule="auto"/>
        <w:contextualSpacing w:val="0"/>
        <w:jc w:val="both"/>
        <w:rPr>
          <w:rFonts w:cstheme="minorHAnsi"/>
          <w:iCs/>
          <w:color w:val="002060"/>
          <w:sz w:val="24"/>
          <w:szCs w:val="24"/>
        </w:rPr>
      </w:pPr>
      <w:r w:rsidRPr="00BC0656">
        <w:rPr>
          <w:rFonts w:cstheme="minorHAnsi"/>
          <w:iCs/>
          <w:color w:val="002060"/>
          <w:sz w:val="24"/>
          <w:szCs w:val="24"/>
        </w:rPr>
        <w:t>02. ITI – Municipii, ora</w:t>
      </w:r>
      <w:r w:rsidR="00D04445">
        <w:rPr>
          <w:rFonts w:cstheme="minorHAnsi"/>
          <w:iCs/>
          <w:color w:val="002060"/>
          <w:sz w:val="24"/>
          <w:szCs w:val="24"/>
        </w:rPr>
        <w:t>ș</w:t>
      </w:r>
      <w:r w:rsidRPr="00BC0656">
        <w:rPr>
          <w:rFonts w:cstheme="minorHAnsi"/>
          <w:iCs/>
          <w:color w:val="002060"/>
          <w:sz w:val="24"/>
          <w:szCs w:val="24"/>
        </w:rPr>
        <w:t>e și suburbia (ITI Valea Jiului);</w:t>
      </w:r>
    </w:p>
    <w:p w14:paraId="4FF8A6A0" w14:textId="7924FF48" w:rsidR="00C37186" w:rsidRDefault="00C37186" w:rsidP="00CB4F96">
      <w:pPr>
        <w:pStyle w:val="ListParagraph"/>
        <w:numPr>
          <w:ilvl w:val="0"/>
          <w:numId w:val="50"/>
        </w:numPr>
        <w:spacing w:before="60" w:after="0" w:line="240" w:lineRule="auto"/>
        <w:contextualSpacing w:val="0"/>
        <w:jc w:val="both"/>
        <w:rPr>
          <w:rFonts w:cstheme="minorHAnsi"/>
          <w:iCs/>
          <w:color w:val="002060"/>
          <w:sz w:val="24"/>
          <w:szCs w:val="24"/>
        </w:rPr>
      </w:pPr>
      <w:r w:rsidRPr="00C37186">
        <w:rPr>
          <w:rFonts w:cstheme="minorHAnsi"/>
          <w:iCs/>
          <w:color w:val="002060"/>
          <w:sz w:val="24"/>
          <w:szCs w:val="24"/>
        </w:rPr>
        <w:t xml:space="preserve">04. ITI –Zone rurale (ITI </w:t>
      </w:r>
      <w:r>
        <w:rPr>
          <w:rFonts w:cstheme="minorHAnsi"/>
          <w:iCs/>
          <w:color w:val="002060"/>
          <w:sz w:val="24"/>
          <w:szCs w:val="24"/>
        </w:rPr>
        <w:t>Ț</w:t>
      </w:r>
      <w:r w:rsidRPr="00C37186">
        <w:rPr>
          <w:rFonts w:cstheme="minorHAnsi"/>
          <w:iCs/>
          <w:color w:val="002060"/>
          <w:sz w:val="24"/>
          <w:szCs w:val="24"/>
        </w:rPr>
        <w:t>ara Făgărașului);</w:t>
      </w:r>
    </w:p>
    <w:p w14:paraId="72DE7C0A" w14:textId="698DBB7C" w:rsidR="00C37186" w:rsidRDefault="00C37186" w:rsidP="00CB4F96">
      <w:pPr>
        <w:pStyle w:val="ListParagraph"/>
        <w:numPr>
          <w:ilvl w:val="0"/>
          <w:numId w:val="50"/>
        </w:numPr>
        <w:spacing w:before="60" w:after="0" w:line="240" w:lineRule="auto"/>
        <w:contextualSpacing w:val="0"/>
        <w:jc w:val="both"/>
        <w:rPr>
          <w:rFonts w:cstheme="minorHAnsi"/>
          <w:iCs/>
          <w:color w:val="002060"/>
          <w:sz w:val="24"/>
          <w:szCs w:val="24"/>
        </w:rPr>
      </w:pPr>
      <w:r w:rsidRPr="00C37186">
        <w:rPr>
          <w:rFonts w:cstheme="minorHAnsi"/>
          <w:iCs/>
          <w:color w:val="002060"/>
          <w:sz w:val="24"/>
          <w:szCs w:val="24"/>
        </w:rPr>
        <w:t>05. ITI – Zone de munte</w:t>
      </w:r>
      <w:r>
        <w:rPr>
          <w:rFonts w:cstheme="minorHAnsi"/>
          <w:iCs/>
          <w:color w:val="002060"/>
          <w:sz w:val="24"/>
          <w:szCs w:val="24"/>
        </w:rPr>
        <w:t xml:space="preserve"> (ITI Moții Țara de </w:t>
      </w:r>
      <w:r w:rsidR="00C44C1D">
        <w:rPr>
          <w:rFonts w:cstheme="minorHAnsi"/>
          <w:iCs/>
          <w:color w:val="002060"/>
          <w:sz w:val="24"/>
          <w:szCs w:val="24"/>
        </w:rPr>
        <w:t>P</w:t>
      </w:r>
      <w:r>
        <w:rPr>
          <w:rFonts w:cstheme="minorHAnsi"/>
          <w:iCs/>
          <w:color w:val="002060"/>
          <w:sz w:val="24"/>
          <w:szCs w:val="24"/>
        </w:rPr>
        <w:t>iatră)</w:t>
      </w:r>
      <w:r w:rsidR="00C44C1D">
        <w:rPr>
          <w:rFonts w:cstheme="minorHAnsi"/>
          <w:iCs/>
          <w:color w:val="002060"/>
          <w:sz w:val="24"/>
          <w:szCs w:val="24"/>
        </w:rPr>
        <w:t>;</w:t>
      </w:r>
    </w:p>
    <w:p w14:paraId="14C3CDEB" w14:textId="123F0333" w:rsidR="00C44C1D" w:rsidRPr="00BC0656" w:rsidRDefault="00C44C1D" w:rsidP="00CB4F96">
      <w:pPr>
        <w:pStyle w:val="ListParagraph"/>
        <w:numPr>
          <w:ilvl w:val="0"/>
          <w:numId w:val="50"/>
        </w:numPr>
        <w:spacing w:before="60" w:after="0" w:line="240" w:lineRule="auto"/>
        <w:contextualSpacing w:val="0"/>
        <w:jc w:val="both"/>
        <w:rPr>
          <w:rFonts w:cstheme="minorHAnsi"/>
          <w:iCs/>
          <w:color w:val="002060"/>
          <w:sz w:val="24"/>
          <w:szCs w:val="24"/>
        </w:rPr>
      </w:pPr>
      <w:r w:rsidRPr="00C44C1D">
        <w:rPr>
          <w:rFonts w:cstheme="minorHAnsi"/>
          <w:iCs/>
          <w:color w:val="002060"/>
          <w:sz w:val="24"/>
          <w:szCs w:val="24"/>
        </w:rPr>
        <w:t>08. ITI – Alte tipuri de teritorii vizate</w:t>
      </w:r>
      <w:r>
        <w:rPr>
          <w:rFonts w:cstheme="minorHAnsi"/>
          <w:iCs/>
          <w:color w:val="002060"/>
          <w:sz w:val="24"/>
          <w:szCs w:val="24"/>
        </w:rPr>
        <w:t xml:space="preserve"> (ITI Delta Dunării);</w:t>
      </w:r>
    </w:p>
    <w:p w14:paraId="7BFF57A7" w14:textId="0733A2AD" w:rsidR="00CB4F96" w:rsidRPr="00C37186" w:rsidRDefault="00CB4F96" w:rsidP="00CB4F96">
      <w:pPr>
        <w:pStyle w:val="ListParagraph"/>
        <w:numPr>
          <w:ilvl w:val="0"/>
          <w:numId w:val="50"/>
        </w:numPr>
        <w:spacing w:before="60" w:after="0" w:line="240" w:lineRule="auto"/>
        <w:contextualSpacing w:val="0"/>
        <w:jc w:val="both"/>
        <w:rPr>
          <w:rFonts w:cstheme="minorHAnsi"/>
          <w:iCs/>
          <w:color w:val="002060"/>
          <w:sz w:val="24"/>
          <w:szCs w:val="24"/>
        </w:rPr>
      </w:pPr>
      <w:r w:rsidRPr="00C37186">
        <w:rPr>
          <w:rFonts w:cstheme="minorHAnsi"/>
          <w:iCs/>
          <w:color w:val="002060"/>
          <w:sz w:val="24"/>
          <w:szCs w:val="24"/>
        </w:rPr>
        <w:t>33. Alte abordări – Nicio orientare teritorială</w:t>
      </w:r>
      <w:r w:rsidR="00C44C1D">
        <w:rPr>
          <w:rFonts w:cstheme="minorHAnsi"/>
          <w:iCs/>
          <w:color w:val="002060"/>
          <w:sz w:val="24"/>
          <w:szCs w:val="24"/>
        </w:rPr>
        <w:t>.</w:t>
      </w:r>
    </w:p>
    <w:p w14:paraId="0DD2A1CC" w14:textId="77777777" w:rsidR="00CB4F96" w:rsidRPr="00BF35A6" w:rsidRDefault="00CB4F96" w:rsidP="00CB4F96">
      <w:pPr>
        <w:pStyle w:val="ListParagraph"/>
        <w:numPr>
          <w:ilvl w:val="0"/>
          <w:numId w:val="48"/>
        </w:numPr>
        <w:spacing w:before="60" w:after="0" w:line="240" w:lineRule="auto"/>
        <w:contextualSpacing w:val="0"/>
        <w:jc w:val="both"/>
        <w:rPr>
          <w:rFonts w:cstheme="minorHAnsi"/>
          <w:b/>
          <w:i/>
          <w:color w:val="002060"/>
          <w:sz w:val="24"/>
          <w:szCs w:val="24"/>
        </w:rPr>
      </w:pPr>
      <w:bookmarkStart w:id="418" w:name="_Hlk145326715"/>
      <w:bookmarkEnd w:id="417"/>
      <w:r w:rsidRPr="00BF35A6">
        <w:rPr>
          <w:rFonts w:cstheme="minorHAnsi"/>
          <w:b/>
          <w:iCs/>
          <w:color w:val="002060"/>
          <w:sz w:val="24"/>
          <w:szCs w:val="24"/>
        </w:rPr>
        <w:t xml:space="preserve">Buget: Dimensiunea egalității de gen în cadrul FSE+*, FEDR, Fondul de coeziune și FTJ, </w:t>
      </w:r>
      <w:r w:rsidRPr="00BF35A6">
        <w:rPr>
          <w:rFonts w:cstheme="minorHAnsi"/>
          <w:iCs/>
          <w:color w:val="002060"/>
          <w:sz w:val="24"/>
          <w:szCs w:val="24"/>
        </w:rPr>
        <w:t>codul selectat este:</w:t>
      </w:r>
    </w:p>
    <w:p w14:paraId="6495D9F6" w14:textId="2B5A013E" w:rsidR="00CB4F96" w:rsidRPr="00BF35A6" w:rsidRDefault="00CB4F96" w:rsidP="00CB4F96">
      <w:pPr>
        <w:pStyle w:val="ListParagraph"/>
        <w:numPr>
          <w:ilvl w:val="0"/>
          <w:numId w:val="49"/>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03. Neutralitatea de gen</w:t>
      </w:r>
      <w:r w:rsidR="00C44C1D">
        <w:rPr>
          <w:rFonts w:cstheme="minorHAnsi"/>
          <w:iCs/>
          <w:color w:val="002060"/>
          <w:sz w:val="24"/>
          <w:szCs w:val="24"/>
        </w:rPr>
        <w:t>.</w:t>
      </w:r>
    </w:p>
    <w:bookmarkEnd w:id="418"/>
    <w:p w14:paraId="563D697D" w14:textId="77777777" w:rsidR="00422D63" w:rsidRPr="00BF35A6" w:rsidRDefault="00422D63" w:rsidP="004C500B">
      <w:pPr>
        <w:spacing w:before="60" w:after="0" w:line="240" w:lineRule="auto"/>
        <w:jc w:val="both"/>
        <w:rPr>
          <w:rFonts w:cstheme="minorHAnsi"/>
          <w:iCs/>
          <w:color w:val="002060"/>
          <w:sz w:val="24"/>
          <w:szCs w:val="24"/>
        </w:rPr>
      </w:pPr>
    </w:p>
    <w:p w14:paraId="75471EF1" w14:textId="64D97050" w:rsidR="003D3EC6" w:rsidRPr="00BF35A6" w:rsidRDefault="00566CC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19" w:name="_Toc224739987"/>
      <w:bookmarkStart w:id="420" w:name="_Hlk134880163"/>
      <w:r w:rsidRPr="00BF35A6">
        <w:rPr>
          <w:rFonts w:cstheme="minorHAnsi"/>
          <w:b/>
          <w:bCs/>
          <w:iCs/>
          <w:color w:val="002060"/>
          <w:sz w:val="24"/>
          <w:szCs w:val="24"/>
        </w:rPr>
        <w:t xml:space="preserve">Anexe </w:t>
      </w:r>
      <w:r w:rsidR="002D47EF" w:rsidRPr="00BF35A6">
        <w:rPr>
          <w:rFonts w:cstheme="minorHAnsi"/>
          <w:b/>
          <w:bCs/>
          <w:iCs/>
          <w:color w:val="002060"/>
          <w:sz w:val="24"/>
          <w:szCs w:val="24"/>
        </w:rPr>
        <w:t xml:space="preserve">și documente </w:t>
      </w:r>
      <w:r w:rsidRPr="00BF35A6">
        <w:rPr>
          <w:rFonts w:cstheme="minorHAnsi"/>
          <w:b/>
          <w:bCs/>
          <w:iCs/>
          <w:color w:val="002060"/>
          <w:sz w:val="24"/>
          <w:szCs w:val="24"/>
        </w:rPr>
        <w:t>obligatorii la depunerea cererii</w:t>
      </w:r>
      <w:bookmarkEnd w:id="419"/>
      <w:r w:rsidRPr="00BF35A6">
        <w:rPr>
          <w:rFonts w:cstheme="minorHAnsi"/>
          <w:b/>
          <w:bCs/>
          <w:iCs/>
          <w:color w:val="002060"/>
          <w:sz w:val="24"/>
          <w:szCs w:val="24"/>
        </w:rPr>
        <w:t xml:space="preserve"> </w:t>
      </w:r>
    </w:p>
    <w:p w14:paraId="0EB545B9" w14:textId="77777777" w:rsidR="00CB4F96" w:rsidRPr="00BF35A6" w:rsidRDefault="00CB4F96" w:rsidP="00CB4F96">
      <w:pPr>
        <w:pStyle w:val="ListParagraph"/>
        <w:tabs>
          <w:tab w:val="left" w:pos="990"/>
        </w:tabs>
        <w:spacing w:before="60" w:after="0" w:line="240" w:lineRule="auto"/>
        <w:ind w:left="360"/>
        <w:contextualSpacing w:val="0"/>
        <w:jc w:val="both"/>
        <w:rPr>
          <w:rFonts w:cstheme="minorHAnsi"/>
          <w:b/>
          <w:bCs/>
          <w:i/>
          <w:color w:val="002060"/>
          <w:sz w:val="24"/>
          <w:szCs w:val="24"/>
        </w:rPr>
      </w:pPr>
      <w:bookmarkStart w:id="421" w:name="_Hlk136431245"/>
      <w:bookmarkEnd w:id="420"/>
      <w:r w:rsidRPr="00BF35A6">
        <w:rPr>
          <w:rFonts w:cstheme="minorHAnsi"/>
          <w:b/>
          <w:bCs/>
          <w:i/>
          <w:color w:val="002060"/>
          <w:sz w:val="24"/>
          <w:szCs w:val="24"/>
        </w:rPr>
        <w:t>Anexe:</w:t>
      </w:r>
    </w:p>
    <w:p w14:paraId="5B40718B" w14:textId="77777777" w:rsidR="00CB4F96" w:rsidRPr="00BF35A6" w:rsidRDefault="00CB4F96" w:rsidP="00CB4F96">
      <w:pPr>
        <w:pStyle w:val="ListParagraph"/>
        <w:numPr>
          <w:ilvl w:val="0"/>
          <w:numId w:val="148"/>
        </w:numPr>
        <w:spacing w:before="60" w:after="0" w:line="240" w:lineRule="auto"/>
        <w:jc w:val="both"/>
        <w:rPr>
          <w:rFonts w:cstheme="minorHAnsi"/>
          <w:iCs/>
          <w:color w:val="002060"/>
          <w:sz w:val="24"/>
          <w:szCs w:val="24"/>
        </w:rPr>
      </w:pPr>
      <w:bookmarkStart w:id="422" w:name="_Hlk152668572"/>
      <w:bookmarkStart w:id="423" w:name="_Hlk134184848"/>
      <w:bookmarkEnd w:id="421"/>
      <w:r w:rsidRPr="00BF35A6">
        <w:rPr>
          <w:rFonts w:cstheme="minorHAnsi"/>
          <w:iCs/>
          <w:color w:val="002060"/>
          <w:sz w:val="24"/>
          <w:szCs w:val="24"/>
        </w:rPr>
        <w:t>Anexa nr. 4: Declarația unică;</w:t>
      </w:r>
    </w:p>
    <w:p w14:paraId="5250C932" w14:textId="5E2419CD" w:rsidR="00CB4F96" w:rsidRPr="00BF35A6" w:rsidRDefault="00CB4F96" w:rsidP="00CB4F96">
      <w:pPr>
        <w:pStyle w:val="ListParagraph"/>
        <w:numPr>
          <w:ilvl w:val="0"/>
          <w:numId w:val="148"/>
        </w:numPr>
        <w:spacing w:before="60" w:after="0" w:line="240" w:lineRule="auto"/>
        <w:jc w:val="both"/>
        <w:rPr>
          <w:rFonts w:cstheme="minorHAnsi"/>
          <w:iCs/>
          <w:color w:val="002060"/>
          <w:sz w:val="24"/>
          <w:szCs w:val="24"/>
        </w:rPr>
      </w:pPr>
      <w:r w:rsidRPr="00BF35A6">
        <w:rPr>
          <w:rFonts w:cstheme="minorHAnsi"/>
          <w:iCs/>
          <w:color w:val="002060"/>
          <w:sz w:val="24"/>
          <w:szCs w:val="24"/>
        </w:rPr>
        <w:t>Anexa nr.</w:t>
      </w:r>
      <w:r w:rsidR="006D0426">
        <w:rPr>
          <w:rFonts w:cstheme="minorHAnsi"/>
          <w:iCs/>
          <w:color w:val="002060"/>
          <w:sz w:val="24"/>
          <w:szCs w:val="24"/>
        </w:rPr>
        <w:t xml:space="preserve"> </w:t>
      </w:r>
      <w:r w:rsidR="00DD379A" w:rsidRPr="00BF35A6">
        <w:rPr>
          <w:rFonts w:cstheme="minorHAnsi"/>
          <w:iCs/>
          <w:color w:val="002060"/>
          <w:sz w:val="24"/>
          <w:szCs w:val="24"/>
        </w:rPr>
        <w:t>7</w:t>
      </w:r>
      <w:r w:rsidRPr="00BF35A6">
        <w:rPr>
          <w:rFonts w:cstheme="minorHAnsi"/>
          <w:iCs/>
          <w:color w:val="002060"/>
          <w:sz w:val="24"/>
          <w:szCs w:val="24"/>
        </w:rPr>
        <w:t>: Tabel centralizator pentru documente ce dovedesc dreptul de proprietate/ administrare/</w:t>
      </w:r>
      <w:r w:rsidR="00FE3C70">
        <w:rPr>
          <w:rFonts w:cstheme="minorHAnsi"/>
          <w:iCs/>
          <w:color w:val="002060"/>
          <w:sz w:val="24"/>
          <w:szCs w:val="24"/>
        </w:rPr>
        <w:t>superficie/concesiune/</w:t>
      </w:r>
      <w:r w:rsidRPr="00BF35A6">
        <w:rPr>
          <w:rFonts w:cstheme="minorHAnsi"/>
          <w:iCs/>
          <w:color w:val="002060"/>
          <w:sz w:val="24"/>
          <w:szCs w:val="24"/>
        </w:rPr>
        <w:t>folosință;</w:t>
      </w:r>
    </w:p>
    <w:p w14:paraId="00436BFE" w14:textId="747B69E7" w:rsidR="00CB4F96" w:rsidRPr="00BF35A6" w:rsidRDefault="00CB4F96" w:rsidP="00CB4F96">
      <w:pPr>
        <w:pStyle w:val="ListParagraph"/>
        <w:numPr>
          <w:ilvl w:val="0"/>
          <w:numId w:val="148"/>
        </w:numPr>
        <w:spacing w:before="60" w:after="0" w:line="240" w:lineRule="auto"/>
        <w:jc w:val="both"/>
        <w:rPr>
          <w:rFonts w:cstheme="minorHAnsi"/>
          <w:iCs/>
          <w:color w:val="002060"/>
          <w:sz w:val="24"/>
          <w:szCs w:val="24"/>
        </w:rPr>
      </w:pPr>
      <w:r w:rsidRPr="00BF35A6">
        <w:rPr>
          <w:rFonts w:cstheme="minorHAnsi"/>
          <w:iCs/>
          <w:color w:val="002060"/>
          <w:sz w:val="24"/>
          <w:szCs w:val="24"/>
        </w:rPr>
        <w:t>Anexa nr. 1</w:t>
      </w:r>
      <w:r w:rsidR="00CF1696">
        <w:rPr>
          <w:rFonts w:cstheme="minorHAnsi"/>
          <w:iCs/>
          <w:color w:val="002060"/>
          <w:sz w:val="24"/>
          <w:szCs w:val="24"/>
        </w:rPr>
        <w:t>4</w:t>
      </w:r>
      <w:r w:rsidRPr="00BF35A6">
        <w:rPr>
          <w:rFonts w:cstheme="minorHAnsi"/>
          <w:iCs/>
          <w:color w:val="002060"/>
          <w:sz w:val="24"/>
          <w:szCs w:val="24"/>
        </w:rPr>
        <w:t>: Tabel corelare buget-activități-resurse.</w:t>
      </w:r>
    </w:p>
    <w:bookmarkEnd w:id="422"/>
    <w:bookmarkEnd w:id="423"/>
    <w:p w14:paraId="562409CB" w14:textId="77777777" w:rsidR="00CB4F96" w:rsidRPr="00BF35A6" w:rsidRDefault="00CB4F96" w:rsidP="00CB4F96">
      <w:pPr>
        <w:pStyle w:val="ListParagraph"/>
        <w:numPr>
          <w:ilvl w:val="0"/>
          <w:numId w:val="39"/>
        </w:numPr>
        <w:tabs>
          <w:tab w:val="left" w:pos="990"/>
        </w:tabs>
        <w:spacing w:before="60" w:after="0" w:line="240" w:lineRule="auto"/>
        <w:contextualSpacing w:val="0"/>
        <w:jc w:val="both"/>
        <w:rPr>
          <w:rFonts w:cstheme="minorHAnsi"/>
          <w:b/>
          <w:bCs/>
          <w:iCs/>
          <w:color w:val="002060"/>
          <w:sz w:val="24"/>
          <w:szCs w:val="24"/>
        </w:rPr>
      </w:pPr>
      <w:r w:rsidRPr="00BF35A6">
        <w:rPr>
          <w:rFonts w:cstheme="minorHAnsi"/>
          <w:b/>
          <w:bCs/>
          <w:iCs/>
          <w:color w:val="002060"/>
          <w:sz w:val="24"/>
          <w:szCs w:val="24"/>
        </w:rPr>
        <w:t>Documente statutare pentru solicitant/solicitant și parteneri</w:t>
      </w:r>
    </w:p>
    <w:p w14:paraId="3F988B8F" w14:textId="77777777" w:rsidR="00CB4F96" w:rsidRPr="00BF35A6" w:rsidRDefault="00CB4F96" w:rsidP="00CB4F96">
      <w:pPr>
        <w:pStyle w:val="ListParagraph"/>
        <w:numPr>
          <w:ilvl w:val="0"/>
          <w:numId w:val="17"/>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 xml:space="preserve">documentele care demonstrează forma de constituire / documente statutare; </w:t>
      </w:r>
    </w:p>
    <w:p w14:paraId="5A2ECC7B" w14:textId="77777777" w:rsidR="00CB4F96" w:rsidRPr="00BF35A6" w:rsidRDefault="00CB4F96" w:rsidP="00CB4F96">
      <w:pPr>
        <w:pStyle w:val="ListParagraph"/>
        <w:numPr>
          <w:ilvl w:val="0"/>
          <w:numId w:val="17"/>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 xml:space="preserve">document de numire a reprezentantului legal/ împuternicitului; </w:t>
      </w:r>
    </w:p>
    <w:p w14:paraId="50677B3A" w14:textId="77777777" w:rsidR="00CB4F96" w:rsidRPr="00BF35A6" w:rsidRDefault="00CB4F96" w:rsidP="00CB4F96">
      <w:pPr>
        <w:pStyle w:val="ListParagraph"/>
        <w:numPr>
          <w:ilvl w:val="0"/>
          <w:numId w:val="17"/>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act de identificare al reprezentantului legal/ împuternicitului.</w:t>
      </w:r>
    </w:p>
    <w:p w14:paraId="6F8ABCF4" w14:textId="77777777" w:rsidR="00CB4F96" w:rsidRPr="00BF35A6" w:rsidRDefault="00CB4F96" w:rsidP="00CB4F96">
      <w:pPr>
        <w:pStyle w:val="ListParagraph"/>
        <w:numPr>
          <w:ilvl w:val="0"/>
          <w:numId w:val="39"/>
        </w:numPr>
        <w:tabs>
          <w:tab w:val="left" w:pos="990"/>
        </w:tabs>
        <w:spacing w:before="60" w:after="0" w:line="240" w:lineRule="auto"/>
        <w:contextualSpacing w:val="0"/>
        <w:jc w:val="both"/>
        <w:rPr>
          <w:rFonts w:cstheme="minorHAnsi"/>
          <w:b/>
          <w:bCs/>
          <w:color w:val="002060"/>
          <w:sz w:val="24"/>
          <w:szCs w:val="24"/>
        </w:rPr>
      </w:pPr>
      <w:bookmarkStart w:id="424" w:name="_Hlk145327196"/>
      <w:r w:rsidRPr="00BF35A6">
        <w:rPr>
          <w:rFonts w:cstheme="minorHAnsi"/>
          <w:b/>
          <w:bCs/>
          <w:color w:val="002060"/>
          <w:sz w:val="24"/>
          <w:szCs w:val="24"/>
        </w:rPr>
        <w:t xml:space="preserve">În cazul </w:t>
      </w:r>
      <w:r w:rsidRPr="00BF35A6">
        <w:rPr>
          <w:rFonts w:cstheme="minorHAnsi"/>
          <w:b/>
          <w:bCs/>
          <w:iCs/>
          <w:color w:val="002060"/>
          <w:sz w:val="24"/>
          <w:szCs w:val="24"/>
        </w:rPr>
        <w:t>proiectelor</w:t>
      </w:r>
      <w:r w:rsidRPr="00BF35A6">
        <w:rPr>
          <w:rFonts w:cstheme="minorHAnsi"/>
          <w:b/>
          <w:bCs/>
          <w:color w:val="002060"/>
          <w:sz w:val="24"/>
          <w:szCs w:val="24"/>
        </w:rPr>
        <w:t xml:space="preserve"> implementate în parteneriat:</w:t>
      </w:r>
    </w:p>
    <w:bookmarkEnd w:id="424"/>
    <w:p w14:paraId="387FCFA8" w14:textId="0FD3BA98" w:rsidR="00CB4F96" w:rsidRPr="00BF35A6" w:rsidRDefault="00CB4F96" w:rsidP="009F56A8">
      <w:pPr>
        <w:pStyle w:val="ListParagraph"/>
        <w:numPr>
          <w:ilvl w:val="0"/>
          <w:numId w:val="148"/>
        </w:numPr>
        <w:spacing w:before="60" w:after="0" w:line="240" w:lineRule="auto"/>
        <w:ind w:left="567"/>
        <w:jc w:val="both"/>
        <w:rPr>
          <w:rFonts w:cstheme="minorHAnsi"/>
          <w:iCs/>
          <w:color w:val="002060"/>
          <w:sz w:val="24"/>
          <w:szCs w:val="24"/>
        </w:rPr>
      </w:pPr>
      <w:r w:rsidRPr="00BF35A6">
        <w:rPr>
          <w:rFonts w:cstheme="minorHAnsi"/>
          <w:iCs/>
          <w:color w:val="002060"/>
          <w:sz w:val="24"/>
          <w:szCs w:val="24"/>
        </w:rPr>
        <w:t xml:space="preserve">Anexa nr. </w:t>
      </w:r>
      <w:r w:rsidR="00DD379A" w:rsidRPr="00BF35A6">
        <w:rPr>
          <w:rFonts w:cstheme="minorHAnsi"/>
          <w:iCs/>
          <w:color w:val="002060"/>
          <w:sz w:val="24"/>
          <w:szCs w:val="24"/>
        </w:rPr>
        <w:t>5</w:t>
      </w:r>
      <w:r w:rsidRPr="00BF35A6">
        <w:rPr>
          <w:rFonts w:cstheme="minorHAnsi"/>
          <w:iCs/>
          <w:color w:val="002060"/>
          <w:sz w:val="24"/>
          <w:szCs w:val="24"/>
        </w:rPr>
        <w:t xml:space="preserve">: Acordul de parteneriat </w:t>
      </w:r>
    </w:p>
    <w:p w14:paraId="45067D95" w14:textId="77777777" w:rsidR="00CB4F96" w:rsidRPr="00BF35A6" w:rsidRDefault="00CB4F96" w:rsidP="00CB4F96">
      <w:pPr>
        <w:pStyle w:val="ListParagraph"/>
        <w:numPr>
          <w:ilvl w:val="0"/>
          <w:numId w:val="39"/>
        </w:numPr>
        <w:tabs>
          <w:tab w:val="left" w:pos="990"/>
        </w:tabs>
        <w:spacing w:before="60" w:after="0" w:line="240" w:lineRule="auto"/>
        <w:contextualSpacing w:val="0"/>
        <w:jc w:val="both"/>
        <w:rPr>
          <w:rFonts w:cstheme="minorHAnsi"/>
          <w:b/>
          <w:bCs/>
          <w:color w:val="002060"/>
          <w:sz w:val="24"/>
          <w:szCs w:val="24"/>
        </w:rPr>
      </w:pPr>
      <w:bookmarkStart w:id="425" w:name="_Hlk235627646"/>
      <w:r w:rsidRPr="00BF35A6">
        <w:rPr>
          <w:rFonts w:cstheme="minorHAnsi"/>
          <w:b/>
          <w:bCs/>
          <w:color w:val="002060"/>
          <w:sz w:val="24"/>
          <w:szCs w:val="24"/>
        </w:rPr>
        <w:t xml:space="preserve">Alte </w:t>
      </w:r>
      <w:r w:rsidRPr="00BC0656">
        <w:rPr>
          <w:rFonts w:cstheme="minorHAnsi"/>
          <w:b/>
          <w:bCs/>
          <w:iCs/>
          <w:color w:val="002060"/>
          <w:sz w:val="24"/>
          <w:szCs w:val="24"/>
        </w:rPr>
        <w:t>documente</w:t>
      </w:r>
      <w:r w:rsidRPr="00DE2892">
        <w:rPr>
          <w:rFonts w:cstheme="minorHAnsi"/>
          <w:b/>
          <w:bCs/>
          <w:iCs/>
          <w:color w:val="002060"/>
          <w:sz w:val="24"/>
          <w:szCs w:val="24"/>
        </w:rPr>
        <w:t>:</w:t>
      </w:r>
    </w:p>
    <w:bookmarkEnd w:id="425"/>
    <w:p w14:paraId="250C9206" w14:textId="7EA31BE2" w:rsidR="00CB4F96" w:rsidRPr="00BF35A6" w:rsidRDefault="00CB4F96" w:rsidP="00CB4F96">
      <w:pPr>
        <w:pStyle w:val="ListParagraph"/>
        <w:numPr>
          <w:ilvl w:val="0"/>
          <w:numId w:val="39"/>
        </w:numPr>
        <w:tabs>
          <w:tab w:val="left" w:pos="990"/>
        </w:tabs>
        <w:spacing w:before="60" w:after="0" w:line="240" w:lineRule="auto"/>
        <w:jc w:val="both"/>
        <w:rPr>
          <w:rFonts w:cstheme="minorHAnsi"/>
          <w:iCs/>
          <w:color w:val="002060"/>
          <w:sz w:val="24"/>
          <w:szCs w:val="24"/>
        </w:rPr>
      </w:pPr>
      <w:r w:rsidRPr="00BF35A6">
        <w:rPr>
          <w:rFonts w:cstheme="minorHAnsi"/>
          <w:iCs/>
          <w:color w:val="002060"/>
          <w:sz w:val="24"/>
          <w:szCs w:val="24"/>
        </w:rPr>
        <w:t>CV-urile  experților relevanți subcriteriul 3.2. din Anexa nr. 1</w:t>
      </w:r>
      <w:r w:rsidR="00AB3058">
        <w:rPr>
          <w:rFonts w:cstheme="minorHAnsi"/>
          <w:iCs/>
          <w:color w:val="002060"/>
          <w:sz w:val="24"/>
          <w:szCs w:val="24"/>
        </w:rPr>
        <w:t>:</w:t>
      </w:r>
      <w:r w:rsidRPr="00BF35A6">
        <w:rPr>
          <w:rFonts w:cstheme="minorHAnsi"/>
          <w:iCs/>
          <w:color w:val="002060"/>
          <w:sz w:val="24"/>
          <w:szCs w:val="24"/>
        </w:rPr>
        <w:t xml:space="preserve"> Criterii de evaluare și selecție</w:t>
      </w:r>
    </w:p>
    <w:p w14:paraId="6E4AC24C" w14:textId="4381E970" w:rsidR="00CB4F96" w:rsidRPr="00BF35A6" w:rsidRDefault="00FB057E" w:rsidP="00CB4F96">
      <w:pPr>
        <w:pStyle w:val="ListParagraph"/>
        <w:numPr>
          <w:ilvl w:val="0"/>
          <w:numId w:val="39"/>
        </w:numPr>
        <w:tabs>
          <w:tab w:val="left" w:pos="990"/>
        </w:tabs>
        <w:spacing w:before="60" w:after="0" w:line="240" w:lineRule="auto"/>
        <w:jc w:val="both"/>
        <w:rPr>
          <w:rFonts w:cstheme="minorHAnsi"/>
          <w:iCs/>
          <w:color w:val="002060"/>
          <w:sz w:val="24"/>
          <w:szCs w:val="24"/>
        </w:rPr>
      </w:pPr>
      <w:r>
        <w:rPr>
          <w:rFonts w:cstheme="minorHAnsi"/>
          <w:iCs/>
          <w:color w:val="002060"/>
          <w:sz w:val="24"/>
          <w:szCs w:val="24"/>
        </w:rPr>
        <w:t>P</w:t>
      </w:r>
      <w:r w:rsidR="00CB4F96" w:rsidRPr="00BF35A6">
        <w:rPr>
          <w:rFonts w:cstheme="minorHAnsi"/>
          <w:iCs/>
          <w:color w:val="002060"/>
          <w:sz w:val="24"/>
          <w:szCs w:val="24"/>
        </w:rPr>
        <w:t>entru toate achizițiile de echipamente medicale, cu excepția celor care fac obiectul costurilor indirecte se vor depune 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p w14:paraId="76CFC48E" w14:textId="1AAE2676" w:rsidR="008B3FE9" w:rsidRDefault="008B3FE9" w:rsidP="00CB4F96">
      <w:pPr>
        <w:pStyle w:val="ListParagraph"/>
        <w:numPr>
          <w:ilvl w:val="0"/>
          <w:numId w:val="39"/>
        </w:numPr>
        <w:tabs>
          <w:tab w:val="left" w:pos="990"/>
        </w:tabs>
        <w:spacing w:before="60" w:after="0" w:line="240" w:lineRule="auto"/>
        <w:jc w:val="both"/>
        <w:rPr>
          <w:rFonts w:cstheme="minorHAnsi"/>
          <w:iCs/>
          <w:color w:val="002060"/>
          <w:sz w:val="24"/>
          <w:szCs w:val="24"/>
        </w:rPr>
      </w:pPr>
      <w:r>
        <w:rPr>
          <w:rFonts w:cstheme="minorHAnsi"/>
          <w:iCs/>
          <w:color w:val="002060"/>
          <w:sz w:val="24"/>
          <w:szCs w:val="24"/>
        </w:rPr>
        <w:t>Planul achizițiilor publice al proiectului;</w:t>
      </w:r>
    </w:p>
    <w:p w14:paraId="664FC320" w14:textId="26063956" w:rsidR="00A06E0E" w:rsidRDefault="008B3FE9" w:rsidP="00CB4F96">
      <w:pPr>
        <w:pStyle w:val="ListParagraph"/>
        <w:numPr>
          <w:ilvl w:val="0"/>
          <w:numId w:val="39"/>
        </w:numPr>
        <w:tabs>
          <w:tab w:val="left" w:pos="990"/>
        </w:tabs>
        <w:spacing w:before="60" w:after="0" w:line="240" w:lineRule="auto"/>
        <w:jc w:val="both"/>
        <w:rPr>
          <w:rFonts w:cstheme="minorHAnsi"/>
          <w:iCs/>
          <w:color w:val="002060"/>
          <w:sz w:val="24"/>
          <w:szCs w:val="24"/>
        </w:rPr>
      </w:pPr>
      <w:r w:rsidRPr="00BC0656">
        <w:rPr>
          <w:rFonts w:cstheme="minorHAnsi"/>
          <w:iCs/>
          <w:color w:val="002060"/>
          <w:sz w:val="24"/>
          <w:szCs w:val="24"/>
        </w:rPr>
        <w:t xml:space="preserve">Avizul de </w:t>
      </w:r>
      <w:r w:rsidR="002B6452">
        <w:rPr>
          <w:rFonts w:cstheme="minorHAnsi"/>
          <w:iCs/>
          <w:color w:val="002060"/>
          <w:sz w:val="24"/>
          <w:szCs w:val="24"/>
        </w:rPr>
        <w:t xml:space="preserve">oportunitate și de </w:t>
      </w:r>
      <w:r w:rsidRPr="00BC0656">
        <w:rPr>
          <w:rFonts w:cstheme="minorHAnsi"/>
          <w:iCs/>
          <w:color w:val="002060"/>
          <w:sz w:val="24"/>
          <w:szCs w:val="24"/>
        </w:rPr>
        <w:t>conformitate a</w:t>
      </w:r>
      <w:r w:rsidR="002B6452">
        <w:rPr>
          <w:rFonts w:cstheme="minorHAnsi"/>
          <w:iCs/>
          <w:color w:val="002060"/>
          <w:sz w:val="24"/>
          <w:szCs w:val="24"/>
        </w:rPr>
        <w:t>l</w:t>
      </w:r>
      <w:r w:rsidRPr="00BC0656">
        <w:rPr>
          <w:rFonts w:cstheme="minorHAnsi"/>
          <w:iCs/>
          <w:color w:val="002060"/>
          <w:sz w:val="24"/>
          <w:szCs w:val="24"/>
        </w:rPr>
        <w:t xml:space="preserve"> proiectului cu strategia ITI</w:t>
      </w:r>
      <w:r>
        <w:rPr>
          <w:rFonts w:cstheme="minorHAnsi"/>
          <w:iCs/>
          <w:color w:val="002060"/>
          <w:sz w:val="24"/>
          <w:szCs w:val="24"/>
        </w:rPr>
        <w:t>;</w:t>
      </w:r>
    </w:p>
    <w:p w14:paraId="45AA58C3" w14:textId="69A69F48" w:rsidR="008B3FE9" w:rsidRPr="00BC0656" w:rsidRDefault="008B3FE9" w:rsidP="00BC0656">
      <w:pPr>
        <w:pStyle w:val="ListParagraph"/>
        <w:numPr>
          <w:ilvl w:val="0"/>
          <w:numId w:val="39"/>
        </w:numPr>
        <w:rPr>
          <w:rFonts w:cstheme="minorHAnsi"/>
          <w:iCs/>
          <w:color w:val="002060"/>
          <w:sz w:val="24"/>
          <w:szCs w:val="24"/>
        </w:rPr>
      </w:pPr>
      <w:r w:rsidRPr="008B3FE9">
        <w:rPr>
          <w:rFonts w:cstheme="minorHAnsi"/>
          <w:iCs/>
          <w:color w:val="002060"/>
          <w:sz w:val="24"/>
          <w:szCs w:val="24"/>
        </w:rPr>
        <w:t>Extrasul de carte funciară care atestă că solicitantul deține spațiul care poate fi transformat în cabinet de medicină școlară sau cabinet stomatologic școlar</w:t>
      </w:r>
      <w:r>
        <w:rPr>
          <w:rFonts w:cstheme="minorHAnsi"/>
          <w:iCs/>
          <w:color w:val="002060"/>
          <w:sz w:val="24"/>
          <w:szCs w:val="24"/>
        </w:rPr>
        <w:t>.</w:t>
      </w:r>
    </w:p>
    <w:p w14:paraId="0C715846" w14:textId="793A3094" w:rsidR="00566CCA" w:rsidRPr="00BF35A6" w:rsidRDefault="00566CCA" w:rsidP="004C500B">
      <w:pPr>
        <w:pStyle w:val="ListParagraph"/>
        <w:spacing w:before="60" w:after="0" w:line="240" w:lineRule="auto"/>
        <w:contextualSpacing w:val="0"/>
        <w:rPr>
          <w:rFonts w:cstheme="minorHAnsi"/>
          <w:b/>
          <w:bCs/>
          <w:i/>
          <w:color w:val="002060"/>
          <w:sz w:val="24"/>
          <w:szCs w:val="24"/>
        </w:rPr>
      </w:pPr>
    </w:p>
    <w:p w14:paraId="0B7F7F16" w14:textId="24C9E2C4" w:rsidR="00B20313" w:rsidRPr="00BF35A6" w:rsidRDefault="00B20313"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26" w:name="_Toc224739988"/>
      <w:r w:rsidRPr="00BF35A6">
        <w:rPr>
          <w:rFonts w:cstheme="minorHAnsi"/>
          <w:b/>
          <w:bCs/>
          <w:iCs/>
          <w:color w:val="002060"/>
          <w:sz w:val="24"/>
          <w:szCs w:val="24"/>
        </w:rPr>
        <w:t>Aspecte administrative privind depunerea cererii de finanțare</w:t>
      </w:r>
      <w:bookmarkEnd w:id="426"/>
      <w:r w:rsidRPr="00BF35A6">
        <w:rPr>
          <w:rFonts w:cstheme="minorHAnsi"/>
          <w:b/>
          <w:bCs/>
          <w:iCs/>
          <w:color w:val="002060"/>
          <w:sz w:val="24"/>
          <w:szCs w:val="24"/>
        </w:rPr>
        <w:t xml:space="preserve"> </w:t>
      </w:r>
      <w:r w:rsidRPr="00BF35A6">
        <w:rPr>
          <w:rFonts w:cstheme="minorHAnsi"/>
          <w:b/>
          <w:bCs/>
          <w:iCs/>
          <w:color w:val="002060"/>
          <w:sz w:val="24"/>
          <w:szCs w:val="24"/>
        </w:rPr>
        <w:tab/>
      </w:r>
    </w:p>
    <w:p w14:paraId="2D523DF8" w14:textId="7DDCF81F" w:rsidR="00C32C68" w:rsidRPr="00BF35A6" w:rsidRDefault="00C32C68" w:rsidP="004C500B">
      <w:pPr>
        <w:spacing w:before="60" w:after="0" w:line="240" w:lineRule="auto"/>
        <w:jc w:val="both"/>
        <w:rPr>
          <w:rFonts w:cstheme="minorHAnsi"/>
          <w:color w:val="002060"/>
          <w:sz w:val="24"/>
          <w:szCs w:val="24"/>
        </w:rPr>
      </w:pPr>
      <w:bookmarkStart w:id="427" w:name="_Hlk140498964"/>
      <w:r w:rsidRPr="00BF35A6">
        <w:rPr>
          <w:rFonts w:cstheme="minorHAnsi"/>
          <w:color w:val="002060"/>
          <w:sz w:val="24"/>
          <w:szCs w:val="24"/>
        </w:rPr>
        <w:t xml:space="preserve">Cererile de finanțare se depun exclusiv prin intermediul aplicației MySMIS2021/SMIS2021+ prin completarea și transmiterea acesteia integral, inclusiv prin încărcarea documentelor </w:t>
      </w:r>
      <w:r w:rsidR="003E4A13" w:rsidRPr="00BF35A6">
        <w:rPr>
          <w:rFonts w:cstheme="minorHAnsi"/>
          <w:color w:val="002060"/>
          <w:sz w:val="24"/>
          <w:szCs w:val="24"/>
        </w:rPr>
        <w:t>menționate</w:t>
      </w:r>
      <w:r w:rsidRPr="00BF35A6">
        <w:rPr>
          <w:rFonts w:cstheme="minorHAnsi"/>
          <w:color w:val="002060"/>
          <w:sz w:val="24"/>
          <w:szCs w:val="24"/>
        </w:rPr>
        <w:t xml:space="preserve"> </w:t>
      </w:r>
      <w:r w:rsidR="00C16A38" w:rsidRPr="00BF35A6">
        <w:rPr>
          <w:rFonts w:cstheme="minorHAnsi"/>
          <w:color w:val="002060"/>
          <w:sz w:val="24"/>
          <w:szCs w:val="24"/>
        </w:rPr>
        <w:t>î</w:t>
      </w:r>
      <w:r w:rsidRPr="00BF35A6">
        <w:rPr>
          <w:rFonts w:cstheme="minorHAnsi"/>
          <w:color w:val="002060"/>
          <w:sz w:val="24"/>
          <w:szCs w:val="24"/>
        </w:rPr>
        <w:t xml:space="preserve">n </w:t>
      </w:r>
      <w:r w:rsidR="003E4A13" w:rsidRPr="00BF35A6">
        <w:rPr>
          <w:rFonts w:cstheme="minorHAnsi"/>
          <w:color w:val="002060"/>
          <w:sz w:val="24"/>
          <w:szCs w:val="24"/>
        </w:rPr>
        <w:t>secțiunea</w:t>
      </w:r>
      <w:r w:rsidRPr="00BF35A6">
        <w:rPr>
          <w:rFonts w:cstheme="minorHAnsi"/>
          <w:color w:val="002060"/>
          <w:sz w:val="24"/>
          <w:szCs w:val="24"/>
        </w:rPr>
        <w:t xml:space="preserve"> 7.4.</w:t>
      </w:r>
    </w:p>
    <w:p w14:paraId="47201D59" w14:textId="39CCDD8B" w:rsidR="00C32C68" w:rsidRPr="00BF35A6" w:rsidRDefault="00C32C68" w:rsidP="004C500B">
      <w:pPr>
        <w:spacing w:before="60" w:after="0" w:line="240" w:lineRule="auto"/>
        <w:jc w:val="both"/>
        <w:rPr>
          <w:rFonts w:cstheme="minorHAnsi"/>
          <w:color w:val="002060"/>
          <w:sz w:val="24"/>
          <w:szCs w:val="24"/>
        </w:rPr>
      </w:pPr>
      <w:r w:rsidRPr="00BF35A6">
        <w:rPr>
          <w:rFonts w:cstheme="minorHAnsi"/>
          <w:color w:val="002060"/>
          <w:sz w:val="24"/>
          <w:szCs w:val="24"/>
        </w:rPr>
        <w:t xml:space="preserve">Toate </w:t>
      </w:r>
      <w:r w:rsidR="00C16A38" w:rsidRPr="00BF35A6">
        <w:rPr>
          <w:rFonts w:cstheme="minorHAnsi"/>
          <w:color w:val="002060"/>
          <w:sz w:val="24"/>
          <w:szCs w:val="24"/>
        </w:rPr>
        <w:t>c</w:t>
      </w:r>
      <w:r w:rsidRPr="00BF35A6">
        <w:rPr>
          <w:rFonts w:cstheme="minorHAnsi"/>
          <w:color w:val="002060"/>
          <w:sz w:val="24"/>
          <w:szCs w:val="24"/>
        </w:rPr>
        <w:t xml:space="preserve">ererile de finanțare transmise în alt mod și/sau toate documentele aferente unei </w:t>
      </w:r>
      <w:r w:rsidR="00C16A38" w:rsidRPr="00BF35A6">
        <w:rPr>
          <w:rFonts w:cstheme="minorHAnsi"/>
          <w:color w:val="002060"/>
          <w:sz w:val="24"/>
          <w:szCs w:val="24"/>
        </w:rPr>
        <w:t>c</w:t>
      </w:r>
      <w:r w:rsidRPr="00BF35A6">
        <w:rPr>
          <w:rFonts w:cstheme="minorHAnsi"/>
          <w:color w:val="002060"/>
          <w:sz w:val="24"/>
          <w:szCs w:val="24"/>
        </w:rPr>
        <w:t xml:space="preserve">ereri de finanțare transmise în alt mod nu vor fi luate în considerare în procesul de evaluare </w:t>
      </w:r>
      <w:r w:rsidR="00C16A38" w:rsidRPr="00BF35A6">
        <w:rPr>
          <w:rFonts w:cstheme="minorHAnsi"/>
          <w:color w:val="002060"/>
          <w:sz w:val="24"/>
          <w:szCs w:val="24"/>
        </w:rPr>
        <w:t>ș</w:t>
      </w:r>
      <w:r w:rsidRPr="00BF35A6">
        <w:rPr>
          <w:rFonts w:cstheme="minorHAnsi"/>
          <w:color w:val="002060"/>
          <w:sz w:val="24"/>
          <w:szCs w:val="24"/>
        </w:rPr>
        <w:t xml:space="preserve">i </w:t>
      </w:r>
      <w:r w:rsidR="003E4A13" w:rsidRPr="00BF35A6">
        <w:rPr>
          <w:rFonts w:cstheme="minorHAnsi"/>
          <w:color w:val="002060"/>
          <w:sz w:val="24"/>
          <w:szCs w:val="24"/>
        </w:rPr>
        <w:t>selecție</w:t>
      </w:r>
      <w:r w:rsidRPr="00BF35A6">
        <w:rPr>
          <w:rFonts w:cstheme="minorHAnsi"/>
          <w:color w:val="002060"/>
          <w:sz w:val="24"/>
          <w:szCs w:val="24"/>
        </w:rPr>
        <w:t>.</w:t>
      </w:r>
    </w:p>
    <w:bookmarkEnd w:id="427"/>
    <w:p w14:paraId="25270A0E" w14:textId="77777777" w:rsidR="00E70079" w:rsidRPr="00BF35A6" w:rsidRDefault="00E70079" w:rsidP="004C500B">
      <w:pPr>
        <w:spacing w:before="60" w:after="0" w:line="240" w:lineRule="auto"/>
        <w:rPr>
          <w:rFonts w:cstheme="minorHAnsi"/>
          <w:color w:val="002060"/>
          <w:sz w:val="24"/>
          <w:szCs w:val="24"/>
        </w:rPr>
      </w:pPr>
    </w:p>
    <w:p w14:paraId="503C824E" w14:textId="0CF0848A" w:rsidR="00E61D9C" w:rsidRPr="00BF35A6" w:rsidRDefault="00E61D9C"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28" w:name="_Toc224739989"/>
      <w:r w:rsidRPr="00BF35A6">
        <w:rPr>
          <w:rFonts w:cstheme="minorHAnsi"/>
          <w:b/>
          <w:bCs/>
          <w:iCs/>
          <w:color w:val="002060"/>
          <w:sz w:val="24"/>
          <w:szCs w:val="24"/>
        </w:rPr>
        <w:t>Anexele și documente obligatorii la momentul contractării</w:t>
      </w:r>
      <w:bookmarkEnd w:id="428"/>
      <w:r w:rsidRPr="00BF35A6">
        <w:rPr>
          <w:rFonts w:cstheme="minorHAnsi"/>
          <w:b/>
          <w:bCs/>
          <w:iCs/>
          <w:color w:val="002060"/>
          <w:sz w:val="24"/>
          <w:szCs w:val="24"/>
        </w:rPr>
        <w:t xml:space="preserve"> </w:t>
      </w:r>
      <w:r w:rsidRPr="00BF35A6">
        <w:rPr>
          <w:rFonts w:cstheme="minorHAnsi"/>
          <w:b/>
          <w:bCs/>
          <w:iCs/>
          <w:color w:val="002060"/>
          <w:sz w:val="24"/>
          <w:szCs w:val="24"/>
        </w:rPr>
        <w:tab/>
      </w:r>
    </w:p>
    <w:p w14:paraId="55145D2C" w14:textId="6CFB87B3" w:rsidR="00F45DA9" w:rsidRPr="00BF35A6" w:rsidRDefault="00F45DA9" w:rsidP="00F45DA9">
      <w:pPr>
        <w:pStyle w:val="ListParagraph"/>
        <w:numPr>
          <w:ilvl w:val="0"/>
          <w:numId w:val="89"/>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Dovada înregistrării imobilului/imobilelor în registrul de publicitate imobiliară - </w:t>
      </w:r>
      <w:r w:rsidRPr="00BF35A6">
        <w:rPr>
          <w:rFonts w:cstheme="minorHAnsi"/>
          <w:b/>
          <w:bCs/>
          <w:iCs/>
          <w:color w:val="002060"/>
          <w:sz w:val="24"/>
          <w:szCs w:val="24"/>
        </w:rPr>
        <w:t>extras de carte funciară</w:t>
      </w:r>
      <w:r w:rsidRPr="00BF35A6">
        <w:rPr>
          <w:rFonts w:cstheme="minorHAnsi"/>
          <w:iCs/>
          <w:color w:val="002060"/>
          <w:sz w:val="24"/>
          <w:szCs w:val="24"/>
        </w:rPr>
        <w:t>, emis cu maximum 30 de zile înaintea depunerii cererii de finanțare, din care să rezulte intabularea dreptului de proprietate/administrare/folosință și absența sarcinilor /interdicțiilor incompatibile cu realizarea activităților proiectului; În cazul în care sunt modificări asupra documentelor privind dreptul de proprietate ce pot afecta eligibilitatea și implementarea proiectului, acestea se vor transmite în etapa de contractare</w:t>
      </w:r>
      <w:r w:rsidR="008E481B">
        <w:rPr>
          <w:rFonts w:cstheme="minorHAnsi"/>
          <w:iCs/>
          <w:color w:val="002060"/>
          <w:sz w:val="24"/>
          <w:szCs w:val="24"/>
        </w:rPr>
        <w:t xml:space="preserve"> (valabil doar în cazul Acțiunii A)</w:t>
      </w:r>
      <w:r w:rsidR="006700EE">
        <w:rPr>
          <w:rFonts w:cstheme="minorHAnsi"/>
          <w:iCs/>
          <w:color w:val="002060"/>
          <w:sz w:val="24"/>
          <w:szCs w:val="24"/>
        </w:rPr>
        <w:t>;</w:t>
      </w:r>
    </w:p>
    <w:p w14:paraId="09473595" w14:textId="341E3421" w:rsidR="00F45DA9" w:rsidRPr="00BF35A6" w:rsidRDefault="00F45DA9" w:rsidP="00F45DA9">
      <w:pPr>
        <w:pStyle w:val="ListParagraph"/>
        <w:numPr>
          <w:ilvl w:val="0"/>
          <w:numId w:val="89"/>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t xml:space="preserve">Actul juridic prin care se conferă dreptul de </w:t>
      </w:r>
      <w:r w:rsidRPr="00BF35A6">
        <w:rPr>
          <w:rFonts w:cstheme="minorHAnsi"/>
          <w:b/>
          <w:bCs/>
          <w:color w:val="002060"/>
          <w:sz w:val="24"/>
          <w:szCs w:val="24"/>
        </w:rPr>
        <w:t>administrare/</w:t>
      </w:r>
      <w:r w:rsidR="006D0426" w:rsidRPr="006D0426">
        <w:rPr>
          <w:rFonts w:cstheme="minorHAnsi"/>
          <w:b/>
          <w:bCs/>
          <w:color w:val="002060"/>
          <w:sz w:val="24"/>
          <w:szCs w:val="24"/>
        </w:rPr>
        <w:t xml:space="preserve"> </w:t>
      </w:r>
      <w:r w:rsidR="006D0426">
        <w:rPr>
          <w:rFonts w:cstheme="minorHAnsi"/>
          <w:b/>
          <w:bCs/>
          <w:color w:val="002060"/>
          <w:sz w:val="24"/>
          <w:szCs w:val="24"/>
        </w:rPr>
        <w:t>concesiune/</w:t>
      </w:r>
      <w:r w:rsidRPr="00BF35A6">
        <w:rPr>
          <w:rFonts w:cstheme="minorHAnsi"/>
          <w:b/>
          <w:bCs/>
          <w:color w:val="002060"/>
          <w:sz w:val="24"/>
          <w:szCs w:val="24"/>
        </w:rPr>
        <w:t>folosință</w:t>
      </w:r>
      <w:r w:rsidRPr="00BF35A6">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r w:rsidR="008E481B">
        <w:rPr>
          <w:rFonts w:cstheme="minorHAnsi"/>
          <w:iCs/>
          <w:color w:val="002060"/>
          <w:sz w:val="24"/>
          <w:szCs w:val="24"/>
        </w:rPr>
        <w:t>(valabil doar în cazul Acțiunii A)</w:t>
      </w:r>
      <w:r w:rsidRPr="00BF35A6">
        <w:rPr>
          <w:rFonts w:cstheme="minorHAnsi"/>
          <w:iCs/>
          <w:color w:val="002060"/>
          <w:sz w:val="24"/>
          <w:szCs w:val="24"/>
        </w:rPr>
        <w:t>;</w:t>
      </w:r>
    </w:p>
    <w:p w14:paraId="105B8F33" w14:textId="5C588681" w:rsidR="00F45DA9" w:rsidRPr="00BF35A6" w:rsidRDefault="00F45DA9" w:rsidP="00F45DA9">
      <w:pPr>
        <w:pStyle w:val="ListParagraph"/>
        <w:numPr>
          <w:ilvl w:val="0"/>
          <w:numId w:val="89"/>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lastRenderedPageBreak/>
        <w:t xml:space="preserve">Acordul proprietarului imobilului privind investiția propusă pentru dovedirea dreptului de folosință care rezultă din contracte de închiriere sau de comodat </w:t>
      </w:r>
      <w:bookmarkStart w:id="429" w:name="_Hlk164085855"/>
      <w:r w:rsidRPr="00BF35A6">
        <w:rPr>
          <w:rFonts w:cstheme="minorHAnsi"/>
          <w:iCs/>
          <w:color w:val="002060"/>
          <w:sz w:val="24"/>
          <w:szCs w:val="24"/>
        </w:rPr>
        <w:t>(dacă este cazul)</w:t>
      </w:r>
      <w:bookmarkEnd w:id="429"/>
      <w:r w:rsidR="008E481B" w:rsidRPr="008E481B">
        <w:rPr>
          <w:rFonts w:cstheme="minorHAnsi"/>
          <w:iCs/>
          <w:color w:val="002060"/>
          <w:sz w:val="24"/>
          <w:szCs w:val="24"/>
        </w:rPr>
        <w:t xml:space="preserve"> </w:t>
      </w:r>
      <w:r w:rsidR="008E481B">
        <w:rPr>
          <w:rFonts w:cstheme="minorHAnsi"/>
          <w:iCs/>
          <w:color w:val="002060"/>
          <w:sz w:val="24"/>
          <w:szCs w:val="24"/>
        </w:rPr>
        <w:t>(valabil doar în cazul Acțiunii A)</w:t>
      </w:r>
      <w:r w:rsidRPr="00BF35A6">
        <w:rPr>
          <w:rFonts w:cstheme="minorHAnsi"/>
          <w:iCs/>
          <w:color w:val="002060"/>
          <w:sz w:val="24"/>
          <w:szCs w:val="24"/>
        </w:rPr>
        <w:t>;</w:t>
      </w:r>
      <w:r w:rsidRPr="00BF35A6">
        <w:rPr>
          <w:rFonts w:cstheme="minorHAnsi"/>
          <w:b/>
          <w:bCs/>
          <w:iCs/>
          <w:color w:val="002060"/>
          <w:sz w:val="24"/>
          <w:szCs w:val="24"/>
        </w:rPr>
        <w:t xml:space="preserve"> </w:t>
      </w:r>
    </w:p>
    <w:p w14:paraId="23914B88" w14:textId="4076A308" w:rsidR="00F45DA9" w:rsidRPr="00BF35A6" w:rsidRDefault="00F45DA9" w:rsidP="00F45DA9">
      <w:pPr>
        <w:pStyle w:val="ListParagraph"/>
        <w:numPr>
          <w:ilvl w:val="0"/>
          <w:numId w:val="33"/>
        </w:numPr>
        <w:autoSpaceDE w:val="0"/>
        <w:autoSpaceDN w:val="0"/>
        <w:adjustRightInd w:val="0"/>
        <w:spacing w:before="60" w:after="0" w:line="240" w:lineRule="auto"/>
        <w:contextualSpacing w:val="0"/>
        <w:jc w:val="both"/>
        <w:rPr>
          <w:rFonts w:cstheme="minorHAnsi"/>
          <w:color w:val="002060"/>
          <w:sz w:val="24"/>
          <w:szCs w:val="24"/>
        </w:rPr>
      </w:pPr>
      <w:r w:rsidRPr="00BF35A6">
        <w:rPr>
          <w:rFonts w:cstheme="minorHAnsi"/>
          <w:b/>
          <w:bCs/>
          <w:color w:val="002060"/>
          <w:sz w:val="24"/>
          <w:szCs w:val="24"/>
        </w:rPr>
        <w:t>Certificat de atestare fiscală</w:t>
      </w:r>
      <w:r w:rsidRPr="00BF35A6">
        <w:rPr>
          <w:rFonts w:cstheme="minorHAnsi"/>
          <w:color w:val="002060"/>
          <w:sz w:val="24"/>
          <w:szCs w:val="24"/>
        </w:rPr>
        <w:t>, referitor la obligațiile de plată la bugetul local, precum și la bugetul de stat din care să reiasă că solicitantul și-a achitat obligațiile de plată nete la bugetul de stat și respectiv bugetul local, în cuantumul stabilit de legislația în vigoare. Certificatul de atestare fiscală trebuie să fie în termen de valabilitate</w:t>
      </w:r>
      <w:r w:rsidR="008E481B">
        <w:rPr>
          <w:rFonts w:cstheme="minorHAnsi"/>
          <w:color w:val="002060"/>
          <w:sz w:val="24"/>
          <w:szCs w:val="24"/>
        </w:rPr>
        <w:t xml:space="preserve"> (valabil în cadrul Acțiunilor A și B)</w:t>
      </w:r>
      <w:r w:rsidR="006700EE">
        <w:rPr>
          <w:rFonts w:cstheme="minorHAnsi"/>
          <w:color w:val="002060"/>
          <w:sz w:val="24"/>
          <w:szCs w:val="24"/>
        </w:rPr>
        <w:t>;</w:t>
      </w:r>
    </w:p>
    <w:p w14:paraId="180B5622" w14:textId="0713657B" w:rsidR="00F45DA9" w:rsidRPr="00BF35A6" w:rsidRDefault="00F45DA9" w:rsidP="00F45DA9">
      <w:pPr>
        <w:pStyle w:val="ListParagraph"/>
        <w:numPr>
          <w:ilvl w:val="0"/>
          <w:numId w:val="33"/>
        </w:numPr>
        <w:spacing w:before="60" w:after="0" w:line="240" w:lineRule="auto"/>
        <w:contextualSpacing w:val="0"/>
        <w:jc w:val="both"/>
        <w:rPr>
          <w:rFonts w:cstheme="minorHAnsi"/>
          <w:color w:val="002060"/>
          <w:sz w:val="24"/>
          <w:szCs w:val="24"/>
        </w:rPr>
      </w:pPr>
      <w:r w:rsidRPr="00BF35A6">
        <w:rPr>
          <w:rFonts w:cstheme="minorHAnsi"/>
          <w:b/>
          <w:bCs/>
          <w:color w:val="002060"/>
          <w:sz w:val="24"/>
          <w:szCs w:val="24"/>
        </w:rPr>
        <w:t>Certificatul</w:t>
      </w:r>
      <w:r w:rsidRPr="00BF35A6">
        <w:rPr>
          <w:rFonts w:cstheme="minorHAnsi"/>
          <w:b/>
          <w:bCs/>
          <w:iCs/>
          <w:color w:val="002060"/>
          <w:sz w:val="24"/>
          <w:szCs w:val="24"/>
        </w:rPr>
        <w:t xml:space="preserve"> de cazier fiscal al solicitantului</w:t>
      </w:r>
      <w:r w:rsidRPr="00BF35A6">
        <w:rPr>
          <w:rFonts w:cstheme="minorHAnsi"/>
          <w:iCs/>
          <w:color w:val="002060"/>
          <w:sz w:val="24"/>
          <w:szCs w:val="24"/>
        </w:rPr>
        <w:t xml:space="preserve">. </w:t>
      </w:r>
      <w:r w:rsidRPr="00BF35A6">
        <w:rPr>
          <w:rFonts w:cstheme="minorHAnsi"/>
          <w:color w:val="002060"/>
          <w:sz w:val="24"/>
          <w:szCs w:val="24"/>
        </w:rPr>
        <w:t>Certificatul de cazier fiscal trebuie să fie în termen de valabilitate, conform prevederilor art. 9 alin. (7) din OG nr. 39/2015 privind cazierul fiscal, cu modificările și completările ulterioare</w:t>
      </w:r>
      <w:r w:rsidR="008E481B">
        <w:rPr>
          <w:rFonts w:cstheme="minorHAnsi"/>
          <w:color w:val="002060"/>
          <w:sz w:val="24"/>
          <w:szCs w:val="24"/>
        </w:rPr>
        <w:t xml:space="preserve"> (valabil în cadrul Acțiunilor A și B)</w:t>
      </w:r>
      <w:r w:rsidR="006700EE">
        <w:rPr>
          <w:rFonts w:cstheme="minorHAnsi"/>
          <w:color w:val="002060"/>
          <w:sz w:val="24"/>
          <w:szCs w:val="24"/>
        </w:rPr>
        <w:t>;</w:t>
      </w:r>
      <w:r w:rsidRPr="00BF35A6">
        <w:rPr>
          <w:rFonts w:cstheme="minorHAnsi"/>
          <w:color w:val="002060"/>
          <w:sz w:val="24"/>
          <w:szCs w:val="24"/>
        </w:rPr>
        <w:t xml:space="preserve"> </w:t>
      </w:r>
    </w:p>
    <w:p w14:paraId="05F412E6" w14:textId="519D8C75" w:rsidR="00F45DA9" w:rsidRPr="00BF35A6" w:rsidRDefault="00F45DA9" w:rsidP="00F45DA9">
      <w:pPr>
        <w:pStyle w:val="ListParagraph"/>
        <w:numPr>
          <w:ilvl w:val="0"/>
          <w:numId w:val="33"/>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C.V. Manager proiect / expert achiziții și documente justificative (în cazul în care nu au fost depuse la momentul depunerii cererii de finanțare)</w:t>
      </w:r>
      <w:r w:rsidR="008E481B">
        <w:rPr>
          <w:rFonts w:cstheme="minorHAnsi"/>
          <w:color w:val="002060"/>
          <w:sz w:val="24"/>
          <w:szCs w:val="24"/>
        </w:rPr>
        <w:t xml:space="preserve"> (valabil în cadrul Acțiunilor A și B)</w:t>
      </w:r>
      <w:r w:rsidRPr="00BF35A6">
        <w:rPr>
          <w:rFonts w:cstheme="minorHAnsi"/>
          <w:color w:val="002060"/>
          <w:sz w:val="24"/>
          <w:szCs w:val="24"/>
        </w:rPr>
        <w:t>;</w:t>
      </w:r>
    </w:p>
    <w:p w14:paraId="4625D519" w14:textId="18971736" w:rsidR="00F45DA9" w:rsidRDefault="00F45DA9" w:rsidP="00F45DA9">
      <w:pPr>
        <w:pStyle w:val="ListParagraph"/>
        <w:numPr>
          <w:ilvl w:val="0"/>
          <w:numId w:val="33"/>
        </w:numPr>
        <w:autoSpaceDE w:val="0"/>
        <w:autoSpaceDN w:val="0"/>
        <w:adjustRightInd w:val="0"/>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Alte documente necesare a fi depuse ca urmare a finalizării procesului de evaluare tehnică și financiară</w:t>
      </w:r>
      <w:r w:rsidR="008E481B">
        <w:rPr>
          <w:rFonts w:cstheme="minorHAnsi"/>
          <w:iCs/>
          <w:color w:val="002060"/>
          <w:sz w:val="24"/>
          <w:szCs w:val="24"/>
        </w:rPr>
        <w:t xml:space="preserve"> </w:t>
      </w:r>
      <w:r w:rsidR="008E481B">
        <w:rPr>
          <w:rFonts w:cstheme="minorHAnsi"/>
          <w:color w:val="002060"/>
          <w:sz w:val="24"/>
          <w:szCs w:val="24"/>
        </w:rPr>
        <w:t>(valabil în cadrul Acțiunilor A și B)</w:t>
      </w:r>
      <w:r w:rsidRPr="00BF35A6">
        <w:rPr>
          <w:rFonts w:cstheme="minorHAnsi"/>
          <w:iCs/>
          <w:color w:val="002060"/>
          <w:sz w:val="24"/>
          <w:szCs w:val="24"/>
        </w:rPr>
        <w:t>.</w:t>
      </w:r>
    </w:p>
    <w:p w14:paraId="6FF082AE" w14:textId="77777777" w:rsidR="009C408D" w:rsidRPr="00BF35A6" w:rsidRDefault="009C408D" w:rsidP="0063628E">
      <w:pPr>
        <w:pStyle w:val="ListParagraph"/>
        <w:autoSpaceDE w:val="0"/>
        <w:autoSpaceDN w:val="0"/>
        <w:adjustRightInd w:val="0"/>
        <w:spacing w:before="60" w:after="0" w:line="240" w:lineRule="auto"/>
        <w:contextualSpacing w:val="0"/>
        <w:jc w:val="both"/>
        <w:rPr>
          <w:rFonts w:cstheme="minorHAnsi"/>
          <w:iCs/>
          <w:color w:val="002060"/>
          <w:sz w:val="24"/>
          <w:szCs w:val="24"/>
        </w:rPr>
      </w:pPr>
    </w:p>
    <w:p w14:paraId="5FB2110B" w14:textId="77777777" w:rsidR="003256EB" w:rsidRPr="00BF35A6" w:rsidRDefault="003256EB"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30" w:name="_Toc224739990"/>
      <w:r w:rsidRPr="00BF35A6">
        <w:rPr>
          <w:rFonts w:cstheme="minorHAnsi"/>
          <w:b/>
          <w:bCs/>
          <w:iCs/>
          <w:color w:val="002060"/>
          <w:sz w:val="24"/>
          <w:szCs w:val="24"/>
        </w:rPr>
        <w:t>Renunțarea la cererea de finanțare</w:t>
      </w:r>
      <w:bookmarkEnd w:id="430"/>
      <w:r w:rsidRPr="00BF35A6">
        <w:rPr>
          <w:rFonts w:cstheme="minorHAnsi"/>
          <w:b/>
          <w:bCs/>
          <w:iCs/>
          <w:color w:val="002060"/>
          <w:sz w:val="24"/>
          <w:szCs w:val="24"/>
        </w:rPr>
        <w:tab/>
      </w:r>
    </w:p>
    <w:p w14:paraId="2F6DA0F9" w14:textId="43D692D7" w:rsidR="00507468" w:rsidRPr="00BF35A6" w:rsidRDefault="00507468" w:rsidP="004C500B">
      <w:pPr>
        <w:autoSpaceDE w:val="0"/>
        <w:autoSpaceDN w:val="0"/>
        <w:adjustRightInd w:val="0"/>
        <w:spacing w:before="60" w:after="0" w:line="240" w:lineRule="auto"/>
        <w:jc w:val="both"/>
        <w:rPr>
          <w:rFonts w:cstheme="minorHAnsi"/>
          <w:color w:val="002060"/>
          <w:sz w:val="24"/>
          <w:szCs w:val="24"/>
        </w:rPr>
      </w:pPr>
      <w:r w:rsidRPr="00BF35A6">
        <w:rPr>
          <w:rFonts w:cstheme="minorHAnsi"/>
          <w:color w:val="002060"/>
          <w:sz w:val="24"/>
          <w:szCs w:val="24"/>
        </w:rPr>
        <w:t xml:space="preserve">În situația renunțării la solicitarea finanțării, solicitantul va trebui să transmită o cerere către AM </w:t>
      </w:r>
      <w:r w:rsidR="002D69D7" w:rsidRPr="00BF35A6">
        <w:rPr>
          <w:rFonts w:cstheme="minorHAnsi"/>
          <w:color w:val="002060"/>
          <w:sz w:val="24"/>
          <w:szCs w:val="24"/>
        </w:rPr>
        <w:t>PS</w:t>
      </w:r>
      <w:r w:rsidRPr="00BF35A6">
        <w:rPr>
          <w:rFonts w:cstheme="minorHAnsi"/>
          <w:color w:val="002060"/>
          <w:sz w:val="24"/>
          <w:szCs w:val="24"/>
        </w:rPr>
        <w:t xml:space="preserve">. Renunțarea la cererea de finanțare se va face numai de către reprezentantul legal/ persoana împuternicită al/a solicitantului în mod expres prin mandat special/împuternicire specială. Retragerea solicitării de finanțare depuse se va realiza prin sistemul </w:t>
      </w:r>
      <w:r w:rsidR="009C5988" w:rsidRPr="00BF35A6">
        <w:rPr>
          <w:rFonts w:cstheme="minorHAnsi"/>
          <w:iCs/>
          <w:color w:val="002060"/>
          <w:sz w:val="24"/>
          <w:szCs w:val="24"/>
        </w:rPr>
        <w:t xml:space="preserve">informatic MySMIS2021 </w:t>
      </w:r>
      <w:r w:rsidRPr="00BF35A6">
        <w:rPr>
          <w:rFonts w:cstheme="minorHAnsi"/>
          <w:color w:val="002060"/>
          <w:sz w:val="24"/>
          <w:szCs w:val="24"/>
        </w:rPr>
        <w:t>prin care cererea de finanțare a fost depusă. Documentația cererii de finanțare depuse va fi arhivată corespunzător procedurilor specifice. Procedura de renunțare la cererea de finanțare depusă, anterior menționată, se aplică pentru toate etapele procesului de evaluare, selecție și contractare.</w:t>
      </w:r>
    </w:p>
    <w:p w14:paraId="6E621D47" w14:textId="77777777" w:rsidR="006235F3" w:rsidRPr="00BF35A6" w:rsidRDefault="006235F3" w:rsidP="004C500B">
      <w:pPr>
        <w:autoSpaceDE w:val="0"/>
        <w:autoSpaceDN w:val="0"/>
        <w:adjustRightInd w:val="0"/>
        <w:spacing w:before="60" w:after="0" w:line="240" w:lineRule="auto"/>
        <w:jc w:val="both"/>
        <w:rPr>
          <w:rFonts w:cstheme="minorHAnsi"/>
          <w:color w:val="002060"/>
          <w:sz w:val="24"/>
          <w:szCs w:val="24"/>
        </w:rPr>
      </w:pPr>
    </w:p>
    <w:p w14:paraId="7DE052E4" w14:textId="3EF660DB" w:rsidR="00566CCA" w:rsidRPr="00BF35A6" w:rsidRDefault="00566CCA" w:rsidP="004C500B">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31" w:name="_Toc224739991"/>
      <w:r w:rsidRPr="00BF35A6">
        <w:rPr>
          <w:rFonts w:cstheme="minorHAnsi"/>
          <w:b/>
          <w:bCs/>
          <w:iCs/>
          <w:color w:val="002060"/>
          <w:sz w:val="24"/>
          <w:szCs w:val="24"/>
        </w:rPr>
        <w:t>PROCESUL DE EVALUARE, SELECȚIE ȘI CONTRACTARE A PROIECTELOR</w:t>
      </w:r>
      <w:bookmarkEnd w:id="431"/>
      <w:r w:rsidRPr="00BF35A6">
        <w:rPr>
          <w:rFonts w:cstheme="minorHAnsi"/>
          <w:b/>
          <w:bCs/>
          <w:iCs/>
          <w:color w:val="002060"/>
          <w:sz w:val="24"/>
          <w:szCs w:val="24"/>
        </w:rPr>
        <w:t xml:space="preserve"> </w:t>
      </w:r>
      <w:r w:rsidRPr="00BF35A6">
        <w:rPr>
          <w:rFonts w:cstheme="minorHAnsi"/>
          <w:b/>
          <w:bCs/>
          <w:iCs/>
          <w:color w:val="002060"/>
          <w:sz w:val="24"/>
          <w:szCs w:val="24"/>
        </w:rPr>
        <w:tab/>
      </w:r>
    </w:p>
    <w:p w14:paraId="5F586463" w14:textId="77777777" w:rsidR="001C4D50" w:rsidRPr="00BF35A6" w:rsidRDefault="007022AD"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32" w:name="_Toc224739992"/>
      <w:r w:rsidRPr="00BF35A6">
        <w:rPr>
          <w:rFonts w:cstheme="minorHAnsi"/>
          <w:b/>
          <w:bCs/>
          <w:iCs/>
          <w:color w:val="002060"/>
          <w:sz w:val="24"/>
          <w:szCs w:val="24"/>
        </w:rPr>
        <w:t>Principalele etape ale procesului de evaluare, selecție și contractare</w:t>
      </w:r>
      <w:bookmarkEnd w:id="432"/>
    </w:p>
    <w:p w14:paraId="77ECA50E" w14:textId="0446F25B" w:rsidR="007350A4" w:rsidRPr="00BF35A6" w:rsidRDefault="007350A4" w:rsidP="004C500B">
      <w:pPr>
        <w:spacing w:before="60" w:after="0" w:line="240" w:lineRule="auto"/>
        <w:jc w:val="both"/>
        <w:rPr>
          <w:rFonts w:cstheme="minorHAnsi"/>
          <w:iCs/>
          <w:color w:val="002060"/>
          <w:sz w:val="24"/>
          <w:szCs w:val="24"/>
        </w:rPr>
      </w:pPr>
      <w:bookmarkStart w:id="433" w:name="_Hlk140499592"/>
      <w:bookmarkStart w:id="434" w:name="_Hlk140507905"/>
      <w:r w:rsidRPr="00BF35A6">
        <w:rPr>
          <w:rFonts w:cstheme="minorHAnsi"/>
          <w:iCs/>
          <w:color w:val="002060"/>
          <w:sz w:val="24"/>
          <w:szCs w:val="24"/>
        </w:rPr>
        <w:t xml:space="preserve">Procesul de evaluare și selecție a proiectelor se realizează în conformitate cu prevederile  art. 69, art. 72, art. 73 ale Regulamentului </w:t>
      </w:r>
      <w:r w:rsidR="00C20208" w:rsidRPr="00BF35A6">
        <w:rPr>
          <w:rFonts w:cstheme="minorHAnsi"/>
          <w:color w:val="002060"/>
          <w:sz w:val="24"/>
          <w:szCs w:val="24"/>
        </w:rPr>
        <w:t xml:space="preserve">UE </w:t>
      </w:r>
      <w:r w:rsidR="00436778" w:rsidRPr="00BF35A6">
        <w:rPr>
          <w:rFonts w:cstheme="minorHAnsi"/>
          <w:color w:val="002060"/>
          <w:sz w:val="24"/>
          <w:szCs w:val="24"/>
        </w:rPr>
        <w:t>2021/1060</w:t>
      </w:r>
      <w:r w:rsidRPr="00BF35A6">
        <w:rPr>
          <w:rFonts w:cstheme="minorHAnsi"/>
          <w:iCs/>
          <w:color w:val="002060"/>
          <w:sz w:val="24"/>
          <w:szCs w:val="24"/>
        </w:rPr>
        <w:t xml:space="preserve">. </w:t>
      </w:r>
    </w:p>
    <w:p w14:paraId="4C850F3C" w14:textId="19CC16B4"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Ulterior depunerii, cerer</w:t>
      </w:r>
      <w:r w:rsidR="000F3E53" w:rsidRPr="00BF35A6">
        <w:rPr>
          <w:rFonts w:cstheme="minorHAnsi"/>
          <w:iCs/>
          <w:color w:val="002060"/>
          <w:sz w:val="24"/>
          <w:szCs w:val="24"/>
        </w:rPr>
        <w:t>ea</w:t>
      </w:r>
      <w:r w:rsidRPr="00BF35A6">
        <w:rPr>
          <w:rFonts w:cstheme="minorHAnsi"/>
          <w:iCs/>
          <w:color w:val="002060"/>
          <w:sz w:val="24"/>
          <w:szCs w:val="24"/>
        </w:rPr>
        <w:t xml:space="preserve"> de finanțare </w:t>
      </w:r>
      <w:r w:rsidR="000F3E53" w:rsidRPr="00BF35A6">
        <w:rPr>
          <w:rFonts w:cstheme="minorHAnsi"/>
          <w:iCs/>
          <w:color w:val="002060"/>
          <w:sz w:val="24"/>
          <w:szCs w:val="24"/>
        </w:rPr>
        <w:t xml:space="preserve">va </w:t>
      </w:r>
      <w:r w:rsidRPr="00BF35A6">
        <w:rPr>
          <w:rFonts w:cstheme="minorHAnsi"/>
          <w:iCs/>
          <w:color w:val="002060"/>
          <w:sz w:val="24"/>
          <w:szCs w:val="24"/>
        </w:rPr>
        <w:t>intra în etapele de conformitate administrativ</w:t>
      </w:r>
      <w:r w:rsidR="00C20208" w:rsidRPr="00BF35A6">
        <w:rPr>
          <w:rFonts w:cstheme="minorHAnsi"/>
          <w:iCs/>
          <w:color w:val="002060"/>
          <w:sz w:val="24"/>
          <w:szCs w:val="24"/>
        </w:rPr>
        <w:t>ă</w:t>
      </w:r>
      <w:r w:rsidRPr="00BF35A6">
        <w:rPr>
          <w:rFonts w:cstheme="minorHAnsi"/>
          <w:iCs/>
          <w:color w:val="002060"/>
          <w:sz w:val="24"/>
          <w:szCs w:val="24"/>
        </w:rPr>
        <w:t>, evaluare și selecție în urma cărora v</w:t>
      </w:r>
      <w:r w:rsidR="000F3E53" w:rsidRPr="00BF35A6">
        <w:rPr>
          <w:rFonts w:cstheme="minorHAnsi"/>
          <w:iCs/>
          <w:color w:val="002060"/>
          <w:sz w:val="24"/>
          <w:szCs w:val="24"/>
        </w:rPr>
        <w:t>a</w:t>
      </w:r>
      <w:r w:rsidRPr="00BF35A6">
        <w:rPr>
          <w:rFonts w:cstheme="minorHAnsi"/>
          <w:iCs/>
          <w:color w:val="002060"/>
          <w:sz w:val="24"/>
          <w:szCs w:val="24"/>
        </w:rPr>
        <w:t xml:space="preserve"> fi finanțat doar proiect</w:t>
      </w:r>
      <w:r w:rsidR="000F3E53" w:rsidRPr="00BF35A6">
        <w:rPr>
          <w:rFonts w:cstheme="minorHAnsi"/>
          <w:iCs/>
          <w:color w:val="002060"/>
          <w:sz w:val="24"/>
          <w:szCs w:val="24"/>
        </w:rPr>
        <w:t>ul</w:t>
      </w:r>
      <w:r w:rsidRPr="00BF35A6">
        <w:rPr>
          <w:rFonts w:cstheme="minorHAnsi"/>
          <w:iCs/>
          <w:color w:val="002060"/>
          <w:sz w:val="24"/>
          <w:szCs w:val="24"/>
        </w:rPr>
        <w:t xml:space="preserve"> care întrune</w:t>
      </w:r>
      <w:r w:rsidR="000F3E53" w:rsidRPr="00BF35A6">
        <w:rPr>
          <w:rFonts w:cstheme="minorHAnsi"/>
          <w:iCs/>
          <w:color w:val="002060"/>
          <w:sz w:val="24"/>
          <w:szCs w:val="24"/>
        </w:rPr>
        <w:t>ște</w:t>
      </w:r>
      <w:r w:rsidRPr="00BF35A6">
        <w:rPr>
          <w:rFonts w:cstheme="minorHAnsi"/>
          <w:iCs/>
          <w:color w:val="002060"/>
          <w:sz w:val="24"/>
          <w:szCs w:val="24"/>
        </w:rPr>
        <w:t xml:space="preserve"> toate condițiile de eligibilitate și care</w:t>
      </w:r>
      <w:r w:rsidR="00C20208" w:rsidRPr="00BF35A6">
        <w:rPr>
          <w:rFonts w:cstheme="minorHAnsi"/>
          <w:iCs/>
          <w:color w:val="002060"/>
          <w:sz w:val="24"/>
          <w:szCs w:val="24"/>
        </w:rPr>
        <w:t>,</w:t>
      </w:r>
      <w:r w:rsidRPr="00BF35A6">
        <w:rPr>
          <w:rFonts w:cstheme="minorHAnsi"/>
          <w:iCs/>
          <w:color w:val="002060"/>
          <w:sz w:val="24"/>
          <w:szCs w:val="24"/>
        </w:rPr>
        <w:t xml:space="preserve"> în urma evaluării tehnice și financiare</w:t>
      </w:r>
      <w:r w:rsidR="00C20208" w:rsidRPr="00BF35A6">
        <w:rPr>
          <w:rFonts w:cstheme="minorHAnsi"/>
          <w:iCs/>
          <w:color w:val="002060"/>
          <w:sz w:val="24"/>
          <w:szCs w:val="24"/>
        </w:rPr>
        <w:t>,</w:t>
      </w:r>
      <w:r w:rsidRPr="00BF35A6">
        <w:rPr>
          <w:rFonts w:cstheme="minorHAnsi"/>
          <w:iCs/>
          <w:color w:val="002060"/>
          <w:sz w:val="24"/>
          <w:szCs w:val="24"/>
        </w:rPr>
        <w:t xml:space="preserve"> </w:t>
      </w:r>
      <w:r w:rsidR="000F3E53" w:rsidRPr="00BF35A6">
        <w:rPr>
          <w:rFonts w:cstheme="minorHAnsi"/>
          <w:iCs/>
          <w:color w:val="002060"/>
          <w:sz w:val="24"/>
          <w:szCs w:val="24"/>
        </w:rPr>
        <w:t xml:space="preserve">este </w:t>
      </w:r>
      <w:r w:rsidRPr="00BF35A6">
        <w:rPr>
          <w:rFonts w:cstheme="minorHAnsi"/>
          <w:iCs/>
          <w:color w:val="002060"/>
          <w:sz w:val="24"/>
          <w:szCs w:val="24"/>
        </w:rPr>
        <w:t xml:space="preserve">admis și se încadrează în alocarea apelului de proiecte respectiv. </w:t>
      </w:r>
    </w:p>
    <w:p w14:paraId="31C85319" w14:textId="2280577E" w:rsidR="00A75C15"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Calculul termenelor se realizează în conformitate cu prevederile </w:t>
      </w:r>
      <w:r w:rsidR="008227B7" w:rsidRPr="00BF35A6">
        <w:rPr>
          <w:rFonts w:cstheme="minorHAnsi"/>
          <w:iCs/>
          <w:color w:val="002060"/>
          <w:sz w:val="24"/>
          <w:szCs w:val="24"/>
        </w:rPr>
        <w:t>O</w:t>
      </w:r>
      <w:r w:rsidRPr="00BF35A6">
        <w:rPr>
          <w:rFonts w:cstheme="minorHAnsi"/>
          <w:iCs/>
          <w:color w:val="002060"/>
          <w:sz w:val="24"/>
          <w:szCs w:val="24"/>
        </w:rPr>
        <w:t xml:space="preserve">rdonanței de urgență </w:t>
      </w:r>
      <w:r w:rsidR="008227B7" w:rsidRPr="00BF35A6">
        <w:rPr>
          <w:rFonts w:cstheme="minorHAnsi"/>
          <w:iCs/>
          <w:color w:val="002060"/>
          <w:sz w:val="24"/>
          <w:szCs w:val="24"/>
        </w:rPr>
        <w:t xml:space="preserve">a Guvernului </w:t>
      </w:r>
      <w:r w:rsidR="00C20208" w:rsidRPr="00BF35A6">
        <w:rPr>
          <w:rFonts w:cstheme="minorHAnsi"/>
          <w:iCs/>
          <w:color w:val="002060"/>
          <w:sz w:val="24"/>
          <w:szCs w:val="24"/>
        </w:rPr>
        <w:t xml:space="preserve">nr. 23/2023 </w:t>
      </w:r>
      <w:r w:rsidRPr="00BF35A6">
        <w:rPr>
          <w:rFonts w:cstheme="minorHAnsi"/>
          <w:i/>
          <w:color w:val="002060"/>
          <w:sz w:val="24"/>
          <w:szCs w:val="24"/>
        </w:rPr>
        <w:t>privind instituirea unor măsuri de simplificare și digitalizare pentru gestionarea fondurilor europene aferente Politicii de Coeziune 2021-2027</w:t>
      </w:r>
      <w:r w:rsidR="00C20208" w:rsidRPr="00BF35A6">
        <w:rPr>
          <w:rFonts w:cstheme="minorHAnsi"/>
          <w:iCs/>
          <w:color w:val="002060"/>
          <w:sz w:val="24"/>
          <w:szCs w:val="24"/>
        </w:rPr>
        <w:t>,</w:t>
      </w:r>
      <w:r w:rsidRPr="00BF35A6">
        <w:rPr>
          <w:rFonts w:cstheme="minorHAnsi"/>
          <w:iCs/>
          <w:color w:val="002060"/>
          <w:sz w:val="24"/>
          <w:szCs w:val="24"/>
        </w:rPr>
        <w:t xml:space="preserve"> precum </w:t>
      </w:r>
      <w:r w:rsidR="00C20208" w:rsidRPr="00BF35A6">
        <w:rPr>
          <w:rFonts w:cstheme="minorHAnsi"/>
          <w:iCs/>
          <w:color w:val="002060"/>
          <w:sz w:val="24"/>
          <w:szCs w:val="24"/>
        </w:rPr>
        <w:t>ș</w:t>
      </w:r>
      <w:r w:rsidRPr="00BF35A6">
        <w:rPr>
          <w:rFonts w:cstheme="minorHAnsi"/>
          <w:iCs/>
          <w:color w:val="002060"/>
          <w:sz w:val="24"/>
          <w:szCs w:val="24"/>
        </w:rPr>
        <w:t xml:space="preserve">i </w:t>
      </w:r>
      <w:r w:rsidR="00C20208" w:rsidRPr="00BF35A6">
        <w:rPr>
          <w:rFonts w:cstheme="minorHAnsi"/>
          <w:iCs/>
          <w:color w:val="002060"/>
          <w:sz w:val="24"/>
          <w:szCs w:val="24"/>
        </w:rPr>
        <w:t>cu</w:t>
      </w:r>
      <w:r w:rsidRPr="00BF35A6">
        <w:rPr>
          <w:rFonts w:cstheme="minorHAnsi"/>
          <w:iCs/>
          <w:color w:val="002060"/>
          <w:sz w:val="24"/>
          <w:szCs w:val="24"/>
        </w:rPr>
        <w:t xml:space="preserve"> regulile aplicabile prevăzute în Codul Civil </w:t>
      </w:r>
      <w:r w:rsidR="00A75C15" w:rsidRPr="00BF35A6">
        <w:rPr>
          <w:rFonts w:cstheme="minorHAnsi"/>
          <w:iCs/>
          <w:color w:val="002060"/>
          <w:sz w:val="24"/>
          <w:szCs w:val="24"/>
        </w:rPr>
        <w:t>aprobat prin Legea nr. 287/2009, republicată cu modificările si completările ulterioare.</w:t>
      </w:r>
    </w:p>
    <w:bookmarkEnd w:id="433"/>
    <w:p w14:paraId="30426FA2" w14:textId="77777777"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ab/>
      </w:r>
    </w:p>
    <w:p w14:paraId="7FC15651" w14:textId="77777777" w:rsidR="007350A4" w:rsidRPr="00BF35A6"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35" w:name="_Toc224739993"/>
      <w:bookmarkEnd w:id="434"/>
      <w:r w:rsidRPr="00BF35A6">
        <w:rPr>
          <w:rFonts w:cstheme="minorHAnsi"/>
          <w:b/>
          <w:bCs/>
          <w:iCs/>
          <w:color w:val="002060"/>
          <w:sz w:val="24"/>
          <w:szCs w:val="24"/>
        </w:rPr>
        <w:t>Conformitate administrativă – DECLARAȚIA UNICĂ</w:t>
      </w:r>
      <w:bookmarkEnd w:id="435"/>
      <w:r w:rsidRPr="00BF35A6">
        <w:rPr>
          <w:rFonts w:cstheme="minorHAnsi"/>
          <w:b/>
          <w:bCs/>
          <w:iCs/>
          <w:color w:val="002060"/>
          <w:sz w:val="24"/>
          <w:szCs w:val="24"/>
        </w:rPr>
        <w:tab/>
      </w:r>
    </w:p>
    <w:p w14:paraId="371951AB" w14:textId="50182B2E" w:rsidR="007350A4" w:rsidRPr="00BF35A6" w:rsidRDefault="007350A4" w:rsidP="004C500B">
      <w:pPr>
        <w:spacing w:before="60" w:after="0" w:line="240" w:lineRule="auto"/>
        <w:jc w:val="both"/>
        <w:rPr>
          <w:rFonts w:cstheme="minorHAnsi"/>
          <w:iCs/>
          <w:color w:val="002060"/>
          <w:sz w:val="24"/>
          <w:szCs w:val="24"/>
        </w:rPr>
      </w:pPr>
      <w:bookmarkStart w:id="436" w:name="_Hlk140499620"/>
      <w:r w:rsidRPr="00BF35A6">
        <w:rPr>
          <w:rFonts w:cstheme="minorHAnsi"/>
          <w:iCs/>
          <w:color w:val="002060"/>
          <w:sz w:val="24"/>
          <w:szCs w:val="24"/>
        </w:rPr>
        <w:t>Proiect</w:t>
      </w:r>
      <w:r w:rsidR="00EE5018" w:rsidRPr="00BF35A6">
        <w:rPr>
          <w:rFonts w:cstheme="minorHAnsi"/>
          <w:iCs/>
          <w:color w:val="002060"/>
          <w:sz w:val="24"/>
          <w:szCs w:val="24"/>
        </w:rPr>
        <w:t>ul</w:t>
      </w:r>
      <w:r w:rsidRPr="00BF35A6">
        <w:rPr>
          <w:rFonts w:cstheme="minorHAnsi"/>
          <w:iCs/>
          <w:color w:val="002060"/>
          <w:sz w:val="24"/>
          <w:szCs w:val="24"/>
        </w:rPr>
        <w:t xml:space="preserve"> conform din punct de vedere al criteriilor de depunere (dată, oră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modalitate de depunere) v</w:t>
      </w:r>
      <w:r w:rsidR="0040312C" w:rsidRPr="00BF35A6">
        <w:rPr>
          <w:rFonts w:cstheme="minorHAnsi"/>
          <w:iCs/>
          <w:color w:val="002060"/>
          <w:sz w:val="24"/>
          <w:szCs w:val="24"/>
        </w:rPr>
        <w:t>a</w:t>
      </w:r>
      <w:r w:rsidRPr="00BF35A6">
        <w:rPr>
          <w:rFonts w:cstheme="minorHAnsi"/>
          <w:iCs/>
          <w:color w:val="002060"/>
          <w:sz w:val="24"/>
          <w:szCs w:val="24"/>
        </w:rPr>
        <w:t xml:space="preserve"> intra în etapa de conformitate administrativă.</w:t>
      </w:r>
    </w:p>
    <w:p w14:paraId="2F1BD856" w14:textId="49ADFDB0" w:rsidR="001558D2" w:rsidRPr="00BF35A6" w:rsidRDefault="001558D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w:t>
      </w:r>
      <w:r w:rsidRPr="00BF35A6">
        <w:rPr>
          <w:rFonts w:cstheme="minorHAnsi"/>
          <w:iCs/>
          <w:color w:val="002060"/>
          <w:sz w:val="24"/>
          <w:szCs w:val="24"/>
        </w:rPr>
        <w:lastRenderedPageBreak/>
        <w:t>proiectul este propus pentru contractare, solicitantul să facă, în etapa de contractare dovada îndeplinirii condițiilor de eligibilitate prevăzute de Ghidul Solicitantului prin documente justificative.</w:t>
      </w:r>
    </w:p>
    <w:p w14:paraId="7CCA7395" w14:textId="7C8688B0" w:rsidR="009C5988" w:rsidRPr="00BF35A6" w:rsidRDefault="009C5988" w:rsidP="004C500B">
      <w:pPr>
        <w:spacing w:before="60" w:after="0" w:line="240" w:lineRule="auto"/>
        <w:jc w:val="both"/>
        <w:rPr>
          <w:rFonts w:cstheme="minorHAnsi"/>
          <w:iCs/>
          <w:color w:val="002060"/>
          <w:sz w:val="24"/>
          <w:szCs w:val="24"/>
        </w:rPr>
      </w:pPr>
      <w:r w:rsidRPr="00BF35A6">
        <w:rPr>
          <w:rFonts w:cstheme="minorHAnsi"/>
          <w:iCs/>
          <w:color w:val="002060"/>
          <w:sz w:val="24"/>
          <w:szCs w:val="24"/>
        </w:rPr>
        <w:t>Astfel, verificarea conformității administrative este complet digitalizată, respectiv este realizată în mod automat prin sistemul informatic MySMIS2021, pe baza declarației unice generată de sistemul informatic MySMIS2021</w:t>
      </w:r>
      <w:r w:rsidR="00C16A38" w:rsidRPr="00BF35A6">
        <w:rPr>
          <w:rFonts w:cstheme="minorHAnsi"/>
          <w:iCs/>
          <w:color w:val="002060"/>
          <w:sz w:val="24"/>
          <w:szCs w:val="24"/>
        </w:rPr>
        <w:t>.</w:t>
      </w:r>
      <w:r w:rsidRPr="00BF35A6">
        <w:rPr>
          <w:rFonts w:cstheme="minorHAnsi"/>
          <w:iCs/>
          <w:color w:val="002060"/>
          <w:sz w:val="24"/>
          <w:szCs w:val="24"/>
        </w:rPr>
        <w:t xml:space="preserve"> </w:t>
      </w:r>
    </w:p>
    <w:p w14:paraId="5FB30456" w14:textId="1FB91DA5"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Verificarea conformității administrative va urmări existența cererii de finanțare și a anexelor necesare a fi depuse conform </w:t>
      </w:r>
      <w:r w:rsidR="00A21F05" w:rsidRPr="00BF35A6">
        <w:rPr>
          <w:rFonts w:cstheme="minorHAnsi"/>
          <w:iCs/>
          <w:color w:val="002060"/>
          <w:sz w:val="24"/>
          <w:szCs w:val="24"/>
        </w:rPr>
        <w:t>secțiunii</w:t>
      </w:r>
      <w:r w:rsidRPr="00BF35A6">
        <w:rPr>
          <w:rFonts w:cstheme="minorHAnsi"/>
          <w:iCs/>
          <w:color w:val="002060"/>
          <w:sz w:val="24"/>
          <w:szCs w:val="24"/>
        </w:rPr>
        <w:t xml:space="preserve"> 7.4.</w:t>
      </w:r>
    </w:p>
    <w:p w14:paraId="74F5D61A" w14:textId="77777777" w:rsidR="004C473A" w:rsidRPr="00BF35A6" w:rsidRDefault="004C473A" w:rsidP="004C500B">
      <w:pPr>
        <w:spacing w:before="60" w:after="0" w:line="240" w:lineRule="auto"/>
        <w:jc w:val="both"/>
        <w:rPr>
          <w:rFonts w:cstheme="minorHAnsi"/>
          <w:iCs/>
          <w:color w:val="002060"/>
          <w:sz w:val="24"/>
          <w:szCs w:val="24"/>
        </w:rPr>
      </w:pPr>
    </w:p>
    <w:bookmarkEnd w:id="436"/>
    <w:p w14:paraId="71BA38F2" w14:textId="1266CE3C" w:rsidR="007350A4" w:rsidRPr="00BF35A6" w:rsidRDefault="007350A4" w:rsidP="004C500B">
      <w:pPr>
        <w:pStyle w:val="ListParagraph"/>
        <w:numPr>
          <w:ilvl w:val="0"/>
          <w:numId w:val="34"/>
        </w:numPr>
        <w:spacing w:before="60" w:after="0" w:line="240" w:lineRule="auto"/>
        <w:contextualSpacing w:val="0"/>
        <w:jc w:val="both"/>
        <w:rPr>
          <w:rFonts w:cstheme="minorHAnsi"/>
          <w:b/>
          <w:bCs/>
          <w:iCs/>
          <w:color w:val="002060"/>
          <w:sz w:val="24"/>
          <w:szCs w:val="24"/>
        </w:rPr>
      </w:pPr>
      <w:r w:rsidRPr="00BF35A6">
        <w:rPr>
          <w:rFonts w:cstheme="minorHAnsi"/>
          <w:b/>
          <w:bCs/>
          <w:iCs/>
          <w:color w:val="002060"/>
          <w:sz w:val="24"/>
          <w:szCs w:val="24"/>
        </w:rPr>
        <w:t>Declarația Unică a solicitantului</w:t>
      </w:r>
      <w:bookmarkStart w:id="437" w:name="_Hlk152576308"/>
      <w:r w:rsidR="00884B90" w:rsidRPr="00BF35A6">
        <w:rPr>
          <w:rFonts w:cstheme="minorHAnsi"/>
          <w:b/>
          <w:bCs/>
          <w:iCs/>
          <w:color w:val="002060"/>
          <w:sz w:val="24"/>
          <w:szCs w:val="24"/>
        </w:rPr>
        <w:t>/partenerului/partenerilor</w:t>
      </w:r>
      <w:bookmarkEnd w:id="437"/>
    </w:p>
    <w:p w14:paraId="102796BA" w14:textId="7C99EF9D" w:rsidR="007350A4" w:rsidRPr="00BF35A6" w:rsidRDefault="007350A4" w:rsidP="004C500B">
      <w:pPr>
        <w:spacing w:before="60" w:after="0" w:line="240" w:lineRule="auto"/>
        <w:jc w:val="both"/>
        <w:rPr>
          <w:rFonts w:cstheme="minorHAnsi"/>
          <w:iCs/>
          <w:color w:val="002060"/>
          <w:sz w:val="24"/>
          <w:szCs w:val="24"/>
        </w:rPr>
      </w:pPr>
      <w:bookmarkStart w:id="438" w:name="_Hlk140499662"/>
      <w:r w:rsidRPr="00BF35A6">
        <w:rPr>
          <w:rFonts w:cstheme="minorHAnsi"/>
          <w:iCs/>
          <w:color w:val="002060"/>
          <w:sz w:val="24"/>
          <w:szCs w:val="24"/>
        </w:rPr>
        <w:t>Se va transmite Declarația unică pentru solicitant</w:t>
      </w:r>
      <w:r w:rsidR="00AD14F0" w:rsidRPr="00BF35A6">
        <w:rPr>
          <w:rFonts w:cstheme="minorHAnsi"/>
          <w:iCs/>
          <w:color w:val="002060"/>
          <w:sz w:val="24"/>
          <w:szCs w:val="24"/>
        </w:rPr>
        <w:t>, iar în cazul parteneriatelor se generează  și se încarcă atât pentru liderul de parteneriat, cât și pentru fiecare partener.</w:t>
      </w:r>
    </w:p>
    <w:p w14:paraId="4FC75E2C" w14:textId="3AA2EEA8"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Aplicația MySMIS2021/SMIS2021+ va genera declarația unică, care va fi semnată cu semnătură electronică extinsă de către reprezentantul legal al solicitantului</w:t>
      </w:r>
      <w:r w:rsidR="00AD14F0" w:rsidRPr="00BF35A6">
        <w:rPr>
          <w:rFonts w:cstheme="minorHAnsi"/>
          <w:iCs/>
          <w:color w:val="002060"/>
          <w:sz w:val="24"/>
          <w:szCs w:val="24"/>
        </w:rPr>
        <w:t>/partenerului</w:t>
      </w:r>
      <w:r w:rsidRPr="00BF35A6">
        <w:rPr>
          <w:rFonts w:cstheme="minorHAnsi"/>
          <w:iCs/>
          <w:color w:val="002060"/>
          <w:sz w:val="24"/>
          <w:szCs w:val="24"/>
        </w:rPr>
        <w:t>.</w:t>
      </w:r>
    </w:p>
    <w:p w14:paraId="064433D0" w14:textId="77777777" w:rsidR="00AD14F0" w:rsidRPr="00BF35A6" w:rsidRDefault="00AD14F0" w:rsidP="00AD14F0">
      <w:pPr>
        <w:spacing w:before="60" w:after="0" w:line="240" w:lineRule="auto"/>
        <w:jc w:val="both"/>
        <w:rPr>
          <w:rFonts w:cstheme="minorHAnsi"/>
          <w:iCs/>
          <w:color w:val="002060"/>
          <w:sz w:val="24"/>
          <w:szCs w:val="24"/>
        </w:rPr>
      </w:pPr>
      <w:r w:rsidRPr="00BF35A6">
        <w:rPr>
          <w:rFonts w:cstheme="minorHAnsi"/>
          <w:iCs/>
          <w:color w:val="002060"/>
          <w:sz w:val="24"/>
          <w:szCs w:val="24"/>
        </w:rPr>
        <w:t>În cazul proiectelor implementate în parteneriat:</w:t>
      </w:r>
    </w:p>
    <w:p w14:paraId="018465E4" w14:textId="77777777" w:rsidR="00AD14F0" w:rsidRPr="00BF35A6" w:rsidRDefault="00AD14F0" w:rsidP="00AD14F0">
      <w:pPr>
        <w:pStyle w:val="ListParagraph"/>
        <w:numPr>
          <w:ilvl w:val="0"/>
          <w:numId w:val="20"/>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fiecare partener va completa declarația unică, care va fi semnată cu semnătură electronică extinsă de către reprezentantul legal al partenerului;</w:t>
      </w:r>
    </w:p>
    <w:p w14:paraId="4F459F90" w14:textId="77777777" w:rsidR="00AD14F0" w:rsidRPr="00BF35A6" w:rsidRDefault="00AD14F0" w:rsidP="00AD14F0">
      <w:pPr>
        <w:pStyle w:val="ListParagraph"/>
        <w:numPr>
          <w:ilvl w:val="0"/>
          <w:numId w:val="20"/>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pentru liderul de parteneriat, declarația unică va fi generată de sistemul informatic doar după ce declarațiile unice ale partenerilor au fost semnate electronic de către reprezentanții legali ai acestora</w:t>
      </w:r>
    </w:p>
    <w:p w14:paraId="1CAFDEF7" w14:textId="524B76AE"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După verificarea digitalizată a conformității administrative, sistemul informatic MySMIS2021/SMIS2021+  va informa solicitantul, cu privire la trecerea proiectului în etapa de evaluare tehnică și financiară, prin emiterea, în mod automat, a unei notificări prin intermediul aplicației. În cazul în care sistemul informatic MySMIS2021/SMIS2021+ emite o notificare de neconformitate, nu va fi demarată etapa de evaluare tehnică și financiară.</w:t>
      </w:r>
    </w:p>
    <w:bookmarkEnd w:id="438"/>
    <w:p w14:paraId="22095B8F" w14:textId="77777777" w:rsidR="007350A4" w:rsidRPr="00BF35A6" w:rsidRDefault="007350A4" w:rsidP="004C500B">
      <w:pPr>
        <w:spacing w:before="60" w:after="0" w:line="240" w:lineRule="auto"/>
        <w:jc w:val="both"/>
        <w:rPr>
          <w:rFonts w:cstheme="minorHAnsi"/>
          <w:iCs/>
          <w:color w:val="002060"/>
          <w:sz w:val="24"/>
          <w:szCs w:val="24"/>
        </w:rPr>
      </w:pPr>
    </w:p>
    <w:p w14:paraId="5C0A4EC5" w14:textId="77777777" w:rsidR="007350A4" w:rsidRPr="00BF35A6"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39" w:name="_Toc224739994"/>
      <w:r w:rsidRPr="00BF35A6">
        <w:rPr>
          <w:rFonts w:cstheme="minorHAnsi"/>
          <w:b/>
          <w:bCs/>
          <w:iCs/>
          <w:color w:val="002060"/>
          <w:sz w:val="24"/>
          <w:szCs w:val="24"/>
        </w:rPr>
        <w:t>Etapa de evaluare preliminară – dacă este cazul (specific pentru intervențiile FSE+)</w:t>
      </w:r>
      <w:bookmarkEnd w:id="439"/>
    </w:p>
    <w:p w14:paraId="127CC2E5" w14:textId="492F4440"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În cadrul prezentului apel nu se aplică mecanismul de evaluare preliminară, intervențiile vizate fiind de tip FEDR.</w:t>
      </w:r>
    </w:p>
    <w:p w14:paraId="13D7F76B" w14:textId="77777777" w:rsidR="006323E9" w:rsidRPr="00BF35A6" w:rsidRDefault="006323E9" w:rsidP="004C500B">
      <w:pPr>
        <w:spacing w:before="60" w:after="0" w:line="240" w:lineRule="auto"/>
        <w:jc w:val="both"/>
        <w:rPr>
          <w:rFonts w:cstheme="minorHAnsi"/>
          <w:iCs/>
          <w:color w:val="002060"/>
          <w:sz w:val="24"/>
          <w:szCs w:val="24"/>
        </w:rPr>
      </w:pPr>
    </w:p>
    <w:p w14:paraId="55C737D9" w14:textId="77777777" w:rsidR="007350A4" w:rsidRPr="00BF35A6"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40" w:name="_Toc224739995"/>
      <w:r w:rsidRPr="00BF35A6">
        <w:rPr>
          <w:rFonts w:cstheme="minorHAnsi"/>
          <w:b/>
          <w:bCs/>
          <w:iCs/>
          <w:color w:val="002060"/>
          <w:sz w:val="24"/>
          <w:szCs w:val="24"/>
        </w:rPr>
        <w:t>Evaluarea tehnică și financiară. Criterii de evaluare tehnică și financiară</w:t>
      </w:r>
      <w:bookmarkEnd w:id="440"/>
    </w:p>
    <w:p w14:paraId="1E519A01" w14:textId="77777777" w:rsidR="00741F55" w:rsidRPr="00BF35A6" w:rsidRDefault="00741F55" w:rsidP="00741F55">
      <w:pPr>
        <w:spacing w:before="60" w:after="0" w:line="240" w:lineRule="auto"/>
        <w:jc w:val="both"/>
        <w:rPr>
          <w:rFonts w:cstheme="minorHAnsi"/>
          <w:iCs/>
          <w:color w:val="002060"/>
          <w:sz w:val="24"/>
          <w:szCs w:val="24"/>
        </w:rPr>
      </w:pPr>
      <w:bookmarkStart w:id="441" w:name="_Hlk140827742"/>
      <w:r w:rsidRPr="00BF35A6">
        <w:rPr>
          <w:rFonts w:cstheme="minorHAnsi"/>
          <w:iCs/>
          <w:color w:val="002060"/>
          <w:sz w:val="24"/>
          <w:szCs w:val="24"/>
        </w:rPr>
        <w:t xml:space="preserve">Evaluarea tehnică și financiară se efectuează de către comisia de evaluare stabilită la nivelul autorității de management pe baza documentelor depuse în sistemul informatic MySMIS2021/SMIS2021+ la cererea de finanțare și conform grilelor de evaluare tehnică și financiară. </w:t>
      </w:r>
    </w:p>
    <w:p w14:paraId="3B8DCA57" w14:textId="0617B386"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Evaluarea tehnică și financiară va permite aprecierea gradului în care proiectul răspunde obiectivului specific selectat, a oportunității investiției propuse, a maturității și eficienței financiare, operaționalizării, sustenabilității și impactului investiției etc. și se va realiza în baza grilei de evaluare, care reprezintă Anexa </w:t>
      </w:r>
      <w:r w:rsidR="00AB3058">
        <w:rPr>
          <w:rFonts w:cstheme="minorHAnsi"/>
          <w:iCs/>
          <w:color w:val="002060"/>
          <w:sz w:val="24"/>
          <w:szCs w:val="24"/>
        </w:rPr>
        <w:t xml:space="preserve">nr. </w:t>
      </w:r>
      <w:r w:rsidRPr="00BF35A6">
        <w:rPr>
          <w:rFonts w:cstheme="minorHAnsi"/>
          <w:iCs/>
          <w:color w:val="002060"/>
          <w:sz w:val="24"/>
          <w:szCs w:val="24"/>
        </w:rPr>
        <w:t xml:space="preserve">1 la prezentul ghid. </w:t>
      </w:r>
    </w:p>
    <w:p w14:paraId="49984B5D" w14:textId="77777777"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Grila de evaluare tehnică și financiară se completează și se generează în sistemul informatic MySMIS2021/SMIS2021+.</w:t>
      </w:r>
    </w:p>
    <w:p w14:paraId="72900DDE" w14:textId="6D9506D9"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Criteriile de evaluare tehnică și financiară aplicabile prezentului apel de proiecte sunt cuprinse în Anexa </w:t>
      </w:r>
      <w:r w:rsidR="00AB3058">
        <w:rPr>
          <w:rFonts w:cstheme="minorHAnsi"/>
          <w:iCs/>
          <w:color w:val="002060"/>
          <w:sz w:val="24"/>
          <w:szCs w:val="24"/>
        </w:rPr>
        <w:t xml:space="preserve">nr. </w:t>
      </w:r>
      <w:r w:rsidRPr="00BF35A6">
        <w:rPr>
          <w:rFonts w:cstheme="minorHAnsi"/>
          <w:iCs/>
          <w:color w:val="002060"/>
          <w:sz w:val="24"/>
          <w:szCs w:val="24"/>
        </w:rPr>
        <w:t xml:space="preserve">1: Criterii de evaluare </w:t>
      </w:r>
      <w:r w:rsidR="00F33C16">
        <w:rPr>
          <w:rFonts w:cstheme="minorHAnsi"/>
          <w:iCs/>
          <w:color w:val="002060"/>
          <w:sz w:val="24"/>
          <w:szCs w:val="24"/>
        </w:rPr>
        <w:t>tehnică și financiară</w:t>
      </w:r>
      <w:r w:rsidRPr="00BF35A6">
        <w:rPr>
          <w:rFonts w:cstheme="minorHAnsi"/>
          <w:iCs/>
          <w:color w:val="002060"/>
          <w:sz w:val="24"/>
          <w:szCs w:val="24"/>
        </w:rPr>
        <w:t xml:space="preserve">. </w:t>
      </w:r>
    </w:p>
    <w:p w14:paraId="1B70EABF" w14:textId="77777777"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Pe parcursul etapei de evaluare tehnică și financiară, comisia de evaluare poate solicita clarificări cu termen limită de răspuns de maxim 5 zile lucrătoare/solicitare. Termenul curge din ziua lucrătoare imediat următoare transmiterii solicitării prin sistemul electronic.</w:t>
      </w:r>
    </w:p>
    <w:p w14:paraId="55EA66D8" w14:textId="77777777"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Clarificările se vor transmite urmând modalitatea descrisă în manualul MYSMIS2021+.</w:t>
      </w:r>
    </w:p>
    <w:p w14:paraId="1C7854EC" w14:textId="77777777"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În lipsa transmiterii unor răspunsuri la clarificările solicitate, AM, după caz, va analiza cererea de finanțare pe baza informațiilor existente.</w:t>
      </w:r>
    </w:p>
    <w:p w14:paraId="68DC860D" w14:textId="77777777" w:rsidR="00741F55" w:rsidRPr="00BF35A6" w:rsidRDefault="00741F55" w:rsidP="00741F55">
      <w:pPr>
        <w:spacing w:before="60" w:after="0" w:line="240" w:lineRule="auto"/>
        <w:jc w:val="both"/>
        <w:rPr>
          <w:rFonts w:cstheme="minorHAnsi"/>
          <w:iCs/>
          <w:color w:val="002060"/>
          <w:sz w:val="24"/>
          <w:szCs w:val="24"/>
        </w:rPr>
      </w:pPr>
    </w:p>
    <w:p w14:paraId="1E09E4D4" w14:textId="34A1BDD7" w:rsidR="009E3CD9" w:rsidRPr="00EB218C" w:rsidRDefault="009E3CD9"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42" w:name="_Toc224739996"/>
      <w:bookmarkEnd w:id="441"/>
      <w:r w:rsidRPr="00EB218C">
        <w:rPr>
          <w:rFonts w:cstheme="minorHAnsi"/>
          <w:b/>
          <w:bCs/>
          <w:iCs/>
          <w:color w:val="002060"/>
          <w:sz w:val="24"/>
          <w:szCs w:val="24"/>
        </w:rPr>
        <w:t>Aplicarea pragului de calitate</w:t>
      </w:r>
      <w:bookmarkEnd w:id="442"/>
      <w:r w:rsidRPr="00EB218C">
        <w:rPr>
          <w:rFonts w:cstheme="minorHAnsi"/>
          <w:b/>
          <w:bCs/>
          <w:iCs/>
          <w:color w:val="002060"/>
          <w:sz w:val="24"/>
          <w:szCs w:val="24"/>
        </w:rPr>
        <w:t xml:space="preserve"> </w:t>
      </w:r>
    </w:p>
    <w:p w14:paraId="52FBF780" w14:textId="5F3B87C1" w:rsidR="00F5157E" w:rsidRPr="00BF35A6" w:rsidRDefault="00C73099"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În cadrul prezentului apel,</w:t>
      </w:r>
      <w:r w:rsidR="00E4461A" w:rsidRPr="00BF35A6">
        <w:rPr>
          <w:rFonts w:cstheme="minorHAnsi"/>
          <w:color w:val="002060"/>
          <w:sz w:val="24"/>
          <w:szCs w:val="24"/>
        </w:rPr>
        <w:t xml:space="preserve"> </w:t>
      </w:r>
      <w:r w:rsidRPr="00BF35A6">
        <w:rPr>
          <w:rFonts w:cstheme="minorHAnsi"/>
          <w:color w:val="002060"/>
          <w:sz w:val="24"/>
          <w:szCs w:val="24"/>
        </w:rPr>
        <w:t xml:space="preserve">se aplică </w:t>
      </w:r>
      <w:r w:rsidR="00E4461A" w:rsidRPr="00BF35A6">
        <w:rPr>
          <w:rFonts w:cstheme="minorHAnsi"/>
          <w:color w:val="002060"/>
          <w:sz w:val="24"/>
          <w:szCs w:val="24"/>
        </w:rPr>
        <w:t>prag</w:t>
      </w:r>
      <w:r w:rsidRPr="00BF35A6">
        <w:rPr>
          <w:rFonts w:cstheme="minorHAnsi"/>
          <w:color w:val="002060"/>
          <w:sz w:val="24"/>
          <w:szCs w:val="24"/>
        </w:rPr>
        <w:t>ul</w:t>
      </w:r>
      <w:r w:rsidR="00E4461A" w:rsidRPr="00BF35A6">
        <w:rPr>
          <w:rFonts w:cstheme="minorHAnsi"/>
          <w:color w:val="002060"/>
          <w:sz w:val="24"/>
          <w:szCs w:val="24"/>
        </w:rPr>
        <w:t xml:space="preserve"> minim de calitate, precum și praguri minime la nivelul fiecărui criteriu de selecție, după cum urmează:</w:t>
      </w:r>
    </w:p>
    <w:p w14:paraId="49BBA79D" w14:textId="1EBA9DED" w:rsidR="00304153" w:rsidRPr="00BF35A6" w:rsidRDefault="00304153" w:rsidP="004C500B">
      <w:pPr>
        <w:spacing w:before="60" w:after="0" w:line="240" w:lineRule="auto"/>
        <w:ind w:right="120"/>
        <w:jc w:val="both"/>
        <w:rPr>
          <w:rFonts w:cstheme="minorHAnsi"/>
          <w:color w:val="002060"/>
          <w:sz w:val="24"/>
          <w:szCs w:val="24"/>
        </w:rPr>
      </w:pPr>
    </w:p>
    <w:tbl>
      <w:tblPr>
        <w:tblStyle w:val="TableGrid"/>
        <w:tblW w:w="0" w:type="auto"/>
        <w:tblLook w:val="04A0" w:firstRow="1" w:lastRow="0" w:firstColumn="1" w:lastColumn="0" w:noHBand="0" w:noVBand="1"/>
      </w:tblPr>
      <w:tblGrid>
        <w:gridCol w:w="670"/>
        <w:gridCol w:w="3806"/>
        <w:gridCol w:w="2275"/>
        <w:gridCol w:w="2310"/>
      </w:tblGrid>
      <w:tr w:rsidR="00741F55" w:rsidRPr="00BF35A6" w14:paraId="6D64E505" w14:textId="77777777" w:rsidTr="00F04998">
        <w:trPr>
          <w:tblHeader/>
        </w:trPr>
        <w:tc>
          <w:tcPr>
            <w:tcW w:w="670" w:type="dxa"/>
            <w:shd w:val="clear" w:color="auto" w:fill="E2EFD9" w:themeFill="accent6" w:themeFillTint="33"/>
          </w:tcPr>
          <w:p w14:paraId="4F9678F7"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Nr.</w:t>
            </w:r>
          </w:p>
          <w:p w14:paraId="5AAB7BB6"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crt.</w:t>
            </w:r>
          </w:p>
        </w:tc>
        <w:tc>
          <w:tcPr>
            <w:tcW w:w="3806" w:type="dxa"/>
            <w:shd w:val="clear" w:color="auto" w:fill="E2EFD9" w:themeFill="accent6" w:themeFillTint="33"/>
          </w:tcPr>
          <w:p w14:paraId="7FB5E91A"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Criterii</w:t>
            </w:r>
          </w:p>
        </w:tc>
        <w:tc>
          <w:tcPr>
            <w:tcW w:w="2275" w:type="dxa"/>
            <w:shd w:val="clear" w:color="auto" w:fill="E2EFD9" w:themeFill="accent6" w:themeFillTint="33"/>
          </w:tcPr>
          <w:p w14:paraId="00BC918C"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Punctaj maxim</w:t>
            </w:r>
          </w:p>
        </w:tc>
        <w:tc>
          <w:tcPr>
            <w:tcW w:w="2310" w:type="dxa"/>
            <w:shd w:val="clear" w:color="auto" w:fill="E2EFD9" w:themeFill="accent6" w:themeFillTint="33"/>
          </w:tcPr>
          <w:p w14:paraId="5D284827"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Punctaj minim</w:t>
            </w:r>
          </w:p>
        </w:tc>
      </w:tr>
      <w:tr w:rsidR="00741F55" w:rsidRPr="00BF35A6" w14:paraId="72A103F6" w14:textId="77777777" w:rsidTr="00F04998">
        <w:tc>
          <w:tcPr>
            <w:tcW w:w="670" w:type="dxa"/>
          </w:tcPr>
          <w:p w14:paraId="52B2E8DA"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1</w:t>
            </w:r>
          </w:p>
        </w:tc>
        <w:tc>
          <w:tcPr>
            <w:tcW w:w="3806" w:type="dxa"/>
          </w:tcPr>
          <w:p w14:paraId="349BCCBC"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color w:val="002060"/>
                <w:sz w:val="24"/>
                <w:szCs w:val="24"/>
              </w:rPr>
              <w:t xml:space="preserve">Relevanța, oportunitatea și contribuția proiectului la realizarea obiectivului specific FEDR </w:t>
            </w:r>
          </w:p>
        </w:tc>
        <w:tc>
          <w:tcPr>
            <w:tcW w:w="2275" w:type="dxa"/>
          </w:tcPr>
          <w:p w14:paraId="580A2475" w14:textId="60BE2466" w:rsidR="00741F55" w:rsidRPr="00EB218C" w:rsidRDefault="00741F55" w:rsidP="00741F55">
            <w:pPr>
              <w:spacing w:before="60"/>
              <w:ind w:right="120"/>
              <w:jc w:val="both"/>
              <w:rPr>
                <w:rFonts w:cstheme="minorHAnsi"/>
                <w:b/>
                <w:bCs/>
                <w:color w:val="002060"/>
                <w:sz w:val="24"/>
                <w:szCs w:val="24"/>
              </w:rPr>
            </w:pPr>
            <w:r w:rsidRPr="00EB218C">
              <w:rPr>
                <w:rFonts w:cstheme="minorHAnsi"/>
                <w:color w:val="002060"/>
                <w:sz w:val="24"/>
                <w:szCs w:val="24"/>
              </w:rPr>
              <w:t>3</w:t>
            </w:r>
            <w:r w:rsidR="00A33433" w:rsidRPr="00EB218C">
              <w:rPr>
                <w:rFonts w:cstheme="minorHAnsi"/>
                <w:color w:val="002060"/>
                <w:sz w:val="24"/>
                <w:szCs w:val="24"/>
              </w:rPr>
              <w:t>0</w:t>
            </w:r>
            <w:r w:rsidRPr="00EB218C">
              <w:rPr>
                <w:rFonts w:cstheme="minorHAnsi"/>
                <w:color w:val="002060"/>
                <w:sz w:val="24"/>
                <w:szCs w:val="24"/>
              </w:rPr>
              <w:t xml:space="preserve"> puncte</w:t>
            </w:r>
          </w:p>
        </w:tc>
        <w:tc>
          <w:tcPr>
            <w:tcW w:w="2310" w:type="dxa"/>
          </w:tcPr>
          <w:p w14:paraId="18258661" w14:textId="75B487A8" w:rsidR="00741F55" w:rsidRPr="00EB218C" w:rsidRDefault="00A33433" w:rsidP="00741F55">
            <w:pPr>
              <w:spacing w:before="60"/>
              <w:ind w:right="120"/>
              <w:jc w:val="both"/>
              <w:rPr>
                <w:rFonts w:cstheme="minorHAnsi"/>
                <w:b/>
                <w:bCs/>
                <w:color w:val="002060"/>
                <w:sz w:val="24"/>
                <w:szCs w:val="24"/>
              </w:rPr>
            </w:pPr>
            <w:r w:rsidRPr="00EB218C">
              <w:rPr>
                <w:rFonts w:cstheme="minorHAnsi"/>
                <w:color w:val="002060"/>
                <w:sz w:val="24"/>
                <w:szCs w:val="24"/>
              </w:rPr>
              <w:t>17</w:t>
            </w:r>
            <w:r w:rsidR="00741F55" w:rsidRPr="00EB218C">
              <w:rPr>
                <w:rFonts w:cstheme="minorHAnsi"/>
                <w:color w:val="002060"/>
                <w:sz w:val="24"/>
                <w:szCs w:val="24"/>
              </w:rPr>
              <w:t xml:space="preserve"> puncte</w:t>
            </w:r>
          </w:p>
        </w:tc>
      </w:tr>
      <w:tr w:rsidR="00741F55" w:rsidRPr="00BF35A6" w14:paraId="7A05C7D6" w14:textId="77777777" w:rsidTr="00F04998">
        <w:tc>
          <w:tcPr>
            <w:tcW w:w="670" w:type="dxa"/>
          </w:tcPr>
          <w:p w14:paraId="2621F492"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2</w:t>
            </w:r>
          </w:p>
        </w:tc>
        <w:tc>
          <w:tcPr>
            <w:tcW w:w="3806" w:type="dxa"/>
          </w:tcPr>
          <w:p w14:paraId="7FB056C8"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color w:val="002060"/>
                <w:sz w:val="24"/>
                <w:szCs w:val="24"/>
              </w:rPr>
              <w:t xml:space="preserve">Maturitatea pregătirii proiectului </w:t>
            </w:r>
          </w:p>
        </w:tc>
        <w:tc>
          <w:tcPr>
            <w:tcW w:w="2275" w:type="dxa"/>
          </w:tcPr>
          <w:p w14:paraId="2AFE3D61" w14:textId="77777777" w:rsidR="00741F55" w:rsidRPr="00EB218C" w:rsidRDefault="00741F55" w:rsidP="00741F55">
            <w:pPr>
              <w:spacing w:before="60"/>
              <w:ind w:right="120"/>
              <w:jc w:val="both"/>
              <w:rPr>
                <w:rFonts w:cstheme="minorHAnsi"/>
                <w:b/>
                <w:bCs/>
                <w:color w:val="002060"/>
                <w:sz w:val="24"/>
                <w:szCs w:val="24"/>
              </w:rPr>
            </w:pPr>
            <w:r w:rsidRPr="00EB218C">
              <w:rPr>
                <w:rFonts w:cstheme="minorHAnsi"/>
                <w:color w:val="002060"/>
                <w:sz w:val="24"/>
                <w:szCs w:val="24"/>
              </w:rPr>
              <w:t>15 puncte</w:t>
            </w:r>
          </w:p>
        </w:tc>
        <w:tc>
          <w:tcPr>
            <w:tcW w:w="2310" w:type="dxa"/>
          </w:tcPr>
          <w:p w14:paraId="76857C7D" w14:textId="77777777" w:rsidR="00741F55" w:rsidRPr="00EB218C" w:rsidRDefault="00741F55" w:rsidP="00741F55">
            <w:pPr>
              <w:spacing w:before="60"/>
              <w:ind w:right="120"/>
              <w:jc w:val="both"/>
              <w:rPr>
                <w:rFonts w:cstheme="minorHAnsi"/>
                <w:b/>
                <w:bCs/>
                <w:color w:val="002060"/>
                <w:sz w:val="24"/>
                <w:szCs w:val="24"/>
              </w:rPr>
            </w:pPr>
            <w:r w:rsidRPr="00EB218C">
              <w:rPr>
                <w:rFonts w:cstheme="minorHAnsi"/>
                <w:color w:val="002060"/>
                <w:sz w:val="24"/>
                <w:szCs w:val="24"/>
              </w:rPr>
              <w:t>3 puncte</w:t>
            </w:r>
          </w:p>
        </w:tc>
      </w:tr>
      <w:tr w:rsidR="00741F55" w:rsidRPr="00BF35A6" w14:paraId="06C3D504" w14:textId="77777777" w:rsidTr="00F04998">
        <w:tc>
          <w:tcPr>
            <w:tcW w:w="670" w:type="dxa"/>
          </w:tcPr>
          <w:p w14:paraId="4AD04378"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3</w:t>
            </w:r>
          </w:p>
        </w:tc>
        <w:tc>
          <w:tcPr>
            <w:tcW w:w="3806" w:type="dxa"/>
          </w:tcPr>
          <w:p w14:paraId="32B92DA2"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Capacitatea administrativă a solicitantului, coerența si eficacitatea intervențiilor propuse</w:t>
            </w:r>
          </w:p>
        </w:tc>
        <w:tc>
          <w:tcPr>
            <w:tcW w:w="2275" w:type="dxa"/>
          </w:tcPr>
          <w:p w14:paraId="05186DEE" w14:textId="440110CF" w:rsidR="00741F55" w:rsidRPr="00EB218C" w:rsidRDefault="00A33433" w:rsidP="00741F55">
            <w:pPr>
              <w:spacing w:before="60"/>
              <w:ind w:right="120"/>
              <w:jc w:val="both"/>
              <w:rPr>
                <w:rFonts w:cstheme="minorHAnsi"/>
                <w:color w:val="002060"/>
                <w:sz w:val="24"/>
                <w:szCs w:val="24"/>
              </w:rPr>
            </w:pPr>
            <w:r w:rsidRPr="00EB218C">
              <w:rPr>
                <w:rFonts w:cstheme="minorHAnsi"/>
                <w:color w:val="002060"/>
                <w:sz w:val="24"/>
                <w:szCs w:val="24"/>
              </w:rPr>
              <w:t>10</w:t>
            </w:r>
            <w:r w:rsidR="00741F55" w:rsidRPr="00EB218C">
              <w:rPr>
                <w:rFonts w:cstheme="minorHAnsi"/>
                <w:color w:val="002060"/>
                <w:sz w:val="24"/>
                <w:szCs w:val="24"/>
              </w:rPr>
              <w:t xml:space="preserve"> puncte</w:t>
            </w:r>
          </w:p>
        </w:tc>
        <w:tc>
          <w:tcPr>
            <w:tcW w:w="2310" w:type="dxa"/>
          </w:tcPr>
          <w:p w14:paraId="153E0148" w14:textId="1C67512B" w:rsidR="00741F55" w:rsidRPr="00EB218C" w:rsidRDefault="00A33433" w:rsidP="00741F55">
            <w:pPr>
              <w:spacing w:before="60"/>
              <w:ind w:right="120"/>
              <w:jc w:val="both"/>
              <w:rPr>
                <w:rFonts w:cstheme="minorHAnsi"/>
                <w:b/>
                <w:bCs/>
                <w:color w:val="002060"/>
                <w:sz w:val="24"/>
                <w:szCs w:val="24"/>
              </w:rPr>
            </w:pPr>
            <w:r w:rsidRPr="00EB218C">
              <w:rPr>
                <w:rFonts w:cstheme="minorHAnsi"/>
                <w:color w:val="002060"/>
                <w:sz w:val="24"/>
                <w:szCs w:val="24"/>
              </w:rPr>
              <w:t>5</w:t>
            </w:r>
            <w:r w:rsidR="00741F55" w:rsidRPr="00EB218C">
              <w:rPr>
                <w:rFonts w:cstheme="minorHAnsi"/>
                <w:color w:val="002060"/>
                <w:sz w:val="24"/>
                <w:szCs w:val="24"/>
              </w:rPr>
              <w:t xml:space="preserve"> puncte</w:t>
            </w:r>
          </w:p>
        </w:tc>
      </w:tr>
      <w:tr w:rsidR="00741F55" w:rsidRPr="00BF35A6" w14:paraId="7B62BAFF" w14:textId="77777777" w:rsidTr="00F04998">
        <w:tc>
          <w:tcPr>
            <w:tcW w:w="670" w:type="dxa"/>
          </w:tcPr>
          <w:p w14:paraId="21CFB43A"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4</w:t>
            </w:r>
          </w:p>
        </w:tc>
        <w:tc>
          <w:tcPr>
            <w:tcW w:w="3806" w:type="dxa"/>
          </w:tcPr>
          <w:p w14:paraId="3841CA45"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Rezonabilitatea costurilor și eficiența investițiilor propuse</w:t>
            </w:r>
          </w:p>
        </w:tc>
        <w:tc>
          <w:tcPr>
            <w:tcW w:w="2275" w:type="dxa"/>
          </w:tcPr>
          <w:p w14:paraId="4EF9918E" w14:textId="13F17B44" w:rsidR="00741F55" w:rsidRPr="00EB218C" w:rsidRDefault="00741F55" w:rsidP="00741F55">
            <w:pPr>
              <w:spacing w:before="60"/>
              <w:ind w:right="120"/>
              <w:jc w:val="both"/>
              <w:rPr>
                <w:rFonts w:cstheme="minorHAnsi"/>
                <w:color w:val="002060"/>
                <w:sz w:val="24"/>
                <w:szCs w:val="24"/>
              </w:rPr>
            </w:pPr>
            <w:r w:rsidRPr="00EB218C">
              <w:rPr>
                <w:rFonts w:cstheme="minorHAnsi"/>
                <w:color w:val="002060"/>
                <w:sz w:val="24"/>
                <w:szCs w:val="24"/>
              </w:rPr>
              <w:t>1</w:t>
            </w:r>
            <w:r w:rsidR="008871B5" w:rsidRPr="00EB218C">
              <w:rPr>
                <w:rFonts w:cstheme="minorHAnsi"/>
                <w:color w:val="002060"/>
                <w:sz w:val="24"/>
                <w:szCs w:val="24"/>
              </w:rPr>
              <w:t>5</w:t>
            </w:r>
            <w:r w:rsidRPr="00EB218C">
              <w:rPr>
                <w:rFonts w:cstheme="minorHAnsi"/>
                <w:color w:val="002060"/>
                <w:sz w:val="24"/>
                <w:szCs w:val="24"/>
              </w:rPr>
              <w:t xml:space="preserve"> puncte</w:t>
            </w:r>
          </w:p>
        </w:tc>
        <w:tc>
          <w:tcPr>
            <w:tcW w:w="2310" w:type="dxa"/>
          </w:tcPr>
          <w:p w14:paraId="5751E248" w14:textId="0F208C51" w:rsidR="00741F55" w:rsidRPr="00EB218C" w:rsidRDefault="008871B5" w:rsidP="00741F55">
            <w:pPr>
              <w:spacing w:before="60"/>
              <w:ind w:right="120"/>
              <w:jc w:val="both"/>
              <w:rPr>
                <w:rFonts w:cstheme="minorHAnsi"/>
                <w:b/>
                <w:bCs/>
                <w:color w:val="002060"/>
                <w:sz w:val="24"/>
                <w:szCs w:val="24"/>
              </w:rPr>
            </w:pPr>
            <w:r w:rsidRPr="00EB218C">
              <w:rPr>
                <w:rFonts w:cstheme="minorHAnsi"/>
                <w:color w:val="002060"/>
                <w:sz w:val="24"/>
                <w:szCs w:val="24"/>
              </w:rPr>
              <w:t>8</w:t>
            </w:r>
            <w:r w:rsidR="00741F55" w:rsidRPr="00EB218C">
              <w:rPr>
                <w:rFonts w:cstheme="minorHAnsi"/>
                <w:color w:val="002060"/>
                <w:sz w:val="24"/>
                <w:szCs w:val="24"/>
              </w:rPr>
              <w:t xml:space="preserve"> puncte</w:t>
            </w:r>
          </w:p>
        </w:tc>
      </w:tr>
      <w:tr w:rsidR="00741F55" w:rsidRPr="00BF35A6" w14:paraId="343D4A4D" w14:textId="77777777" w:rsidTr="00F04998">
        <w:tc>
          <w:tcPr>
            <w:tcW w:w="670" w:type="dxa"/>
          </w:tcPr>
          <w:p w14:paraId="15ACB67C"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5</w:t>
            </w:r>
          </w:p>
        </w:tc>
        <w:tc>
          <w:tcPr>
            <w:tcW w:w="3806" w:type="dxa"/>
          </w:tcPr>
          <w:p w14:paraId="1DE1719D"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Inovarea și calitatea proiectului propus</w:t>
            </w:r>
          </w:p>
        </w:tc>
        <w:tc>
          <w:tcPr>
            <w:tcW w:w="2275" w:type="dxa"/>
          </w:tcPr>
          <w:p w14:paraId="6CD06135" w14:textId="77777777" w:rsidR="00741F55" w:rsidRPr="00EB218C" w:rsidRDefault="00741F55" w:rsidP="00741F55">
            <w:pPr>
              <w:spacing w:before="60"/>
              <w:ind w:right="120"/>
              <w:jc w:val="both"/>
              <w:rPr>
                <w:rFonts w:cstheme="minorHAnsi"/>
                <w:color w:val="002060"/>
                <w:sz w:val="24"/>
                <w:szCs w:val="24"/>
              </w:rPr>
            </w:pPr>
            <w:r w:rsidRPr="00EB218C">
              <w:rPr>
                <w:rFonts w:cstheme="minorHAnsi"/>
                <w:color w:val="002060"/>
                <w:sz w:val="24"/>
                <w:szCs w:val="24"/>
              </w:rPr>
              <w:t>12 puncte</w:t>
            </w:r>
          </w:p>
        </w:tc>
        <w:tc>
          <w:tcPr>
            <w:tcW w:w="2310" w:type="dxa"/>
          </w:tcPr>
          <w:p w14:paraId="112E31E8" w14:textId="7DC96643" w:rsidR="00741F55" w:rsidRPr="00EB218C" w:rsidRDefault="008871B5" w:rsidP="00741F55">
            <w:pPr>
              <w:spacing w:before="60"/>
              <w:ind w:right="120"/>
              <w:jc w:val="both"/>
              <w:rPr>
                <w:rFonts w:cstheme="minorHAnsi"/>
                <w:b/>
                <w:bCs/>
                <w:color w:val="002060"/>
                <w:sz w:val="24"/>
                <w:szCs w:val="24"/>
              </w:rPr>
            </w:pPr>
            <w:r w:rsidRPr="00EB218C">
              <w:rPr>
                <w:rFonts w:cstheme="minorHAnsi"/>
                <w:color w:val="002060"/>
                <w:sz w:val="24"/>
                <w:szCs w:val="24"/>
              </w:rPr>
              <w:t>8</w:t>
            </w:r>
            <w:r w:rsidR="00741F55" w:rsidRPr="00EB218C">
              <w:rPr>
                <w:rFonts w:cstheme="minorHAnsi"/>
                <w:color w:val="002060"/>
                <w:sz w:val="24"/>
                <w:szCs w:val="24"/>
              </w:rPr>
              <w:t xml:space="preserve"> puncte</w:t>
            </w:r>
          </w:p>
        </w:tc>
      </w:tr>
      <w:tr w:rsidR="00741F55" w:rsidRPr="00BF35A6" w14:paraId="23FE6BC3" w14:textId="77777777" w:rsidTr="00F04998">
        <w:tc>
          <w:tcPr>
            <w:tcW w:w="670" w:type="dxa"/>
          </w:tcPr>
          <w:p w14:paraId="2E584E94"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6</w:t>
            </w:r>
          </w:p>
        </w:tc>
        <w:tc>
          <w:tcPr>
            <w:tcW w:w="3806" w:type="dxa"/>
          </w:tcPr>
          <w:p w14:paraId="0CCB5F1B"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 xml:space="preserve">Contribuția proiectului la respectarea principiilor privind eficiența resurselor/ imunizarea la schimbările climatice, la principiile orizontale - egalitatea de </w:t>
            </w:r>
            <w:proofErr w:type="spellStart"/>
            <w:r w:rsidRPr="00BF35A6">
              <w:rPr>
                <w:rFonts w:cstheme="minorHAnsi"/>
                <w:color w:val="002060"/>
                <w:sz w:val="24"/>
                <w:szCs w:val="24"/>
              </w:rPr>
              <w:t>şanse</w:t>
            </w:r>
            <w:proofErr w:type="spellEnd"/>
            <w:r w:rsidRPr="00BF35A6">
              <w:rPr>
                <w:rFonts w:cstheme="minorHAnsi"/>
                <w:color w:val="002060"/>
                <w:sz w:val="24"/>
                <w:szCs w:val="24"/>
              </w:rPr>
              <w:t xml:space="preserve">, de gen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nediscriminarea</w:t>
            </w:r>
          </w:p>
        </w:tc>
        <w:tc>
          <w:tcPr>
            <w:tcW w:w="2275" w:type="dxa"/>
          </w:tcPr>
          <w:p w14:paraId="710C5264" w14:textId="77777777" w:rsidR="00741F55" w:rsidRPr="00EB218C" w:rsidRDefault="00741F55" w:rsidP="00741F55">
            <w:pPr>
              <w:spacing w:before="60"/>
              <w:ind w:right="120"/>
              <w:jc w:val="both"/>
              <w:rPr>
                <w:rFonts w:cstheme="minorHAnsi"/>
                <w:color w:val="002060"/>
                <w:sz w:val="24"/>
                <w:szCs w:val="24"/>
              </w:rPr>
            </w:pPr>
            <w:r w:rsidRPr="00EB218C">
              <w:rPr>
                <w:rFonts w:cstheme="minorHAnsi"/>
                <w:color w:val="002060"/>
                <w:sz w:val="24"/>
                <w:szCs w:val="24"/>
              </w:rPr>
              <w:t>13 puncte</w:t>
            </w:r>
          </w:p>
        </w:tc>
        <w:tc>
          <w:tcPr>
            <w:tcW w:w="2310" w:type="dxa"/>
          </w:tcPr>
          <w:p w14:paraId="00C1C064" w14:textId="68A27E50" w:rsidR="00741F55" w:rsidRPr="00EB218C" w:rsidRDefault="008871B5" w:rsidP="00741F55">
            <w:pPr>
              <w:spacing w:before="60"/>
              <w:ind w:right="120"/>
              <w:jc w:val="both"/>
              <w:rPr>
                <w:rFonts w:cstheme="minorHAnsi"/>
                <w:b/>
                <w:bCs/>
                <w:color w:val="002060"/>
                <w:sz w:val="24"/>
                <w:szCs w:val="24"/>
              </w:rPr>
            </w:pPr>
            <w:r w:rsidRPr="00EB218C">
              <w:rPr>
                <w:rFonts w:cstheme="minorHAnsi"/>
                <w:color w:val="002060"/>
                <w:sz w:val="24"/>
                <w:szCs w:val="24"/>
              </w:rPr>
              <w:t>6</w:t>
            </w:r>
            <w:r w:rsidR="00741F55" w:rsidRPr="00EB218C">
              <w:rPr>
                <w:rFonts w:cstheme="minorHAnsi"/>
                <w:color w:val="002060"/>
                <w:sz w:val="24"/>
                <w:szCs w:val="24"/>
              </w:rPr>
              <w:t xml:space="preserve"> puncte</w:t>
            </w:r>
          </w:p>
        </w:tc>
      </w:tr>
      <w:tr w:rsidR="00741F55" w:rsidRPr="00BF35A6" w14:paraId="702257E0" w14:textId="77777777" w:rsidTr="00F04998">
        <w:tc>
          <w:tcPr>
            <w:tcW w:w="670" w:type="dxa"/>
          </w:tcPr>
          <w:p w14:paraId="7278CA7D"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7</w:t>
            </w:r>
          </w:p>
        </w:tc>
        <w:tc>
          <w:tcPr>
            <w:tcW w:w="3806" w:type="dxa"/>
          </w:tcPr>
          <w:p w14:paraId="1EFD2106"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Operaționalizarea, sustenabilitatea și impactul investiției</w:t>
            </w:r>
          </w:p>
        </w:tc>
        <w:tc>
          <w:tcPr>
            <w:tcW w:w="2275" w:type="dxa"/>
          </w:tcPr>
          <w:p w14:paraId="6FE8ABEF" w14:textId="483D05EB" w:rsidR="00741F55" w:rsidRPr="00EB218C" w:rsidRDefault="008871B5" w:rsidP="00741F55">
            <w:pPr>
              <w:spacing w:before="60"/>
              <w:ind w:right="120"/>
              <w:jc w:val="both"/>
              <w:rPr>
                <w:rFonts w:cstheme="minorHAnsi"/>
                <w:color w:val="002060"/>
                <w:sz w:val="24"/>
                <w:szCs w:val="24"/>
              </w:rPr>
            </w:pPr>
            <w:r w:rsidRPr="00EB218C">
              <w:rPr>
                <w:rFonts w:cstheme="minorHAnsi"/>
                <w:color w:val="002060"/>
                <w:sz w:val="24"/>
                <w:szCs w:val="24"/>
              </w:rPr>
              <w:t>5</w:t>
            </w:r>
            <w:r w:rsidR="00741F55" w:rsidRPr="00EB218C">
              <w:rPr>
                <w:rFonts w:cstheme="minorHAnsi"/>
                <w:color w:val="002060"/>
                <w:sz w:val="24"/>
                <w:szCs w:val="24"/>
              </w:rPr>
              <w:t xml:space="preserve"> puncte</w:t>
            </w:r>
          </w:p>
        </w:tc>
        <w:tc>
          <w:tcPr>
            <w:tcW w:w="2310" w:type="dxa"/>
          </w:tcPr>
          <w:p w14:paraId="4C18D7F9" w14:textId="2003C843" w:rsidR="00741F55" w:rsidRPr="00EB218C" w:rsidRDefault="008871B5" w:rsidP="00741F55">
            <w:pPr>
              <w:spacing w:before="60"/>
              <w:ind w:right="120"/>
              <w:jc w:val="both"/>
              <w:rPr>
                <w:rFonts w:cstheme="minorHAnsi"/>
                <w:b/>
                <w:bCs/>
                <w:color w:val="002060"/>
                <w:sz w:val="24"/>
                <w:szCs w:val="24"/>
              </w:rPr>
            </w:pPr>
            <w:r w:rsidRPr="00EB218C">
              <w:rPr>
                <w:rFonts w:cstheme="minorHAnsi"/>
                <w:color w:val="002060"/>
                <w:sz w:val="24"/>
                <w:szCs w:val="24"/>
              </w:rPr>
              <w:t>3</w:t>
            </w:r>
            <w:r w:rsidR="00741F55" w:rsidRPr="00EB218C">
              <w:rPr>
                <w:rFonts w:cstheme="minorHAnsi"/>
                <w:color w:val="002060"/>
                <w:sz w:val="24"/>
                <w:szCs w:val="24"/>
              </w:rPr>
              <w:t xml:space="preserve"> puncte</w:t>
            </w:r>
          </w:p>
        </w:tc>
      </w:tr>
      <w:tr w:rsidR="00741F55" w:rsidRPr="00BF35A6" w14:paraId="5591C775" w14:textId="77777777" w:rsidTr="00F04998">
        <w:tc>
          <w:tcPr>
            <w:tcW w:w="670" w:type="dxa"/>
            <w:shd w:val="clear" w:color="auto" w:fill="E2EFD9" w:themeFill="accent6" w:themeFillTint="33"/>
          </w:tcPr>
          <w:p w14:paraId="70922635" w14:textId="77777777" w:rsidR="00741F55" w:rsidRPr="00BF35A6" w:rsidRDefault="00741F55" w:rsidP="00741F55">
            <w:pPr>
              <w:spacing w:before="60"/>
              <w:ind w:right="120"/>
              <w:jc w:val="both"/>
              <w:rPr>
                <w:rFonts w:cstheme="minorHAnsi"/>
                <w:color w:val="002060"/>
                <w:sz w:val="24"/>
                <w:szCs w:val="24"/>
              </w:rPr>
            </w:pPr>
          </w:p>
        </w:tc>
        <w:tc>
          <w:tcPr>
            <w:tcW w:w="3806" w:type="dxa"/>
            <w:shd w:val="clear" w:color="auto" w:fill="E2EFD9" w:themeFill="accent6" w:themeFillTint="33"/>
          </w:tcPr>
          <w:p w14:paraId="31D0A695"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Total</w:t>
            </w:r>
          </w:p>
        </w:tc>
        <w:tc>
          <w:tcPr>
            <w:tcW w:w="2275" w:type="dxa"/>
            <w:shd w:val="clear" w:color="auto" w:fill="E2EFD9" w:themeFill="accent6" w:themeFillTint="33"/>
          </w:tcPr>
          <w:p w14:paraId="2C936830" w14:textId="77777777" w:rsidR="00741F55" w:rsidRPr="00BF35A6" w:rsidRDefault="00741F55" w:rsidP="00741F55">
            <w:pPr>
              <w:numPr>
                <w:ilvl w:val="0"/>
                <w:numId w:val="37"/>
              </w:numPr>
              <w:spacing w:before="60"/>
              <w:ind w:right="120"/>
              <w:jc w:val="both"/>
              <w:rPr>
                <w:rFonts w:cstheme="minorHAnsi"/>
                <w:b/>
                <w:bCs/>
                <w:color w:val="002060"/>
                <w:sz w:val="24"/>
                <w:szCs w:val="24"/>
              </w:rPr>
            </w:pPr>
            <w:r w:rsidRPr="00BF35A6">
              <w:rPr>
                <w:rFonts w:cstheme="minorHAnsi"/>
                <w:b/>
                <w:bCs/>
                <w:color w:val="002060"/>
                <w:sz w:val="24"/>
                <w:szCs w:val="24"/>
              </w:rPr>
              <w:t xml:space="preserve">puncte   </w:t>
            </w:r>
          </w:p>
        </w:tc>
        <w:tc>
          <w:tcPr>
            <w:tcW w:w="2310" w:type="dxa"/>
            <w:shd w:val="clear" w:color="auto" w:fill="E2EFD9" w:themeFill="accent6" w:themeFillTint="33"/>
          </w:tcPr>
          <w:p w14:paraId="2E10CCE9"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 xml:space="preserve">50 puncte   </w:t>
            </w:r>
          </w:p>
        </w:tc>
      </w:tr>
    </w:tbl>
    <w:p w14:paraId="75A57DBC" w14:textId="77777777" w:rsidR="00304153" w:rsidRPr="00BF35A6" w:rsidRDefault="00304153" w:rsidP="004C500B">
      <w:pPr>
        <w:spacing w:before="60" w:after="0" w:line="240" w:lineRule="auto"/>
        <w:ind w:right="120"/>
        <w:jc w:val="both"/>
        <w:rPr>
          <w:rFonts w:cstheme="minorHAnsi"/>
          <w:color w:val="002060"/>
          <w:sz w:val="24"/>
          <w:szCs w:val="24"/>
        </w:rPr>
      </w:pPr>
    </w:p>
    <w:p w14:paraId="2F985623" w14:textId="77777777" w:rsidR="006235F3" w:rsidRPr="00BF35A6" w:rsidRDefault="006235F3" w:rsidP="006235F3">
      <w:pPr>
        <w:spacing w:before="60" w:after="0" w:line="240" w:lineRule="auto"/>
        <w:ind w:right="120"/>
        <w:jc w:val="both"/>
        <w:rPr>
          <w:rFonts w:cstheme="minorHAnsi"/>
          <w:color w:val="002060"/>
          <w:sz w:val="24"/>
          <w:szCs w:val="24"/>
        </w:rPr>
      </w:pPr>
      <w:bookmarkStart w:id="443" w:name="_Hlk140500901"/>
      <w:r w:rsidRPr="00BF35A6">
        <w:rPr>
          <w:rFonts w:cstheme="minorHAnsi"/>
          <w:color w:val="002060"/>
          <w:sz w:val="24"/>
          <w:szCs w:val="24"/>
        </w:rPr>
        <w:t xml:space="preserve">Pragul minim de calitate de 50 puncte, precum și punctajele minime la nivelul fiecărui criteriu reprezintă condiții obligatorii pe care o cerere de finanțare trebuie să le îndeplinească pentru a fi selectată și pentru a intra în procesul de contractare. </w:t>
      </w:r>
    </w:p>
    <w:p w14:paraId="022D4553" w14:textId="77777777" w:rsidR="006235F3" w:rsidRPr="00BF35A6" w:rsidRDefault="006235F3" w:rsidP="006235F3">
      <w:pPr>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Cererea de finanțare </w:t>
      </w:r>
      <w:r w:rsidRPr="00BF35A6">
        <w:rPr>
          <w:rFonts w:cstheme="minorHAnsi"/>
          <w:color w:val="002060"/>
          <w:sz w:val="24"/>
          <w:szCs w:val="24"/>
          <w:u w:val="single"/>
        </w:rPr>
        <w:t>care nu obține punctajul minim de 50 puncte și punctajele minime la nivelul fiecărui criteriu</w:t>
      </w:r>
      <w:r w:rsidRPr="00BF35A6">
        <w:rPr>
          <w:rFonts w:cstheme="minorHAnsi"/>
          <w:color w:val="002060"/>
          <w:sz w:val="24"/>
          <w:szCs w:val="24"/>
        </w:rPr>
        <w:t xml:space="preserve"> va fi declarată respinsă și nu va fi inclusă pe lista proiectelor selectate.</w:t>
      </w:r>
    </w:p>
    <w:p w14:paraId="1DC93501" w14:textId="77777777" w:rsidR="006235F3" w:rsidRPr="00BF35A6" w:rsidRDefault="006235F3" w:rsidP="006235F3">
      <w:pPr>
        <w:spacing w:before="60" w:after="0" w:line="240" w:lineRule="auto"/>
        <w:ind w:right="120"/>
        <w:jc w:val="both"/>
        <w:rPr>
          <w:rFonts w:cstheme="minorHAnsi"/>
          <w:b/>
          <w:bCs/>
          <w:color w:val="002060"/>
          <w:sz w:val="24"/>
          <w:szCs w:val="24"/>
        </w:rPr>
      </w:pPr>
      <w:r w:rsidRPr="00BF35A6">
        <w:rPr>
          <w:rFonts w:cstheme="minorHAnsi"/>
          <w:b/>
          <w:bCs/>
          <w:color w:val="002060"/>
          <w:sz w:val="24"/>
          <w:szCs w:val="24"/>
        </w:rPr>
        <w:t>Notă</w:t>
      </w:r>
    </w:p>
    <w:p w14:paraId="4B033584" w14:textId="2D7BC541" w:rsidR="006235F3" w:rsidRPr="00BF35A6" w:rsidRDefault="006235F3" w:rsidP="006235F3">
      <w:pPr>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Obținerea a </w:t>
      </w:r>
      <w:r w:rsidRPr="00BF35A6">
        <w:rPr>
          <w:rFonts w:cstheme="minorHAnsi"/>
          <w:b/>
          <w:bCs/>
          <w:color w:val="002060"/>
          <w:sz w:val="24"/>
          <w:szCs w:val="24"/>
        </w:rPr>
        <w:t>zero puncte</w:t>
      </w:r>
      <w:r w:rsidRPr="00BF35A6">
        <w:rPr>
          <w:rFonts w:cstheme="minorHAnsi"/>
          <w:color w:val="002060"/>
          <w:sz w:val="24"/>
          <w:szCs w:val="24"/>
        </w:rPr>
        <w:t xml:space="preserve"> la subcriteriile 1.1, </w:t>
      </w:r>
      <w:r w:rsidR="002169D7">
        <w:rPr>
          <w:rFonts w:cstheme="minorHAnsi"/>
          <w:color w:val="002060"/>
          <w:sz w:val="24"/>
          <w:szCs w:val="24"/>
        </w:rPr>
        <w:t xml:space="preserve">1.3, </w:t>
      </w:r>
      <w:r w:rsidRPr="00BF35A6">
        <w:rPr>
          <w:rFonts w:cstheme="minorHAnsi"/>
          <w:color w:val="002060"/>
          <w:sz w:val="24"/>
          <w:szCs w:val="24"/>
        </w:rPr>
        <w:t>4.2 și criteriul 7, care vizează:</w:t>
      </w:r>
    </w:p>
    <w:p w14:paraId="166F50AD" w14:textId="77777777" w:rsidR="00741F55" w:rsidRDefault="00741F55" w:rsidP="00741F55">
      <w:pPr>
        <w:pStyle w:val="ListParagraph"/>
        <w:numPr>
          <w:ilvl w:val="1"/>
          <w:numId w:val="16"/>
        </w:numPr>
        <w:spacing w:before="60" w:after="0" w:line="240" w:lineRule="auto"/>
        <w:ind w:right="120"/>
        <w:jc w:val="both"/>
        <w:rPr>
          <w:rFonts w:cstheme="minorHAnsi"/>
          <w:color w:val="002060"/>
          <w:sz w:val="24"/>
          <w:szCs w:val="24"/>
        </w:rPr>
      </w:pPr>
      <w:r w:rsidRPr="00BF35A6">
        <w:rPr>
          <w:rFonts w:cstheme="minorHAnsi"/>
          <w:color w:val="002060"/>
          <w:sz w:val="24"/>
          <w:szCs w:val="24"/>
        </w:rPr>
        <w:lastRenderedPageBreak/>
        <w:t>relevanța proiectului în raport de documentele strategice relevante (ex. Strategia Națională de Sănătate 2023-2030,  alte documente strategice relevante);</w:t>
      </w:r>
    </w:p>
    <w:p w14:paraId="30054296" w14:textId="65B0EDC8" w:rsidR="002169D7" w:rsidRPr="00BF35A6" w:rsidRDefault="002169D7" w:rsidP="00741F55">
      <w:pPr>
        <w:pStyle w:val="ListParagraph"/>
        <w:numPr>
          <w:ilvl w:val="1"/>
          <w:numId w:val="16"/>
        </w:numPr>
        <w:spacing w:before="60" w:after="0" w:line="240" w:lineRule="auto"/>
        <w:ind w:right="120"/>
        <w:jc w:val="both"/>
        <w:rPr>
          <w:rFonts w:cstheme="minorHAnsi"/>
          <w:color w:val="002060"/>
          <w:sz w:val="24"/>
          <w:szCs w:val="24"/>
        </w:rPr>
      </w:pPr>
      <w:r>
        <w:rPr>
          <w:rFonts w:cstheme="minorHAnsi"/>
          <w:color w:val="002060"/>
          <w:sz w:val="24"/>
          <w:szCs w:val="24"/>
        </w:rPr>
        <w:t>localizarea unității de învățământ</w:t>
      </w:r>
      <w:r w:rsidR="00F42302">
        <w:rPr>
          <w:rFonts w:cstheme="minorHAnsi"/>
          <w:color w:val="002060"/>
          <w:sz w:val="24"/>
          <w:szCs w:val="24"/>
        </w:rPr>
        <w:t xml:space="preserve"> publice</w:t>
      </w:r>
      <w:r>
        <w:rPr>
          <w:rFonts w:cstheme="minorHAnsi"/>
          <w:color w:val="002060"/>
          <w:sz w:val="24"/>
          <w:szCs w:val="24"/>
        </w:rPr>
        <w:t>/loca</w:t>
      </w:r>
      <w:r w:rsidR="00F42302">
        <w:rPr>
          <w:rFonts w:cstheme="minorHAnsi"/>
          <w:color w:val="002060"/>
          <w:sz w:val="24"/>
          <w:szCs w:val="24"/>
        </w:rPr>
        <w:t>ția de utilizare a</w:t>
      </w:r>
      <w:r w:rsidR="005502C6">
        <w:rPr>
          <w:rFonts w:cstheme="minorHAnsi"/>
          <w:color w:val="002060"/>
          <w:sz w:val="24"/>
          <w:szCs w:val="24"/>
        </w:rPr>
        <w:t xml:space="preserve"> unit</w:t>
      </w:r>
      <w:r w:rsidR="00F42302">
        <w:rPr>
          <w:rFonts w:cstheme="minorHAnsi"/>
          <w:color w:val="002060"/>
          <w:sz w:val="24"/>
          <w:szCs w:val="24"/>
        </w:rPr>
        <w:t>ății</w:t>
      </w:r>
      <w:r w:rsidR="005502C6">
        <w:rPr>
          <w:rFonts w:cstheme="minorHAnsi"/>
          <w:color w:val="002060"/>
          <w:sz w:val="24"/>
          <w:szCs w:val="24"/>
        </w:rPr>
        <w:t xml:space="preserve"> mobil</w:t>
      </w:r>
      <w:r w:rsidR="00F42302">
        <w:rPr>
          <w:rFonts w:cstheme="minorHAnsi"/>
          <w:color w:val="002060"/>
          <w:sz w:val="24"/>
          <w:szCs w:val="24"/>
        </w:rPr>
        <w:t>e</w:t>
      </w:r>
      <w:r w:rsidR="00742F49">
        <w:rPr>
          <w:rFonts w:cstheme="minorHAnsi"/>
          <w:color w:val="002060"/>
          <w:sz w:val="24"/>
          <w:szCs w:val="24"/>
        </w:rPr>
        <w:t xml:space="preserve"> (cabinetului medical mobil</w:t>
      </w:r>
      <w:r w:rsidR="00C558E1" w:rsidRPr="00C558E1">
        <w:rPr>
          <w:rFonts w:cstheme="minorHAnsi"/>
          <w:color w:val="002060"/>
          <w:sz w:val="24"/>
          <w:szCs w:val="24"/>
        </w:rPr>
        <w:t>/unități</w:t>
      </w:r>
      <w:r w:rsidR="00C558E1">
        <w:rPr>
          <w:rFonts w:cstheme="minorHAnsi"/>
          <w:color w:val="002060"/>
          <w:sz w:val="24"/>
          <w:szCs w:val="24"/>
        </w:rPr>
        <w:t>i</w:t>
      </w:r>
      <w:r w:rsidR="00C558E1" w:rsidRPr="00C558E1">
        <w:rPr>
          <w:rFonts w:cstheme="minorHAnsi"/>
          <w:color w:val="002060"/>
          <w:sz w:val="24"/>
          <w:szCs w:val="24"/>
        </w:rPr>
        <w:t xml:space="preserve"> medicale mobile</w:t>
      </w:r>
      <w:r w:rsidR="00742F49">
        <w:rPr>
          <w:rFonts w:cstheme="minorHAnsi"/>
          <w:color w:val="002060"/>
          <w:sz w:val="24"/>
          <w:szCs w:val="24"/>
        </w:rPr>
        <w:t>)</w:t>
      </w:r>
      <w:r w:rsidR="001B209B">
        <w:rPr>
          <w:rFonts w:cstheme="minorHAnsi"/>
          <w:color w:val="002060"/>
          <w:sz w:val="24"/>
          <w:szCs w:val="24"/>
        </w:rPr>
        <w:t xml:space="preserve">, în conformitate cu </w:t>
      </w:r>
      <w:r w:rsidR="001B209B" w:rsidRPr="001B209B">
        <w:rPr>
          <w:rFonts w:cstheme="minorHAnsi"/>
          <w:color w:val="002060"/>
          <w:sz w:val="24"/>
          <w:szCs w:val="24"/>
        </w:rPr>
        <w:t xml:space="preserve">listele localităților marginalizate și/sau listele localităților cu zone marginalizate, întocmite pentru fiecare din cele 8 regiuni de dezvoltare menționate în Partea a IV-a </w:t>
      </w:r>
      <w:r w:rsidR="001B209B" w:rsidRPr="00BC0656">
        <w:rPr>
          <w:rFonts w:cstheme="minorHAnsi"/>
          <w:b/>
          <w:bCs/>
          <w:color w:val="002060"/>
          <w:sz w:val="24"/>
          <w:szCs w:val="24"/>
        </w:rPr>
        <w:t>Raportului Ministerului Muncii și Solidarității Sociale cu titlul „</w:t>
      </w:r>
      <w:r w:rsidR="001B209B" w:rsidRPr="00BC0656">
        <w:rPr>
          <w:rFonts w:cstheme="minorHAnsi"/>
          <w:b/>
          <w:bCs/>
          <w:i/>
          <w:iCs/>
          <w:color w:val="002060"/>
          <w:sz w:val="24"/>
          <w:szCs w:val="24"/>
        </w:rPr>
        <w:t xml:space="preserve">Zone marginalizate </w:t>
      </w:r>
      <w:proofErr w:type="spellStart"/>
      <w:r w:rsidR="001B209B" w:rsidRPr="00BC0656">
        <w:rPr>
          <w:rFonts w:cstheme="minorHAnsi"/>
          <w:b/>
          <w:bCs/>
          <w:i/>
          <w:iCs/>
          <w:color w:val="002060"/>
          <w:sz w:val="24"/>
          <w:szCs w:val="24"/>
        </w:rPr>
        <w:t>socio</w:t>
      </w:r>
      <w:proofErr w:type="spellEnd"/>
      <w:r w:rsidR="001B209B" w:rsidRPr="00BC0656">
        <w:rPr>
          <w:rFonts w:cstheme="minorHAnsi"/>
          <w:b/>
          <w:bCs/>
          <w:i/>
          <w:iCs/>
          <w:color w:val="002060"/>
          <w:sz w:val="24"/>
          <w:szCs w:val="24"/>
        </w:rPr>
        <w:t>-economic în mediul urban și rural din România</w:t>
      </w:r>
      <w:r w:rsidR="005502C6">
        <w:rPr>
          <w:rFonts w:cstheme="minorHAnsi"/>
          <w:color w:val="002060"/>
          <w:sz w:val="24"/>
          <w:szCs w:val="24"/>
          <w:lang w:val="en-US"/>
        </w:rPr>
        <w:t>;</w:t>
      </w:r>
    </w:p>
    <w:p w14:paraId="4776BBA3" w14:textId="77777777" w:rsidR="00741F55" w:rsidRPr="00BF35A6" w:rsidRDefault="00741F55" w:rsidP="00741F55">
      <w:pPr>
        <w:pStyle w:val="ListParagraph"/>
        <w:numPr>
          <w:ilvl w:val="1"/>
          <w:numId w:val="16"/>
        </w:numPr>
        <w:spacing w:before="60" w:after="0" w:line="240" w:lineRule="auto"/>
        <w:ind w:right="120"/>
        <w:jc w:val="both"/>
        <w:rPr>
          <w:rFonts w:cstheme="minorHAnsi"/>
          <w:color w:val="002060"/>
          <w:sz w:val="24"/>
          <w:szCs w:val="24"/>
        </w:rPr>
      </w:pPr>
      <w:r w:rsidRPr="00BF35A6">
        <w:rPr>
          <w:rFonts w:cstheme="minorHAnsi"/>
          <w:color w:val="002060"/>
          <w:sz w:val="24"/>
          <w:szCs w:val="24"/>
        </w:rPr>
        <w:t>justificarea necesității/ oportunității proiectului din perspectiva tipologiei grupului țintă vizat;</w:t>
      </w:r>
    </w:p>
    <w:p w14:paraId="31093E4C" w14:textId="77777777" w:rsidR="00741F55" w:rsidRPr="00BF35A6" w:rsidRDefault="00741F55" w:rsidP="00741F55">
      <w:pPr>
        <w:pStyle w:val="ListParagraph"/>
        <w:numPr>
          <w:ilvl w:val="1"/>
          <w:numId w:val="16"/>
        </w:numPr>
        <w:spacing w:before="60" w:after="0" w:line="240" w:lineRule="auto"/>
        <w:ind w:right="120"/>
        <w:jc w:val="both"/>
        <w:rPr>
          <w:rFonts w:cstheme="minorHAnsi"/>
          <w:color w:val="002060"/>
          <w:sz w:val="24"/>
          <w:szCs w:val="24"/>
        </w:rPr>
      </w:pPr>
      <w:r w:rsidRPr="00BF35A6">
        <w:rPr>
          <w:rFonts w:cstheme="minorHAnsi"/>
          <w:color w:val="002060"/>
          <w:sz w:val="24"/>
          <w:szCs w:val="24"/>
        </w:rPr>
        <w:t>completitudinea, claritatea și coerența bugetului prin raportare la activitățile și resursele materiale;</w:t>
      </w:r>
    </w:p>
    <w:p w14:paraId="4AA7BA88" w14:textId="77777777" w:rsidR="00741F55" w:rsidRPr="00BF35A6" w:rsidRDefault="00741F55" w:rsidP="00741F55">
      <w:pPr>
        <w:pStyle w:val="ListParagraph"/>
        <w:numPr>
          <w:ilvl w:val="1"/>
          <w:numId w:val="16"/>
        </w:numPr>
        <w:spacing w:before="60" w:after="0" w:line="240" w:lineRule="auto"/>
        <w:ind w:right="120"/>
        <w:jc w:val="both"/>
        <w:rPr>
          <w:rFonts w:cstheme="minorHAnsi"/>
          <w:color w:val="002060"/>
          <w:sz w:val="24"/>
          <w:szCs w:val="24"/>
        </w:rPr>
      </w:pPr>
      <w:r w:rsidRPr="00BF35A6">
        <w:rPr>
          <w:rFonts w:cstheme="minorHAnsi"/>
          <w:color w:val="002060"/>
          <w:sz w:val="24"/>
          <w:szCs w:val="24"/>
        </w:rPr>
        <w:t>operaționalizarea, sustenabilitatea și impactul investiției,</w:t>
      </w:r>
    </w:p>
    <w:p w14:paraId="1FABD3D7" w14:textId="77777777" w:rsidR="00741F55" w:rsidRPr="00BF35A6" w:rsidRDefault="00741F55" w:rsidP="00741F55">
      <w:pPr>
        <w:spacing w:before="60" w:after="0" w:line="240" w:lineRule="auto"/>
        <w:ind w:right="120"/>
        <w:jc w:val="both"/>
        <w:rPr>
          <w:rFonts w:cstheme="minorHAnsi"/>
          <w:b/>
          <w:bCs/>
          <w:color w:val="002060"/>
          <w:sz w:val="24"/>
          <w:szCs w:val="24"/>
        </w:rPr>
      </w:pPr>
      <w:r w:rsidRPr="00BF35A6">
        <w:rPr>
          <w:rFonts w:cstheme="minorHAnsi"/>
          <w:b/>
          <w:bCs/>
          <w:color w:val="002060"/>
          <w:sz w:val="24"/>
          <w:szCs w:val="24"/>
        </w:rPr>
        <w:t>generează respingerea proiectului.</w:t>
      </w:r>
    </w:p>
    <w:p w14:paraId="22860C62" w14:textId="77777777" w:rsidR="00AC6E80" w:rsidRPr="00AC6E80" w:rsidRDefault="00AC6E80" w:rsidP="00AC6E80">
      <w:pPr>
        <w:spacing w:before="60" w:after="0" w:line="240" w:lineRule="auto"/>
        <w:ind w:right="120"/>
        <w:jc w:val="both"/>
        <w:rPr>
          <w:rFonts w:eastAsia="Calibri" w:cstheme="minorHAnsi"/>
          <w:b/>
          <w:bCs/>
          <w:color w:val="002060"/>
          <w:sz w:val="24"/>
          <w:szCs w:val="24"/>
        </w:rPr>
      </w:pPr>
      <w:r w:rsidRPr="00AC6E80">
        <w:rPr>
          <w:rFonts w:eastAsia="Calibri" w:cstheme="minorHAnsi"/>
          <w:b/>
          <w:bCs/>
          <w:color w:val="002060"/>
          <w:sz w:val="24"/>
          <w:szCs w:val="24"/>
        </w:rPr>
        <w:t>Pentru proiectele care aplică pentru mecanismul ITI:</w:t>
      </w:r>
    </w:p>
    <w:p w14:paraId="1F9F667C" w14:textId="77777777" w:rsidR="001476AB" w:rsidRDefault="00AC6E80" w:rsidP="00AC6E80">
      <w:pPr>
        <w:pStyle w:val="ListParagraph"/>
        <w:numPr>
          <w:ilvl w:val="0"/>
          <w:numId w:val="58"/>
        </w:numPr>
        <w:spacing w:before="60" w:after="0" w:line="240" w:lineRule="auto"/>
        <w:ind w:right="120"/>
        <w:jc w:val="both"/>
        <w:rPr>
          <w:rFonts w:eastAsia="Calibri" w:cstheme="minorHAnsi"/>
          <w:color w:val="002060"/>
          <w:sz w:val="24"/>
          <w:szCs w:val="24"/>
        </w:rPr>
      </w:pPr>
      <w:r w:rsidRPr="00AC6E80">
        <w:rPr>
          <w:rFonts w:eastAsia="Calibri" w:cstheme="minorHAnsi"/>
          <w:color w:val="002060"/>
          <w:sz w:val="24"/>
          <w:szCs w:val="24"/>
        </w:rPr>
        <w:t xml:space="preserve">proiectele care vizează investiții în regiuni ITI, care îndeplinesc pragul minim de calitate de 50 puncte și punctajul minim pe fiecare criteriu și se încadrează în alocarea specifică ITI, conform secțiunii 3.11 vor fi incluse, în ordinea punctajului obținut, pe lista proiectelor ITI. </w:t>
      </w:r>
    </w:p>
    <w:p w14:paraId="0B95D0B0" w14:textId="4BFC0D84" w:rsidR="00AC6E80" w:rsidRDefault="00AC6E80" w:rsidP="00AC6E80">
      <w:pPr>
        <w:pStyle w:val="ListParagraph"/>
        <w:numPr>
          <w:ilvl w:val="0"/>
          <w:numId w:val="58"/>
        </w:numPr>
        <w:spacing w:before="60" w:after="0" w:line="240" w:lineRule="auto"/>
        <w:ind w:right="120"/>
        <w:jc w:val="both"/>
        <w:rPr>
          <w:rFonts w:eastAsia="Calibri" w:cstheme="minorHAnsi"/>
          <w:color w:val="002060"/>
          <w:sz w:val="24"/>
          <w:szCs w:val="24"/>
        </w:rPr>
      </w:pPr>
      <w:r w:rsidRPr="00AC6E80">
        <w:rPr>
          <w:rFonts w:eastAsia="Calibri" w:cstheme="minorHAnsi"/>
          <w:color w:val="002060"/>
          <w:sz w:val="24"/>
          <w:szCs w:val="24"/>
        </w:rPr>
        <w:t>În această situație, aceste proiecte NU vor intra în competiție cu proiectele non-ITI.</w:t>
      </w:r>
    </w:p>
    <w:p w14:paraId="7E9A6A1E" w14:textId="77777777" w:rsidR="007D35DD" w:rsidRPr="00AC6E80" w:rsidRDefault="007D35DD" w:rsidP="00BC0656">
      <w:pPr>
        <w:pStyle w:val="ListParagraph"/>
        <w:spacing w:before="60" w:after="0" w:line="240" w:lineRule="auto"/>
        <w:ind w:right="120"/>
        <w:jc w:val="both"/>
        <w:rPr>
          <w:rFonts w:eastAsia="Calibri" w:cstheme="minorHAnsi"/>
          <w:color w:val="002060"/>
          <w:sz w:val="24"/>
          <w:szCs w:val="24"/>
        </w:rPr>
      </w:pPr>
    </w:p>
    <w:p w14:paraId="0AB427A7" w14:textId="42424C23" w:rsidR="0082543A" w:rsidRPr="00BF35A6" w:rsidRDefault="0082543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44" w:name="_Toc224739997"/>
      <w:bookmarkEnd w:id="443"/>
      <w:r w:rsidRPr="00BF35A6">
        <w:rPr>
          <w:rFonts w:cstheme="minorHAnsi"/>
          <w:b/>
          <w:bCs/>
          <w:iCs/>
          <w:color w:val="002060"/>
          <w:sz w:val="24"/>
          <w:szCs w:val="24"/>
        </w:rPr>
        <w:t>Aplicarea pragului de excelență</w:t>
      </w:r>
      <w:bookmarkEnd w:id="444"/>
      <w:r w:rsidRPr="00BF35A6">
        <w:rPr>
          <w:rFonts w:cstheme="minorHAnsi"/>
          <w:b/>
          <w:bCs/>
          <w:iCs/>
          <w:color w:val="002060"/>
          <w:sz w:val="24"/>
          <w:szCs w:val="24"/>
        </w:rPr>
        <w:t xml:space="preserve"> </w:t>
      </w:r>
    </w:p>
    <w:p w14:paraId="2C70B777" w14:textId="22077EA8" w:rsidR="001D41F7" w:rsidRPr="00BF35A6" w:rsidRDefault="00E05604" w:rsidP="004C500B">
      <w:pPr>
        <w:spacing w:before="60" w:after="0" w:line="240" w:lineRule="auto"/>
        <w:jc w:val="both"/>
        <w:rPr>
          <w:rFonts w:cstheme="minorHAnsi"/>
          <w:iCs/>
          <w:color w:val="002060"/>
          <w:sz w:val="24"/>
          <w:szCs w:val="24"/>
        </w:rPr>
      </w:pPr>
      <w:bookmarkStart w:id="445" w:name="_Hlk155599861"/>
      <w:r w:rsidRPr="00BF35A6">
        <w:rPr>
          <w:rFonts w:cstheme="minorHAnsi"/>
          <w:iCs/>
          <w:color w:val="002060"/>
          <w:sz w:val="24"/>
          <w:szCs w:val="24"/>
        </w:rPr>
        <w:t>Nu se aplică.</w:t>
      </w:r>
    </w:p>
    <w:bookmarkEnd w:id="445"/>
    <w:p w14:paraId="29CCEEAB" w14:textId="77777777" w:rsidR="007415AF" w:rsidRPr="00BF35A6" w:rsidRDefault="007415AF" w:rsidP="004C500B">
      <w:pPr>
        <w:spacing w:before="60" w:after="0" w:line="240" w:lineRule="auto"/>
        <w:jc w:val="both"/>
        <w:rPr>
          <w:rFonts w:cstheme="minorHAnsi"/>
          <w:iCs/>
          <w:color w:val="002060"/>
          <w:sz w:val="24"/>
          <w:szCs w:val="24"/>
        </w:rPr>
      </w:pPr>
    </w:p>
    <w:p w14:paraId="52EF8112" w14:textId="335C3A77" w:rsidR="00D31D59" w:rsidRPr="00BF35A6" w:rsidRDefault="00D31D59"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46" w:name="_Toc224739998"/>
      <w:r w:rsidRPr="00BF35A6">
        <w:rPr>
          <w:rFonts w:cstheme="minorHAnsi"/>
          <w:b/>
          <w:bCs/>
          <w:iCs/>
          <w:color w:val="002060"/>
          <w:sz w:val="24"/>
          <w:szCs w:val="24"/>
        </w:rPr>
        <w:t>Notificarea rezultatului evaluării tehnice și financiare.</w:t>
      </w:r>
      <w:bookmarkEnd w:id="446"/>
      <w:r w:rsidRPr="00BF35A6">
        <w:rPr>
          <w:rFonts w:cstheme="minorHAnsi"/>
          <w:b/>
          <w:bCs/>
          <w:iCs/>
          <w:color w:val="002060"/>
          <w:sz w:val="24"/>
          <w:szCs w:val="24"/>
        </w:rPr>
        <w:tab/>
      </w:r>
    </w:p>
    <w:p w14:paraId="780BDAF9" w14:textId="4D53B93E" w:rsidR="000E3A00" w:rsidRPr="00BF35A6" w:rsidRDefault="000E3A00" w:rsidP="004C500B">
      <w:pPr>
        <w:spacing w:before="60" w:after="0" w:line="240" w:lineRule="auto"/>
        <w:jc w:val="both"/>
        <w:rPr>
          <w:rFonts w:cstheme="minorHAnsi"/>
          <w:iCs/>
          <w:color w:val="002060"/>
          <w:sz w:val="24"/>
          <w:szCs w:val="24"/>
        </w:rPr>
      </w:pPr>
      <w:bookmarkStart w:id="447" w:name="_Toc135061244"/>
      <w:bookmarkStart w:id="448" w:name="_Toc135061396"/>
      <w:bookmarkStart w:id="449" w:name="_Toc134971019"/>
      <w:bookmarkEnd w:id="447"/>
      <w:bookmarkEnd w:id="448"/>
      <w:r w:rsidRPr="00BF35A6">
        <w:rPr>
          <w:rFonts w:cstheme="minorHAnsi"/>
          <w:iCs/>
          <w:color w:val="002060"/>
          <w:sz w:val="24"/>
          <w:szCs w:val="24"/>
        </w:rPr>
        <w:t xml:space="preserve">Rezultatele evaluării tehnice și financiare se comunică solicitantului electronic, prin intermediul sistemului informatic MySMIS2021/SMIS2021+, indicându-se punctajul obținut și justificarea acordării respectivului punctaj, pentru fiecare criteriu în parte. </w:t>
      </w:r>
    </w:p>
    <w:p w14:paraId="79DC7B9D" w14:textId="6CE6DBF7" w:rsidR="000E3A00" w:rsidRPr="00BF35A6" w:rsidRDefault="000E3A00"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Evaluarea </w:t>
      </w:r>
      <w:proofErr w:type="spellStart"/>
      <w:r w:rsidRPr="00BF35A6">
        <w:rPr>
          <w:rFonts w:cstheme="minorHAnsi"/>
          <w:iCs/>
          <w:color w:val="002060"/>
          <w:sz w:val="24"/>
          <w:szCs w:val="24"/>
        </w:rPr>
        <w:t>tehnico</w:t>
      </w:r>
      <w:proofErr w:type="spellEnd"/>
      <w:r w:rsidRPr="00BF35A6">
        <w:rPr>
          <w:rFonts w:cstheme="minorHAnsi"/>
          <w:iCs/>
          <w:color w:val="002060"/>
          <w:sz w:val="24"/>
          <w:szCs w:val="24"/>
        </w:rPr>
        <w:t>-financiară se realizează de autoritatea de management, în conformitate cu criteriile de evaluare tehnică și financiară prevăzute în Ghidul Solicitantului, pentru fiecare cerere de finanțare depusă de către solicitanți, în termen estimat de 40 de zile calendaristice de la închiderea apelului de proiecte.</w:t>
      </w:r>
    </w:p>
    <w:p w14:paraId="09C435E5" w14:textId="77777777" w:rsidR="005619BD" w:rsidRPr="00BF35A6" w:rsidRDefault="005619BD" w:rsidP="004C500B">
      <w:pPr>
        <w:spacing w:before="60" w:after="0" w:line="240" w:lineRule="auto"/>
        <w:jc w:val="both"/>
        <w:rPr>
          <w:rFonts w:cstheme="minorHAnsi"/>
          <w:iCs/>
          <w:color w:val="002060"/>
          <w:sz w:val="24"/>
          <w:szCs w:val="24"/>
        </w:rPr>
      </w:pPr>
    </w:p>
    <w:p w14:paraId="70077A82" w14:textId="77777777" w:rsidR="007350A4" w:rsidRPr="00BF35A6"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50" w:name="_Toc224739999"/>
      <w:r w:rsidRPr="00BF35A6">
        <w:rPr>
          <w:rFonts w:cstheme="minorHAnsi"/>
          <w:b/>
          <w:bCs/>
          <w:iCs/>
          <w:color w:val="002060"/>
          <w:sz w:val="24"/>
          <w:szCs w:val="24"/>
        </w:rPr>
        <w:t>Contestații</w:t>
      </w:r>
      <w:bookmarkEnd w:id="450"/>
      <w:r w:rsidRPr="00BF35A6">
        <w:rPr>
          <w:rFonts w:cstheme="minorHAnsi"/>
          <w:b/>
          <w:bCs/>
          <w:iCs/>
          <w:color w:val="002060"/>
          <w:sz w:val="24"/>
          <w:szCs w:val="24"/>
        </w:rPr>
        <w:tab/>
      </w:r>
    </w:p>
    <w:p w14:paraId="7770068A" w14:textId="2D19A718" w:rsidR="00EB359C" w:rsidRPr="00BF35A6" w:rsidRDefault="00EB359C" w:rsidP="004C500B">
      <w:pPr>
        <w:spacing w:before="60" w:after="0" w:line="240" w:lineRule="auto"/>
        <w:jc w:val="both"/>
        <w:rPr>
          <w:rFonts w:eastAsia="Calibri" w:cstheme="minorHAnsi"/>
          <w:color w:val="002060"/>
          <w:sz w:val="24"/>
          <w:szCs w:val="24"/>
        </w:rPr>
      </w:pPr>
      <w:bookmarkStart w:id="451" w:name="_Hlk140828894"/>
      <w:r w:rsidRPr="00BF35A6">
        <w:rPr>
          <w:rFonts w:eastAsia="Calibri" w:cstheme="minorHAnsi"/>
          <w:color w:val="002060"/>
          <w:sz w:val="24"/>
          <w:szCs w:val="24"/>
        </w:rPr>
        <w:t xml:space="preserve">Solicitantul poate contesta rezultatul evaluării tehnice și financiare în termen de 30 zile calendaristice, calculat de la data comunicării acestuia prin intermediul sistemului informatic MySMIS2021/SMIS2021+. </w:t>
      </w:r>
    </w:p>
    <w:bookmarkEnd w:id="451"/>
    <w:p w14:paraId="462E8889" w14:textId="77777777"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Contestația trebuie să cuprindă cel puțin următoarele elemente:</w:t>
      </w:r>
    </w:p>
    <w:p w14:paraId="0238D886" w14:textId="77777777" w:rsidR="007350A4" w:rsidRPr="00BF35A6"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datele de identificare ale solicitantului: denumire, sediu, datele de contact, precum și alte atribute de identificare, în condițiile legii, cum sunt: numărul de înregistrare în registrul comerțului sau într-un alt registru public, codul unic de înregistrare, precum și a cererii de finanțare: titlu, cod unic SMIS;</w:t>
      </w:r>
    </w:p>
    <w:p w14:paraId="59D73D9B" w14:textId="77777777" w:rsidR="007350A4" w:rsidRPr="00BF35A6"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datele de identificare ale reprezentantului legal al solicitantului;</w:t>
      </w:r>
    </w:p>
    <w:p w14:paraId="3163549B" w14:textId="77777777" w:rsidR="007350A4" w:rsidRPr="00BF35A6"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obiectul contestației;</w:t>
      </w:r>
    </w:p>
    <w:p w14:paraId="4AB17B00" w14:textId="77777777" w:rsidR="007350A4" w:rsidRPr="00BF35A6"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criteriul/criteriile contestate;</w:t>
      </w:r>
    </w:p>
    <w:p w14:paraId="15C88DCA" w14:textId="77777777" w:rsidR="007350A4" w:rsidRPr="00BF35A6"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motivele de fapt și de drept pe care se întemeiază contestația, detaliate pentru fiecare criteriu de evaluare și selecție în parte contestat;</w:t>
      </w:r>
    </w:p>
    <w:p w14:paraId="49F4293E" w14:textId="77777777" w:rsidR="007350A4" w:rsidRPr="00BF35A6"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semnătura reprezentantului legal/împuternicit al solicitantului.</w:t>
      </w:r>
    </w:p>
    <w:p w14:paraId="36DF0578" w14:textId="77777777"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lastRenderedPageBreak/>
        <w:t>Contestațiile trebuie sa vizeze explicit criterii din grila de evaluare. Vor fi reevaluate doar criteriile contestate.</w:t>
      </w:r>
    </w:p>
    <w:p w14:paraId="24E18D2F" w14:textId="77777777"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Comitetul de Soluționare a Contestațiilor va respinge automat contestațiile care nu îndeplinesc condițiile privind termenul de depunere, obiectul și cuprinsul acestora,  fără a se cerceta motivele de drept și de fapt invocate.</w:t>
      </w:r>
    </w:p>
    <w:p w14:paraId="7BF20D93" w14:textId="036F319C"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 xml:space="preserve">Contestația poate fi retrasă de contestatar până la soluționarea acesteia, prin MySMIS2021+ sau, dacă nu este posibil prin MySMIS2021+, prin solicitarea în scris de retragere a contestației la AM </w:t>
      </w:r>
      <w:r w:rsidR="002D69D7" w:rsidRPr="00BF35A6">
        <w:rPr>
          <w:rFonts w:eastAsia="Calibri" w:cstheme="minorHAnsi"/>
          <w:color w:val="002060"/>
          <w:sz w:val="24"/>
          <w:szCs w:val="24"/>
        </w:rPr>
        <w:t>PS</w:t>
      </w:r>
      <w:r w:rsidRPr="00BF35A6">
        <w:rPr>
          <w:rFonts w:eastAsia="Calibri" w:cstheme="minorHAnsi"/>
          <w:color w:val="002060"/>
          <w:sz w:val="24"/>
          <w:szCs w:val="24"/>
        </w:rPr>
        <w:t>.</w:t>
      </w:r>
    </w:p>
    <w:p w14:paraId="6FE062D1" w14:textId="3D3C89E9" w:rsidR="0040312C" w:rsidRPr="00BF35A6" w:rsidRDefault="007350A4" w:rsidP="0040312C">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Termenul maxim de soluționare a unei contestații este de 30 zile calendaristice</w:t>
      </w:r>
      <w:r w:rsidR="007C6142" w:rsidRPr="00BF35A6">
        <w:rPr>
          <w:rFonts w:eastAsia="Calibri" w:cstheme="minorHAnsi"/>
          <w:color w:val="002060"/>
          <w:sz w:val="24"/>
          <w:szCs w:val="24"/>
        </w:rPr>
        <w:t>, calculat</w:t>
      </w:r>
      <w:r w:rsidRPr="00BF35A6">
        <w:rPr>
          <w:rFonts w:eastAsia="Calibri" w:cstheme="minorHAnsi"/>
          <w:color w:val="002060"/>
          <w:sz w:val="24"/>
          <w:szCs w:val="24"/>
        </w:rPr>
        <w:t xml:space="preserve"> de la data înregistrării acesteia</w:t>
      </w:r>
      <w:r w:rsidR="0040312C" w:rsidRPr="00BF35A6">
        <w:rPr>
          <w:rFonts w:eastAsia="Calibri" w:cstheme="minorHAnsi"/>
          <w:color w:val="002060"/>
          <w:sz w:val="24"/>
          <w:szCs w:val="24"/>
        </w:rPr>
        <w:t xml:space="preserve"> la autoritatea de management</w:t>
      </w:r>
      <w:r w:rsidR="00E07917" w:rsidRPr="00BF35A6">
        <w:rPr>
          <w:rFonts w:eastAsia="Calibri" w:cstheme="minorHAnsi"/>
          <w:color w:val="002060"/>
          <w:sz w:val="24"/>
          <w:szCs w:val="24"/>
        </w:rPr>
        <w:t>/organismul intermediar</w:t>
      </w:r>
      <w:r w:rsidR="0040312C" w:rsidRPr="00BF35A6">
        <w:rPr>
          <w:rFonts w:eastAsia="Calibri" w:cstheme="minorHAnsi"/>
          <w:color w:val="002060"/>
          <w:sz w:val="24"/>
          <w:szCs w:val="24"/>
        </w:rPr>
        <w:t xml:space="preserve">, dată care nu poate </w:t>
      </w:r>
      <w:proofErr w:type="spellStart"/>
      <w:r w:rsidR="0040312C" w:rsidRPr="00BF35A6">
        <w:rPr>
          <w:rFonts w:eastAsia="Calibri" w:cstheme="minorHAnsi"/>
          <w:color w:val="002060"/>
          <w:sz w:val="24"/>
          <w:szCs w:val="24"/>
        </w:rPr>
        <w:t>depăşi</w:t>
      </w:r>
      <w:proofErr w:type="spellEnd"/>
      <w:r w:rsidR="0040312C" w:rsidRPr="00BF35A6">
        <w:rPr>
          <w:rFonts w:eastAsia="Calibri" w:cstheme="minorHAnsi"/>
          <w:color w:val="002060"/>
          <w:sz w:val="24"/>
          <w:szCs w:val="24"/>
        </w:rPr>
        <w:t xml:space="preserve"> 5 zile lucrătoare de la data transmiterii </w:t>
      </w:r>
      <w:proofErr w:type="spellStart"/>
      <w:r w:rsidR="0040312C" w:rsidRPr="00BF35A6">
        <w:rPr>
          <w:rFonts w:eastAsia="Calibri" w:cstheme="minorHAnsi"/>
          <w:color w:val="002060"/>
          <w:sz w:val="24"/>
          <w:szCs w:val="24"/>
        </w:rPr>
        <w:t>contestaţiei</w:t>
      </w:r>
      <w:proofErr w:type="spellEnd"/>
      <w:r w:rsidR="0040312C" w:rsidRPr="00BF35A6">
        <w:rPr>
          <w:rFonts w:eastAsia="Calibri" w:cstheme="minorHAnsi"/>
          <w:color w:val="002060"/>
          <w:sz w:val="24"/>
          <w:szCs w:val="24"/>
        </w:rPr>
        <w:t xml:space="preserve"> prin sistemul informatic MySMIS2021/SMIS2021.</w:t>
      </w:r>
    </w:p>
    <w:p w14:paraId="62A39F6F" w14:textId="5D3C9A45"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Decizia Comitetului de soluționare a contestațiilor este definitivă în sistemul căilor administrative de atac. Ea poate fi atacată la instanțele judecătorești în condițiile Legii contenciosului administrativ nr. 554/2004, cu modificările și completările ulterioare.</w:t>
      </w:r>
    </w:p>
    <w:p w14:paraId="70F84F97" w14:textId="77777777" w:rsidR="007C79B3" w:rsidRPr="00BF35A6" w:rsidRDefault="007C79B3" w:rsidP="004C500B">
      <w:pPr>
        <w:spacing w:before="60" w:after="0" w:line="240" w:lineRule="auto"/>
        <w:jc w:val="both"/>
        <w:rPr>
          <w:rFonts w:eastAsia="Calibri" w:cstheme="minorHAnsi"/>
          <w:color w:val="002060"/>
          <w:sz w:val="24"/>
          <w:szCs w:val="24"/>
        </w:rPr>
      </w:pPr>
    </w:p>
    <w:p w14:paraId="772E09F4" w14:textId="77777777" w:rsidR="00E26266" w:rsidRPr="00BF35A6"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52" w:name="_Toc135034650"/>
      <w:bookmarkStart w:id="453" w:name="_Toc135034791"/>
      <w:bookmarkStart w:id="454" w:name="_Toc135061246"/>
      <w:bookmarkStart w:id="455" w:name="_Toc135061398"/>
      <w:bookmarkStart w:id="456" w:name="_Toc224740000"/>
      <w:bookmarkEnd w:id="452"/>
      <w:bookmarkEnd w:id="453"/>
      <w:bookmarkEnd w:id="454"/>
      <w:bookmarkEnd w:id="455"/>
      <w:r w:rsidRPr="00BF35A6">
        <w:rPr>
          <w:rFonts w:cstheme="minorHAnsi"/>
          <w:b/>
          <w:bCs/>
          <w:iCs/>
          <w:color w:val="002060"/>
          <w:sz w:val="24"/>
          <w:szCs w:val="24"/>
        </w:rPr>
        <w:t>Contractarea proiectelor</w:t>
      </w:r>
      <w:bookmarkEnd w:id="456"/>
      <w:r w:rsidRPr="00BF35A6">
        <w:rPr>
          <w:rFonts w:cstheme="minorHAnsi"/>
          <w:b/>
          <w:bCs/>
          <w:iCs/>
          <w:color w:val="002060"/>
          <w:sz w:val="24"/>
          <w:szCs w:val="24"/>
        </w:rPr>
        <w:tab/>
      </w:r>
    </w:p>
    <w:p w14:paraId="31AC726D" w14:textId="19CF0528" w:rsidR="007350A4" w:rsidRPr="00BF35A6" w:rsidRDefault="007350A4" w:rsidP="004C500B">
      <w:pPr>
        <w:pStyle w:val="ListParagraph"/>
        <w:numPr>
          <w:ilvl w:val="2"/>
          <w:numId w:val="73"/>
        </w:numPr>
        <w:spacing w:before="60" w:after="0" w:line="240" w:lineRule="auto"/>
        <w:ind w:left="709" w:hanging="709"/>
        <w:contextualSpacing w:val="0"/>
        <w:jc w:val="both"/>
        <w:outlineLvl w:val="2"/>
        <w:rPr>
          <w:rFonts w:cstheme="minorHAnsi"/>
          <w:b/>
          <w:bCs/>
          <w:iCs/>
          <w:color w:val="002060"/>
          <w:sz w:val="24"/>
          <w:szCs w:val="24"/>
        </w:rPr>
      </w:pPr>
      <w:bookmarkStart w:id="457" w:name="_Toc224740001"/>
      <w:r w:rsidRPr="00BF35A6">
        <w:rPr>
          <w:rFonts w:cstheme="minorHAnsi"/>
          <w:b/>
          <w:bCs/>
          <w:iCs/>
          <w:color w:val="002060"/>
          <w:sz w:val="24"/>
          <w:szCs w:val="24"/>
        </w:rPr>
        <w:t>Verificarea îndeplinirii condițiilor de eligibilitate</w:t>
      </w:r>
      <w:bookmarkEnd w:id="457"/>
    </w:p>
    <w:p w14:paraId="185DF15E" w14:textId="77777777" w:rsidR="00825AB5" w:rsidRPr="00BF35A6" w:rsidRDefault="00825AB5" w:rsidP="00825AB5">
      <w:pPr>
        <w:spacing w:before="60" w:after="0" w:line="240" w:lineRule="auto"/>
        <w:jc w:val="both"/>
        <w:rPr>
          <w:rFonts w:cstheme="minorHAnsi"/>
          <w:iCs/>
          <w:color w:val="002060"/>
          <w:sz w:val="24"/>
          <w:szCs w:val="24"/>
        </w:rPr>
      </w:pPr>
      <w:bookmarkStart w:id="458" w:name="_Hlk140501885"/>
      <w:bookmarkStart w:id="459" w:name="_Hlk140827805"/>
      <w:r w:rsidRPr="00BF35A6">
        <w:rPr>
          <w:rFonts w:cstheme="minorHAnsi"/>
          <w:iCs/>
          <w:color w:val="002060"/>
          <w:sz w:val="24"/>
          <w:szCs w:val="24"/>
        </w:rPr>
        <w:t>Intrarea în etapa de contractare este adusă la cunoștința solicitantului al cărui proiect a fost selectat, prin aplicația informatică MySMIS2021/SMIS2021+, în termen de maxim 5 zile lucrătoare calculat de la data finalizării etapei de evaluare tehnică și financiară, respectiv de la data finalizării procesului de contestații, după caz.</w:t>
      </w:r>
    </w:p>
    <w:p w14:paraId="67017232" w14:textId="00B4F89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etapa de contractare, solicitanților li se va solicita de către AM, prin sistemul informatic MySMIS2021/SMIS2021+, să facă dovada celor declarate prin declarația unică, respectiv să prezinte documentele suport prin care fac dovada îndeplinirii tuturor criteriilor de eligibilitate – Anexa nr. </w:t>
      </w:r>
      <w:r w:rsidR="00CF1696">
        <w:rPr>
          <w:rFonts w:cstheme="minorHAnsi"/>
          <w:iCs/>
          <w:color w:val="002060"/>
          <w:sz w:val="24"/>
          <w:szCs w:val="24"/>
        </w:rPr>
        <w:t>10</w:t>
      </w:r>
      <w:r w:rsidRPr="00BF35A6">
        <w:rPr>
          <w:rFonts w:cstheme="minorHAnsi"/>
          <w:iCs/>
          <w:color w:val="002060"/>
          <w:sz w:val="24"/>
          <w:szCs w:val="24"/>
        </w:rPr>
        <w:t xml:space="preserve">: Grila eligibilitate etapa contractare. Solicitanții care, în etapa de contractare până la termenul stabilit de către AM PS, nu fac dovada îndeplinirii cerințelor conform declarației unice prezentată în etapa de depunere a cererii de finanțare, precum și a criteriilor prevăzute în Anexa nr. </w:t>
      </w:r>
      <w:r w:rsidR="00CF1696">
        <w:rPr>
          <w:rFonts w:cstheme="minorHAnsi"/>
          <w:iCs/>
          <w:color w:val="002060"/>
          <w:sz w:val="24"/>
          <w:szCs w:val="24"/>
        </w:rPr>
        <w:t>10</w:t>
      </w:r>
      <w:r w:rsidRPr="00BF35A6">
        <w:rPr>
          <w:rFonts w:cstheme="minorHAnsi"/>
          <w:iCs/>
          <w:color w:val="002060"/>
          <w:sz w:val="24"/>
          <w:szCs w:val="24"/>
        </w:rPr>
        <w:t xml:space="preserve">: Grila de eligibilitate etapa </w:t>
      </w:r>
      <w:r w:rsidR="0024150C">
        <w:rPr>
          <w:rFonts w:cstheme="minorHAnsi"/>
          <w:iCs/>
          <w:color w:val="002060"/>
          <w:sz w:val="24"/>
          <w:szCs w:val="24"/>
        </w:rPr>
        <w:t xml:space="preserve">de </w:t>
      </w:r>
      <w:r w:rsidRPr="00BF35A6">
        <w:rPr>
          <w:rFonts w:cstheme="minorHAnsi"/>
          <w:iCs/>
          <w:color w:val="002060"/>
          <w:sz w:val="24"/>
          <w:szCs w:val="24"/>
        </w:rPr>
        <w:t>contractare ¬</w:t>
      </w:r>
      <w:r w:rsidR="0024150C">
        <w:rPr>
          <w:rFonts w:cstheme="minorHAnsi"/>
          <w:iCs/>
          <w:color w:val="002060"/>
          <w:sz w:val="24"/>
          <w:szCs w:val="24"/>
        </w:rPr>
        <w:t xml:space="preserve"> </w:t>
      </w:r>
      <w:r w:rsidRPr="00BF35A6">
        <w:rPr>
          <w:rFonts w:cstheme="minorHAnsi"/>
          <w:iCs/>
          <w:color w:val="002060"/>
          <w:sz w:val="24"/>
          <w:szCs w:val="24"/>
        </w:rPr>
        <w:t>sunt declarați respinși, iar contractul de finanțare nu va fi semnat.</w:t>
      </w:r>
    </w:p>
    <w:p w14:paraId="3D86DA35"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Solicitanții vor avea la dispoziție maxim 15 zile lucrătoare de la solicitarea AM PS, calculat de la data primirii solicitării de la AM PS pentru transmiterea documentelor solicitate în etapa de contractare, sub sancțiunea respingerii cererii de finanțare. Prin excepție, acest termen poate fi prelungit o singură dată de către autoritatea de management în baza unei justificări fundamentate.</w:t>
      </w:r>
    </w:p>
    <w:p w14:paraId="796DE842"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Nu vor fi solicitate documentele verificate deja în procesul de evaluare tehnică și financiară, și pe care AM PS le-a considerat că îndeplinesc condițiile de formă și conținut necesare pentru trecerea în etapa de contractare, cu excepția documentelor pentru care este necesară prezentarea dovezii valabilității acestora și în etapa de contractare, precum și a documentelor pentru care se constată erori materiale.</w:t>
      </w:r>
    </w:p>
    <w:p w14:paraId="08743759"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Nu vor fi solicitate documente și informații necesare în vederea confirmării realității informațiilor din declarația unică depusă de către solicitant pe care AM PS le poate obține în mod direct în baza consimțământului solicitantului, după caz, cu respectarea prevederilor legale privind protecția datelor personale din bazele de date administrate de alte instituții publice, prin implementarea măsurilor de interoperabilitate/interogare a sistemelor/bazelor de date/rapoartelor a sistemului MySMIS2021/SMIS2021+ cu baze de date ale altor autorități și instituții publice, pe baza protocoalelor încheiate cu acestea de Ministerul Investițiilor și Proiectelor Europene.</w:t>
      </w:r>
    </w:p>
    <w:p w14:paraId="6D7BFF1C"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Pentru acele situații în care obținerea datelor și informațiilor respective nu este posibilă sau informațiile nu corespund cu cele furnizate de solicitant, AM PS are obligația de a solicita clarificări solicitantului și documentele doveditoare.</w:t>
      </w:r>
    </w:p>
    <w:p w14:paraId="48F6D4B3"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AM PS poate solicita clarificări în etapa de contractare, în legătură cu documentele verificate, cu respectarea principiului tratamentului egal și nediscriminării, iar solicitanții au obligația să răspundă la clarificări cu respectarea termenului de maxim 15 zile lucrătoare calculat de la data primirii solicitării de clarificări, sub sancțiunea respingerii cererii de finanțare.</w:t>
      </w:r>
    </w:p>
    <w:p w14:paraId="404AB6DC"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Verificarea îndeplinirii condițiilor de eligibilitate se realizează pe baza informațiilor și documentelor prezentate de solicitant, inclusiv ca răspuns la solicitările de clarificări, a informațiilor și documentelor care pot fi accesate, obținute sau puse la dispoziția AM PS din bazele de date administrate de alte instituții publice, pe baza protocoalelor încheiate cu acestea și a informațiilor și documentelor care au însoțit cererea de finanțare disponibile în sistemul informatic MySMIS2021/SMIS2021+.</w:t>
      </w:r>
    </w:p>
    <w:p w14:paraId="0D55FBFA"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În cazuri excepționale și pentru motive independente de solicitant,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w:t>
      </w:r>
    </w:p>
    <w:p w14:paraId="70415C7B" w14:textId="36B0686F" w:rsidR="00F02038"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Perioada de verificare a îndeplinirii criteriilor de eligibilitate, inclusiv perioada de solicitare de clarificări pentru emiterea deciziei de aprobare a finanțării, respectiv decizia de respingere a cererii de finanțare, precum și încheierea contractului de finanțare nu poate depăși 60 de zile calendaristice de la data la care solicitantul a luat cunoștință pentru trecerea în etapa de contractare.</w:t>
      </w:r>
    </w:p>
    <w:bookmarkEnd w:id="458"/>
    <w:bookmarkEnd w:id="459"/>
    <w:p w14:paraId="7650C400" w14:textId="77777777" w:rsidR="007350A4" w:rsidRPr="00BF35A6" w:rsidRDefault="007350A4" w:rsidP="004C500B">
      <w:pPr>
        <w:spacing w:before="60" w:after="0" w:line="240" w:lineRule="auto"/>
        <w:jc w:val="both"/>
        <w:rPr>
          <w:rFonts w:cstheme="minorHAnsi"/>
          <w:iCs/>
          <w:color w:val="002060"/>
          <w:sz w:val="24"/>
          <w:szCs w:val="24"/>
        </w:rPr>
      </w:pPr>
    </w:p>
    <w:p w14:paraId="137C3DA5" w14:textId="247C2624" w:rsidR="007350A4" w:rsidRPr="00BF35A6" w:rsidRDefault="007350A4" w:rsidP="004C500B">
      <w:pPr>
        <w:pStyle w:val="ListParagraph"/>
        <w:numPr>
          <w:ilvl w:val="2"/>
          <w:numId w:val="73"/>
        </w:numPr>
        <w:spacing w:before="60" w:after="0" w:line="240" w:lineRule="auto"/>
        <w:ind w:left="993" w:hanging="862"/>
        <w:contextualSpacing w:val="0"/>
        <w:jc w:val="both"/>
        <w:outlineLvl w:val="2"/>
        <w:rPr>
          <w:rFonts w:cstheme="minorHAnsi"/>
          <w:b/>
          <w:bCs/>
          <w:iCs/>
          <w:color w:val="002060"/>
          <w:sz w:val="24"/>
          <w:szCs w:val="24"/>
        </w:rPr>
      </w:pPr>
      <w:bookmarkStart w:id="460" w:name="_Toc224740002"/>
      <w:r w:rsidRPr="00BF35A6">
        <w:rPr>
          <w:rFonts w:cstheme="minorHAnsi"/>
          <w:b/>
          <w:bCs/>
          <w:iCs/>
          <w:color w:val="002060"/>
          <w:sz w:val="24"/>
          <w:szCs w:val="24"/>
        </w:rPr>
        <w:t>Decizia de acordare/</w:t>
      </w:r>
      <w:r w:rsidR="004E4A83" w:rsidRPr="00BF35A6">
        <w:rPr>
          <w:rFonts w:cstheme="minorHAnsi"/>
          <w:b/>
          <w:bCs/>
          <w:iCs/>
          <w:color w:val="002060"/>
          <w:sz w:val="24"/>
          <w:szCs w:val="24"/>
        </w:rPr>
        <w:t xml:space="preserve"> </w:t>
      </w:r>
      <w:r w:rsidRPr="00BF35A6">
        <w:rPr>
          <w:rFonts w:cstheme="minorHAnsi"/>
          <w:b/>
          <w:bCs/>
          <w:iCs/>
          <w:color w:val="002060"/>
          <w:sz w:val="24"/>
          <w:szCs w:val="24"/>
        </w:rPr>
        <w:t>respingere a finanțării</w:t>
      </w:r>
      <w:bookmarkEnd w:id="460"/>
    </w:p>
    <w:p w14:paraId="037B243D" w14:textId="32F59E04" w:rsidR="005A5FE2" w:rsidRPr="00BF35A6" w:rsidRDefault="005A5FE2" w:rsidP="004C500B">
      <w:pPr>
        <w:spacing w:before="60" w:after="0" w:line="240" w:lineRule="auto"/>
        <w:jc w:val="both"/>
        <w:rPr>
          <w:rFonts w:cstheme="minorHAnsi"/>
          <w:iCs/>
          <w:color w:val="002060"/>
          <w:sz w:val="24"/>
          <w:szCs w:val="24"/>
        </w:rPr>
      </w:pPr>
      <w:bookmarkStart w:id="461" w:name="_Hlk140827847"/>
      <w:bookmarkStart w:id="462" w:name="_Toc134971017"/>
      <w:bookmarkStart w:id="463" w:name="_Toc135034795"/>
      <w:bookmarkStart w:id="464" w:name="_Toc135152440"/>
      <w:bookmarkStart w:id="465" w:name="_Toc139893113"/>
      <w:bookmarkStart w:id="466" w:name="_Toc134971018"/>
      <w:bookmarkStart w:id="467" w:name="_Toc135034796"/>
      <w:bookmarkStart w:id="468" w:name="_Toc135152441"/>
      <w:bookmarkEnd w:id="449"/>
      <w:r w:rsidRPr="00BF35A6">
        <w:rPr>
          <w:rFonts w:cstheme="minorHAnsi"/>
          <w:iCs/>
          <w:color w:val="002060"/>
          <w:sz w:val="24"/>
          <w:szCs w:val="24"/>
        </w:rPr>
        <w:t xml:space="preserve">Urmare a verificării îndeplinirii condițiilor de eligibilitate, 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 xml:space="preserve">va emite decizia de aprobare a finanțării sau decizia de respingere a finanțării. Pentru proiectele selectate, în baza deciziei de aprobare a finanțării 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 xml:space="preserve">va proceda la încheierea contractului de finanțare. </w:t>
      </w:r>
    </w:p>
    <w:p w14:paraId="2629F035" w14:textId="13BBD852" w:rsidR="005A5FE2" w:rsidRPr="00BF35A6" w:rsidRDefault="005A5FE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emite decizia de respingere a cererii de finanțare, conform procedurii proprii, în etapa de contractare, cu menționarea motivelor de respingere, dacă intervine cel puțin una dintre următoarele situații:</w:t>
      </w:r>
    </w:p>
    <w:p w14:paraId="31F0F600" w14:textId="77777777" w:rsidR="005A5FE2" w:rsidRPr="00BF35A6" w:rsidRDefault="005A5FE2" w:rsidP="004C500B">
      <w:pPr>
        <w:pStyle w:val="ListParagraph"/>
        <w:numPr>
          <w:ilvl w:val="0"/>
          <w:numId w:val="25"/>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solicitantul nu face dovada că cele declarate prin declarația unică sunt conforme cu realitatea și corespund cerințelor din ghidul solicitantului;</w:t>
      </w:r>
    </w:p>
    <w:p w14:paraId="041A2230" w14:textId="2866859A" w:rsidR="005A5FE2" w:rsidRPr="00BF35A6" w:rsidRDefault="005A5FE2" w:rsidP="004C500B">
      <w:pPr>
        <w:pStyle w:val="ListParagraph"/>
        <w:numPr>
          <w:ilvl w:val="0"/>
          <w:numId w:val="25"/>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solicitantul nu răspunde în termenul de maxim 15 zile </w:t>
      </w:r>
      <w:r w:rsidR="007615AA" w:rsidRPr="00BF35A6">
        <w:rPr>
          <w:rFonts w:cstheme="minorHAnsi"/>
          <w:iCs/>
          <w:color w:val="002060"/>
          <w:sz w:val="24"/>
          <w:szCs w:val="24"/>
        </w:rPr>
        <w:t>lucrătoare</w:t>
      </w:r>
      <w:r w:rsidRPr="00BF35A6">
        <w:rPr>
          <w:rFonts w:cstheme="minorHAnsi"/>
          <w:iCs/>
          <w:color w:val="002060"/>
          <w:sz w:val="24"/>
          <w:szCs w:val="24"/>
        </w:rPr>
        <w:t xml:space="preserve"> la clarificările care sunt solicitate de autoritatea de management. Decizia de respingere a finanțării unui proiect se aduce la cunoștința solicitantului prin sistemul informatic MySMIS2021/SMIS2021+. Împotriva deciziei de respingere a finanțării se poate formula contestație pe cale administrativă la 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în termen de 30 zile calendaristice, calculat de la data primirii acesteia prin sistemul informatic MySMIS2021/SMIS2021+. Contestațiile depuse după termenul de 30 de zile menționat vor fi respinse.</w:t>
      </w:r>
    </w:p>
    <w:p w14:paraId="799E4A26" w14:textId="51D2F222" w:rsidR="005A5FE2" w:rsidRPr="00BF35A6" w:rsidRDefault="005A5FE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Contestațiile vor fi soluționate de către Comitetul de soluționare a contestațiilor din cadrul AM </w:t>
      </w:r>
      <w:r w:rsidR="002D69D7" w:rsidRPr="00BF35A6">
        <w:rPr>
          <w:rFonts w:cstheme="minorHAnsi"/>
          <w:iCs/>
          <w:color w:val="002060"/>
          <w:sz w:val="24"/>
          <w:szCs w:val="24"/>
        </w:rPr>
        <w:t>PS</w:t>
      </w:r>
      <w:r w:rsidRPr="00BF35A6">
        <w:rPr>
          <w:rFonts w:cstheme="minorHAnsi"/>
          <w:iCs/>
          <w:color w:val="002060"/>
          <w:sz w:val="24"/>
          <w:szCs w:val="24"/>
        </w:rPr>
        <w:t xml:space="preserve"> în termen de 30 zile calendaristice</w:t>
      </w:r>
      <w:r w:rsidR="00E07917" w:rsidRPr="00BF35A6">
        <w:rPr>
          <w:rFonts w:cstheme="minorHAnsi"/>
          <w:iCs/>
          <w:color w:val="002060"/>
          <w:sz w:val="24"/>
          <w:szCs w:val="24"/>
        </w:rPr>
        <w:t>,</w:t>
      </w:r>
      <w:r w:rsidRPr="00BF35A6">
        <w:rPr>
          <w:rFonts w:cstheme="minorHAnsi"/>
          <w:iCs/>
          <w:color w:val="002060"/>
          <w:sz w:val="24"/>
          <w:szCs w:val="24"/>
        </w:rPr>
        <w:t xml:space="preserve"> </w:t>
      </w:r>
      <w:r w:rsidR="00877ABF" w:rsidRPr="00BF35A6">
        <w:rPr>
          <w:rFonts w:cstheme="minorHAnsi"/>
          <w:iCs/>
          <w:color w:val="002060"/>
          <w:sz w:val="24"/>
          <w:szCs w:val="24"/>
        </w:rPr>
        <w:t xml:space="preserve">calculat de la data înregistrării acesteia la autoritatea de management/organismul intermediar, dată care nu poate </w:t>
      </w:r>
      <w:proofErr w:type="spellStart"/>
      <w:r w:rsidR="00877ABF" w:rsidRPr="00BF35A6">
        <w:rPr>
          <w:rFonts w:cstheme="minorHAnsi"/>
          <w:iCs/>
          <w:color w:val="002060"/>
          <w:sz w:val="24"/>
          <w:szCs w:val="24"/>
        </w:rPr>
        <w:t>depăşi</w:t>
      </w:r>
      <w:proofErr w:type="spellEnd"/>
      <w:r w:rsidR="00877ABF" w:rsidRPr="00BF35A6">
        <w:rPr>
          <w:rFonts w:cstheme="minorHAnsi"/>
          <w:iCs/>
          <w:color w:val="002060"/>
          <w:sz w:val="24"/>
          <w:szCs w:val="24"/>
        </w:rPr>
        <w:t xml:space="preserve"> 5 zile lucrătoare de la data transmiterii contestației prin sistemul informatic MySMIS2021/SMIS2021.</w:t>
      </w:r>
    </w:p>
    <w:p w14:paraId="488F9548" w14:textId="249FDC0B" w:rsidR="005A5FE2" w:rsidRPr="00BF35A6" w:rsidRDefault="005A5FE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cazul admiterii contestației ca rezultat al reverificării modului de îndeplinire a condițiilor de eligibilitate, 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 xml:space="preserve">poate decide anularea deciziei de respingere a finanțării și, după caz, emiterea </w:t>
      </w:r>
      <w:r w:rsidRPr="00BF35A6">
        <w:rPr>
          <w:rFonts w:cstheme="minorHAnsi"/>
          <w:iCs/>
          <w:color w:val="002060"/>
          <w:sz w:val="24"/>
          <w:szCs w:val="24"/>
        </w:rPr>
        <w:lastRenderedPageBreak/>
        <w:t>deciziei de selectare și semnarea contractului de finanțare, având în vedere considerentele deciziei de soluționare a contestației.</w:t>
      </w:r>
    </w:p>
    <w:p w14:paraId="3233C794" w14:textId="77777777" w:rsidR="00EB218C" w:rsidRPr="00BF35A6" w:rsidRDefault="00EB218C" w:rsidP="004C500B">
      <w:pPr>
        <w:spacing w:before="60" w:after="0" w:line="240" w:lineRule="auto"/>
        <w:jc w:val="both"/>
        <w:rPr>
          <w:rFonts w:cstheme="minorHAnsi"/>
          <w:iCs/>
          <w:color w:val="002060"/>
          <w:sz w:val="24"/>
          <w:szCs w:val="24"/>
        </w:rPr>
      </w:pPr>
    </w:p>
    <w:p w14:paraId="1A50A043" w14:textId="7E762BA1" w:rsidR="00DC2807" w:rsidRPr="00BF35A6" w:rsidRDefault="00DC2807" w:rsidP="004C500B">
      <w:pPr>
        <w:pStyle w:val="ListParagraph"/>
        <w:numPr>
          <w:ilvl w:val="2"/>
          <w:numId w:val="73"/>
        </w:numPr>
        <w:spacing w:before="60" w:after="0" w:line="240" w:lineRule="auto"/>
        <w:ind w:left="993" w:hanging="862"/>
        <w:contextualSpacing w:val="0"/>
        <w:jc w:val="both"/>
        <w:outlineLvl w:val="2"/>
        <w:rPr>
          <w:rFonts w:cstheme="minorHAnsi"/>
          <w:b/>
          <w:bCs/>
          <w:iCs/>
          <w:color w:val="002060"/>
          <w:sz w:val="24"/>
          <w:szCs w:val="24"/>
        </w:rPr>
      </w:pPr>
      <w:bookmarkStart w:id="469" w:name="_Toc224740003"/>
      <w:bookmarkEnd w:id="461"/>
      <w:r w:rsidRPr="00BF35A6">
        <w:rPr>
          <w:rFonts w:cstheme="minorHAnsi"/>
          <w:b/>
          <w:bCs/>
          <w:iCs/>
          <w:color w:val="002060"/>
          <w:sz w:val="24"/>
          <w:szCs w:val="24"/>
        </w:rPr>
        <w:t>Definitivarea planului de monitorizare a proiectului</w:t>
      </w:r>
      <w:bookmarkEnd w:id="462"/>
      <w:bookmarkEnd w:id="463"/>
      <w:bookmarkEnd w:id="464"/>
      <w:bookmarkEnd w:id="465"/>
      <w:bookmarkEnd w:id="469"/>
      <w:r w:rsidRPr="00BF35A6">
        <w:rPr>
          <w:rFonts w:cstheme="minorHAnsi"/>
          <w:b/>
          <w:bCs/>
          <w:iCs/>
          <w:color w:val="002060"/>
          <w:sz w:val="24"/>
          <w:szCs w:val="24"/>
        </w:rPr>
        <w:t xml:space="preserve"> </w:t>
      </w:r>
    </w:p>
    <w:p w14:paraId="1AC4E649" w14:textId="4D209883" w:rsidR="00522656" w:rsidRPr="00BF35A6" w:rsidRDefault="00522656" w:rsidP="004C500B">
      <w:pPr>
        <w:widowControl w:val="0"/>
        <w:tabs>
          <w:tab w:val="left" w:pos="477"/>
        </w:tabs>
        <w:autoSpaceDE w:val="0"/>
        <w:autoSpaceDN w:val="0"/>
        <w:spacing w:before="60" w:after="0" w:line="240" w:lineRule="auto"/>
        <w:ind w:right="112"/>
        <w:jc w:val="both"/>
        <w:rPr>
          <w:rFonts w:cstheme="minorHAnsi"/>
          <w:color w:val="002060"/>
          <w:sz w:val="24"/>
          <w:szCs w:val="24"/>
        </w:rPr>
      </w:pPr>
      <w:bookmarkStart w:id="470" w:name="_Hlk140650946"/>
      <w:bookmarkStart w:id="471" w:name="_Hlk140827864"/>
      <w:bookmarkStart w:id="472" w:name="_Hlk140501957"/>
      <w:r w:rsidRPr="00BF35A6">
        <w:rPr>
          <w:rFonts w:cstheme="minorHAnsi"/>
          <w:color w:val="002060"/>
          <w:sz w:val="24"/>
          <w:szCs w:val="24"/>
        </w:rPr>
        <w:t xml:space="preserve">Planul de monitorizare a proiectului stabilește indicatorii de etapă care se vor monitoriza de către autoritatea de management/organismul intermediar pe parcursul implementării proiectului. </w:t>
      </w:r>
    </w:p>
    <w:bookmarkEnd w:id="470"/>
    <w:p w14:paraId="0EC349D3" w14:textId="5B9FB59B" w:rsidR="00522656" w:rsidRPr="00BF35A6" w:rsidRDefault="00522656" w:rsidP="004C500B">
      <w:pPr>
        <w:spacing w:before="60" w:after="0" w:line="240" w:lineRule="auto"/>
        <w:jc w:val="both"/>
        <w:rPr>
          <w:rFonts w:cstheme="minorHAnsi"/>
          <w:color w:val="002060"/>
          <w:sz w:val="24"/>
          <w:szCs w:val="24"/>
        </w:rPr>
      </w:pPr>
      <w:r w:rsidRPr="00BF35A6">
        <w:rPr>
          <w:rFonts w:cstheme="minorHAnsi"/>
          <w:color w:val="002060"/>
          <w:sz w:val="24"/>
          <w:szCs w:val="24"/>
        </w:rPr>
        <w:t>În etapa de contractare va fi definitivat Planul de monitorizare a proiectului, anex</w:t>
      </w:r>
      <w:r w:rsidR="001356BF" w:rsidRPr="00BF35A6">
        <w:rPr>
          <w:rFonts w:cstheme="minorHAnsi"/>
          <w:color w:val="002060"/>
          <w:sz w:val="24"/>
          <w:szCs w:val="24"/>
        </w:rPr>
        <w:t>ă</w:t>
      </w:r>
      <w:r w:rsidRPr="00BF35A6">
        <w:rPr>
          <w:rFonts w:cstheme="minorHAnsi"/>
          <w:color w:val="002060"/>
          <w:sz w:val="24"/>
          <w:szCs w:val="24"/>
        </w:rPr>
        <w:t xml:space="preserve"> la contractul de finanțare</w:t>
      </w:r>
      <w:r w:rsidR="001356BF" w:rsidRPr="00BF35A6">
        <w:rPr>
          <w:rFonts w:cstheme="minorHAnsi"/>
          <w:color w:val="002060"/>
          <w:sz w:val="24"/>
          <w:szCs w:val="24"/>
        </w:rPr>
        <w:t xml:space="preserve"> al cărui model a fost</w:t>
      </w:r>
      <w:r w:rsidRPr="00BF35A6">
        <w:rPr>
          <w:rFonts w:cstheme="minorHAnsi"/>
          <w:color w:val="002060"/>
          <w:sz w:val="24"/>
          <w:szCs w:val="24"/>
        </w:rPr>
        <w:t xml:space="preserve"> aprobat prin Ordinul ministrului investițiilor și proiectelor europene nr. 2041/2023</w:t>
      </w:r>
      <w:r w:rsidR="00EB1080">
        <w:rPr>
          <w:rFonts w:cstheme="minorHAnsi"/>
          <w:color w:val="002060"/>
          <w:sz w:val="24"/>
          <w:szCs w:val="24"/>
        </w:rPr>
        <w:t>, cu modificările și completările ulterioare</w:t>
      </w:r>
      <w:r w:rsidRPr="00BF35A6">
        <w:rPr>
          <w:rFonts w:cstheme="minorHAnsi"/>
          <w:color w:val="002060"/>
          <w:sz w:val="24"/>
          <w:szCs w:val="24"/>
        </w:rPr>
        <w:t xml:space="preserve">. </w:t>
      </w:r>
    </w:p>
    <w:p w14:paraId="5F25895F" w14:textId="77777777" w:rsidR="00D77C7B" w:rsidRPr="00BF35A6" w:rsidRDefault="00D77C7B" w:rsidP="004C500B">
      <w:pPr>
        <w:spacing w:before="60" w:after="0" w:line="240" w:lineRule="auto"/>
        <w:jc w:val="both"/>
        <w:rPr>
          <w:rFonts w:cstheme="minorHAnsi"/>
          <w:color w:val="002060"/>
          <w:sz w:val="24"/>
          <w:szCs w:val="24"/>
        </w:rPr>
      </w:pPr>
    </w:p>
    <w:p w14:paraId="67DBEEE0" w14:textId="77777777" w:rsidR="000853CE" w:rsidRPr="00BF35A6" w:rsidRDefault="000853CE" w:rsidP="004C500B">
      <w:pPr>
        <w:pStyle w:val="ListParagraph"/>
        <w:numPr>
          <w:ilvl w:val="2"/>
          <w:numId w:val="73"/>
        </w:numPr>
        <w:spacing w:before="60" w:after="0" w:line="240" w:lineRule="auto"/>
        <w:ind w:left="993" w:hanging="862"/>
        <w:contextualSpacing w:val="0"/>
        <w:jc w:val="both"/>
        <w:outlineLvl w:val="2"/>
        <w:rPr>
          <w:rFonts w:cstheme="minorHAnsi"/>
          <w:b/>
          <w:bCs/>
          <w:iCs/>
          <w:color w:val="002060"/>
          <w:sz w:val="24"/>
          <w:szCs w:val="24"/>
        </w:rPr>
      </w:pPr>
      <w:bookmarkStart w:id="473" w:name="_Toc224740004"/>
      <w:bookmarkEnd w:id="471"/>
      <w:bookmarkEnd w:id="472"/>
      <w:r w:rsidRPr="00BF35A6">
        <w:rPr>
          <w:rFonts w:cstheme="minorHAnsi"/>
          <w:b/>
          <w:bCs/>
          <w:iCs/>
          <w:color w:val="002060"/>
          <w:sz w:val="24"/>
          <w:szCs w:val="24"/>
        </w:rPr>
        <w:t>Semnarea contractului de finanțare /emiterea deciziei de finanțare</w:t>
      </w:r>
      <w:bookmarkEnd w:id="466"/>
      <w:bookmarkEnd w:id="467"/>
      <w:bookmarkEnd w:id="468"/>
      <w:bookmarkEnd w:id="473"/>
    </w:p>
    <w:p w14:paraId="4AFE96E5" w14:textId="3CE6915A" w:rsidR="00522656" w:rsidRPr="00BF35A6" w:rsidRDefault="00522656" w:rsidP="004C500B">
      <w:pPr>
        <w:spacing w:before="60" w:after="0" w:line="240" w:lineRule="auto"/>
        <w:jc w:val="both"/>
        <w:rPr>
          <w:rFonts w:cstheme="minorHAnsi"/>
          <w:iCs/>
          <w:color w:val="002060"/>
          <w:sz w:val="24"/>
          <w:szCs w:val="24"/>
        </w:rPr>
      </w:pPr>
      <w:bookmarkStart w:id="474" w:name="_Hlk140508130"/>
      <w:r w:rsidRPr="00BF35A6">
        <w:rPr>
          <w:rFonts w:cstheme="minorHAnsi"/>
          <w:iCs/>
          <w:color w:val="002060"/>
          <w:sz w:val="24"/>
          <w:szCs w:val="24"/>
        </w:rPr>
        <w:t>Contractul de finanțare va fi semnat de MIPE, în calitate de Autoritate de Management pentru Programul</w:t>
      </w:r>
      <w:r w:rsidR="00876A4C" w:rsidRPr="00BF35A6">
        <w:rPr>
          <w:rFonts w:cstheme="minorHAnsi"/>
          <w:iCs/>
          <w:color w:val="002060"/>
          <w:sz w:val="24"/>
          <w:szCs w:val="24"/>
        </w:rPr>
        <w:t xml:space="preserve"> </w:t>
      </w:r>
      <w:r w:rsidRPr="00BF35A6">
        <w:rPr>
          <w:rFonts w:cstheme="minorHAnsi"/>
          <w:iCs/>
          <w:color w:val="002060"/>
          <w:sz w:val="24"/>
          <w:szCs w:val="24"/>
        </w:rPr>
        <w:t xml:space="preserve">Sănătate și </w:t>
      </w:r>
      <w:r w:rsidR="00174915" w:rsidRPr="00BF35A6">
        <w:rPr>
          <w:rFonts w:cstheme="minorHAnsi"/>
          <w:iCs/>
          <w:color w:val="002060"/>
          <w:sz w:val="24"/>
          <w:szCs w:val="24"/>
        </w:rPr>
        <w:t>beneficiar</w:t>
      </w:r>
      <w:r w:rsidRPr="00BF35A6">
        <w:rPr>
          <w:rFonts w:cstheme="minorHAnsi"/>
          <w:iCs/>
          <w:color w:val="002060"/>
          <w:sz w:val="24"/>
          <w:szCs w:val="24"/>
        </w:rPr>
        <w:t xml:space="preserve">. </w:t>
      </w:r>
    </w:p>
    <w:p w14:paraId="3E900E6C" w14:textId="72A8BADC" w:rsidR="00522656" w:rsidRPr="00BF35A6" w:rsidRDefault="00522656" w:rsidP="004C500B">
      <w:pPr>
        <w:spacing w:before="60" w:after="0" w:line="240" w:lineRule="auto"/>
        <w:jc w:val="both"/>
        <w:rPr>
          <w:rFonts w:cstheme="minorHAnsi"/>
          <w:color w:val="002060"/>
          <w:sz w:val="24"/>
          <w:szCs w:val="24"/>
        </w:rPr>
      </w:pPr>
      <w:r w:rsidRPr="00BF35A6">
        <w:rPr>
          <w:rFonts w:cstheme="minorHAnsi"/>
          <w:color w:val="002060"/>
          <w:sz w:val="24"/>
          <w:szCs w:val="24"/>
        </w:rPr>
        <w:t xml:space="preserve">Condițiile Specifice ale contractului de finanțare, anexă la contractul de finanțare  și Anexa </w:t>
      </w:r>
      <w:r w:rsidR="00AB3058">
        <w:rPr>
          <w:rFonts w:cstheme="minorHAnsi"/>
          <w:color w:val="002060"/>
          <w:sz w:val="24"/>
          <w:szCs w:val="24"/>
        </w:rPr>
        <w:t xml:space="preserve">nr. </w:t>
      </w:r>
      <w:r w:rsidR="00CA00C4" w:rsidRPr="00BF35A6">
        <w:rPr>
          <w:rFonts w:cstheme="minorHAnsi"/>
          <w:color w:val="002060"/>
          <w:sz w:val="24"/>
          <w:szCs w:val="24"/>
        </w:rPr>
        <w:t>1</w:t>
      </w:r>
      <w:r w:rsidR="00CF1696">
        <w:rPr>
          <w:rFonts w:cstheme="minorHAnsi"/>
          <w:color w:val="002060"/>
          <w:sz w:val="24"/>
          <w:szCs w:val="24"/>
        </w:rPr>
        <w:t>3</w:t>
      </w:r>
      <w:r w:rsidR="00CA00C4" w:rsidRPr="00BF35A6">
        <w:rPr>
          <w:rFonts w:cstheme="minorHAnsi"/>
          <w:color w:val="002060"/>
          <w:sz w:val="24"/>
          <w:szCs w:val="24"/>
        </w:rPr>
        <w:t xml:space="preserve"> </w:t>
      </w:r>
      <w:r w:rsidRPr="00BF35A6">
        <w:rPr>
          <w:rFonts w:cstheme="minorHAnsi"/>
          <w:color w:val="002060"/>
          <w:sz w:val="24"/>
          <w:szCs w:val="24"/>
        </w:rPr>
        <w:t>la prezentul ghid,  completează și detaliază modul de aplicare a Condițiilor generale ale contract</w:t>
      </w:r>
      <w:r w:rsidR="001356BF" w:rsidRPr="00BF35A6">
        <w:rPr>
          <w:rFonts w:cstheme="minorHAnsi"/>
          <w:color w:val="002060"/>
          <w:sz w:val="24"/>
          <w:szCs w:val="24"/>
        </w:rPr>
        <w:t>ului</w:t>
      </w:r>
      <w:r w:rsidRPr="00BF35A6">
        <w:rPr>
          <w:rFonts w:cstheme="minorHAnsi"/>
          <w:color w:val="002060"/>
          <w:sz w:val="24"/>
          <w:szCs w:val="24"/>
        </w:rPr>
        <w:t xml:space="preserve"> de finanțare.</w:t>
      </w:r>
    </w:p>
    <w:bookmarkEnd w:id="474"/>
    <w:p w14:paraId="2D7FC69F" w14:textId="77777777" w:rsidR="00FF60BC" w:rsidRPr="00BF35A6" w:rsidRDefault="00FF60BC" w:rsidP="004C500B">
      <w:pPr>
        <w:pStyle w:val="ListParagraph"/>
        <w:spacing w:before="60" w:after="0" w:line="240" w:lineRule="auto"/>
        <w:ind w:left="0"/>
        <w:contextualSpacing w:val="0"/>
        <w:jc w:val="both"/>
        <w:rPr>
          <w:rFonts w:cstheme="minorHAnsi"/>
          <w:iCs/>
          <w:color w:val="002060"/>
          <w:sz w:val="24"/>
          <w:szCs w:val="24"/>
        </w:rPr>
      </w:pPr>
    </w:p>
    <w:p w14:paraId="7D8D0A5F" w14:textId="77777777" w:rsidR="006716D1" w:rsidRPr="00BF35A6"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75" w:name="_Toc164083970"/>
      <w:bookmarkStart w:id="476" w:name="_Toc224740005"/>
      <w:r w:rsidRPr="00BF35A6">
        <w:rPr>
          <w:rFonts w:cstheme="minorHAnsi"/>
          <w:b/>
          <w:bCs/>
          <w:iCs/>
          <w:color w:val="002060"/>
          <w:sz w:val="24"/>
          <w:szCs w:val="24"/>
        </w:rPr>
        <w:t>ASPECTE PRIVIND CONFLICTUL DE INTERESE</w:t>
      </w:r>
      <w:bookmarkEnd w:id="475"/>
      <w:bookmarkEnd w:id="476"/>
      <w:r w:rsidRPr="00BF35A6">
        <w:rPr>
          <w:rFonts w:cstheme="minorHAnsi"/>
          <w:b/>
          <w:bCs/>
          <w:iCs/>
          <w:color w:val="002060"/>
          <w:sz w:val="24"/>
          <w:szCs w:val="24"/>
        </w:rPr>
        <w:t xml:space="preserve">  </w:t>
      </w:r>
      <w:r w:rsidRPr="00BF35A6">
        <w:rPr>
          <w:rFonts w:cstheme="minorHAnsi"/>
          <w:b/>
          <w:bCs/>
          <w:iCs/>
          <w:color w:val="002060"/>
          <w:sz w:val="24"/>
          <w:szCs w:val="24"/>
        </w:rPr>
        <w:tab/>
      </w:r>
    </w:p>
    <w:p w14:paraId="26D3DDF7" w14:textId="77777777"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La elaborarea cererii de finanțare, precum si pe toată perioada implementării proiectului, beneficiarii vor trebui să respecte prevederile legale europene și naționale în vigoare referitoare la conflictul de interese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la regimul incompatibilităților.</w:t>
      </w:r>
    </w:p>
    <w:p w14:paraId="28F72586" w14:textId="234E45B6"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Beneficiarii de finanțare nerambursabilă se obligă să întreprindă toate diligențele necesare pentru a evita orice conflict de interese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să informeze cu celeritate AM </w:t>
      </w:r>
      <w:r w:rsidR="002D69D7" w:rsidRPr="00BF35A6">
        <w:rPr>
          <w:rFonts w:cstheme="minorHAnsi"/>
          <w:color w:val="002060"/>
          <w:sz w:val="24"/>
          <w:szCs w:val="24"/>
        </w:rPr>
        <w:t>PS</w:t>
      </w:r>
      <w:r w:rsidRPr="00BF35A6">
        <w:rPr>
          <w:rFonts w:cstheme="minorHAnsi"/>
          <w:color w:val="002060"/>
          <w:sz w:val="24"/>
          <w:szCs w:val="24"/>
        </w:rPr>
        <w:t xml:space="preserve"> în legătură cu orice situație care dă naștere sau este posibil să dea naștere unui astfel de conflict. În cazul apariției riscului unei astfel de situații beneficiarul trebuie să ia măsuri care să conducă la evitarea, respectiv stingerea lui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să informeze în scris AMPOS în legătură cu orice situație care dă naștere sau este posibil să dea naștere unui astfel de conflict, în termen de 3 (trei) zile lucrătoare de la apariția unei astfel de situații. </w:t>
      </w:r>
    </w:p>
    <w:p w14:paraId="2C674286" w14:textId="77777777"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Reprezintă conflict de interese orice situație care împiedică beneficiarul de a avea o atitudine obiectivă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imparțială, sau care îi împiedică să execute activitățile prevăzute în cererea de finanțare într-o manieră obiectivă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imparțială, din motive referitoare la familie, viață personală, afinități politice sau naționale, interese economice sau orice alte interese. Interesele anterior menționate includ orice avantaj pentru persoana în cauză, </w:t>
      </w:r>
      <w:proofErr w:type="spellStart"/>
      <w:r w:rsidRPr="00BF35A6">
        <w:rPr>
          <w:rFonts w:cstheme="minorHAnsi"/>
          <w:color w:val="002060"/>
          <w:sz w:val="24"/>
          <w:szCs w:val="24"/>
        </w:rPr>
        <w:t>soţul</w:t>
      </w:r>
      <w:proofErr w:type="spellEnd"/>
      <w:r w:rsidRPr="00BF35A6">
        <w:rPr>
          <w:rFonts w:cstheme="minorHAnsi"/>
          <w:color w:val="002060"/>
          <w:sz w:val="24"/>
          <w:szCs w:val="24"/>
        </w:rPr>
        <w:t xml:space="preserve">/ soția sau o rudă ori un afin, până la gradul 2 inclusiv. </w:t>
      </w:r>
    </w:p>
    <w:p w14:paraId="106FD50A" w14:textId="6662BF9A" w:rsidR="006716D1"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Această prevedere se aplică beneficiarului, subcontractorilor, furnizorilor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angajaților beneficiarului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altor persoane juridice publice sau private, în cazul în care acestea sunt implicate în activități care pot fi încadrate în execuția, auditarea sau controlul bugetului Uniunii Europene, precum și angajaților AM </w:t>
      </w:r>
      <w:r w:rsidR="002D69D7" w:rsidRPr="00BF35A6">
        <w:rPr>
          <w:rFonts w:cstheme="minorHAnsi"/>
          <w:color w:val="002060"/>
          <w:sz w:val="24"/>
          <w:szCs w:val="24"/>
        </w:rPr>
        <w:t>PS</w:t>
      </w:r>
      <w:r w:rsidRPr="00BF35A6">
        <w:rPr>
          <w:rFonts w:cstheme="minorHAnsi"/>
          <w:color w:val="002060"/>
          <w:sz w:val="24"/>
          <w:szCs w:val="24"/>
        </w:rPr>
        <w:t xml:space="preserve"> și persoanelor fizice sau juridice care desfășoară activități externalizare pentru AM </w:t>
      </w:r>
      <w:r w:rsidR="002D69D7" w:rsidRPr="00BF35A6">
        <w:rPr>
          <w:rFonts w:cstheme="minorHAnsi"/>
          <w:color w:val="002060"/>
          <w:sz w:val="24"/>
          <w:szCs w:val="24"/>
        </w:rPr>
        <w:t>PS</w:t>
      </w:r>
      <w:r w:rsidRPr="00BF35A6">
        <w:rPr>
          <w:rFonts w:cstheme="minorHAnsi"/>
          <w:color w:val="002060"/>
          <w:sz w:val="24"/>
          <w:szCs w:val="24"/>
        </w:rPr>
        <w:t xml:space="preserve">, implicați direct în procesul de evaluare/ selecție/ aprobare/ control, după caz, a cererilor de finanțare, respectiv în procesul de verificare/autorizare/ plată/control al cererilor de rambursare/plată. </w:t>
      </w:r>
    </w:p>
    <w:p w14:paraId="73380747" w14:textId="77777777" w:rsidR="00EC2DF9" w:rsidRPr="009B6866" w:rsidRDefault="00EC2DF9" w:rsidP="00EC2DF9">
      <w:pPr>
        <w:spacing w:before="60" w:after="0" w:line="240" w:lineRule="auto"/>
        <w:jc w:val="both"/>
        <w:rPr>
          <w:rFonts w:cstheme="minorHAnsi"/>
          <w:color w:val="002060"/>
          <w:sz w:val="24"/>
          <w:szCs w:val="24"/>
        </w:rPr>
      </w:pPr>
      <w:r w:rsidRPr="009B6866">
        <w:rPr>
          <w:rFonts w:cstheme="minorHAnsi"/>
          <w:color w:val="002060"/>
          <w:sz w:val="24"/>
          <w:szCs w:val="24"/>
        </w:rPr>
        <w:t xml:space="preserve">În temeiul articolului 61 alin. (3) Regulamentul (UE, Euratom) 2024/2509 al Parlamentului European și al Consiliului din 23 septembrie 2024 privind normele financiare aplicabile bugetului general al Uniunii (reformare), un conflict de interese există în cazul în care exercitarea imparțială și obiectivă a funcțiilor unui actor financiar sau ale unei alte persoane implicate în execuția bugetului „este compromisă din motive care implică familia, viața afectivă, afinitățile politice sau naționale, interesul economic sau orice alt interes personal direct sau indirect”. </w:t>
      </w:r>
    </w:p>
    <w:p w14:paraId="477C2EB2" w14:textId="77777777" w:rsidR="00EC2DF9" w:rsidRPr="009B6866" w:rsidRDefault="00EC2DF9" w:rsidP="00EC2DF9">
      <w:pPr>
        <w:pStyle w:val="ListParagraph"/>
        <w:numPr>
          <w:ilvl w:val="0"/>
          <w:numId w:val="27"/>
        </w:numPr>
        <w:spacing w:before="60" w:after="0" w:line="240" w:lineRule="auto"/>
        <w:contextualSpacing w:val="0"/>
        <w:jc w:val="both"/>
        <w:rPr>
          <w:rFonts w:cstheme="minorHAnsi"/>
          <w:color w:val="002060"/>
          <w:sz w:val="24"/>
          <w:szCs w:val="24"/>
        </w:rPr>
      </w:pPr>
      <w:r w:rsidRPr="009B6866">
        <w:rPr>
          <w:rFonts w:cstheme="minorHAnsi"/>
          <w:color w:val="002060"/>
          <w:sz w:val="24"/>
          <w:szCs w:val="24"/>
        </w:rPr>
        <w:lastRenderedPageBreak/>
        <w:t xml:space="preserve">În sensul aspectelor menționate mai sus, beneficiarii se obligă să ia toate măsurile pentru respectarea regulilor pentru evitarea conflictului de interese, conform următoarelor prevederi legislative/ ghiduri europene și naționale: </w:t>
      </w:r>
    </w:p>
    <w:p w14:paraId="02183EE8" w14:textId="77777777" w:rsidR="00EC2DF9" w:rsidRPr="009B6866" w:rsidRDefault="00EC2DF9" w:rsidP="00EC2DF9">
      <w:pPr>
        <w:pStyle w:val="ListParagraph"/>
        <w:numPr>
          <w:ilvl w:val="1"/>
          <w:numId w:val="27"/>
        </w:numPr>
        <w:spacing w:before="60" w:after="0" w:line="240" w:lineRule="auto"/>
        <w:contextualSpacing w:val="0"/>
        <w:jc w:val="both"/>
        <w:rPr>
          <w:rFonts w:cstheme="minorHAnsi"/>
          <w:color w:val="002060"/>
          <w:sz w:val="24"/>
          <w:szCs w:val="24"/>
        </w:rPr>
      </w:pPr>
      <w:r w:rsidRPr="009B6866">
        <w:rPr>
          <w:rFonts w:cstheme="minorHAnsi"/>
          <w:color w:val="002060"/>
          <w:sz w:val="24"/>
          <w:szCs w:val="24"/>
        </w:rPr>
        <w:t xml:space="preserve">articolul 61 Regulamentul (UE, Euratom) 2024/2509 al Parlamentului European și al Consiliului din 23 septembrie 2024 privind normele financiare aplicabile bugetului general al Uniunii (reformare); </w:t>
      </w:r>
    </w:p>
    <w:p w14:paraId="7731EE65" w14:textId="77777777" w:rsidR="00EC2DF9" w:rsidRPr="00F36257" w:rsidRDefault="00EC2DF9" w:rsidP="00EC2DF9">
      <w:pPr>
        <w:pStyle w:val="ListParagraph"/>
        <w:numPr>
          <w:ilvl w:val="1"/>
          <w:numId w:val="27"/>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 xml:space="preserve">Capitolul II, Secțiunea a 2-a Reguli în materia conflictului de interese, din OUG nr. 66/2011 privind prevenirea, constatarea și sancționarea neregulilor apărute în obținerea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utilizarea fondurilor europene și/sau a fondurilor publice naționale aferente acestora, cu modificările și completările ulterioare; </w:t>
      </w:r>
    </w:p>
    <w:p w14:paraId="519387A9" w14:textId="77777777" w:rsidR="00EC2DF9" w:rsidRPr="00F36257" w:rsidRDefault="00EC2DF9" w:rsidP="00EC2DF9">
      <w:pPr>
        <w:pStyle w:val="ListParagraph"/>
        <w:numPr>
          <w:ilvl w:val="1"/>
          <w:numId w:val="27"/>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Titlul IV, Capitolul II din Legea nr.</w:t>
      </w:r>
      <w:r>
        <w:rPr>
          <w:rFonts w:cstheme="minorHAnsi"/>
          <w:color w:val="002060"/>
          <w:sz w:val="24"/>
          <w:szCs w:val="24"/>
        </w:rPr>
        <w:t xml:space="preserve"> </w:t>
      </w:r>
      <w:r w:rsidRPr="00F36257">
        <w:rPr>
          <w:rFonts w:cstheme="minorHAnsi"/>
          <w:color w:val="002060"/>
          <w:sz w:val="24"/>
          <w:szCs w:val="24"/>
        </w:rPr>
        <w:t xml:space="preserve">161/2003 privind unele masuri pentru asigurarea transparentei in exercitarea demnităților publice, a funcțiilor publice si in mediul de afaceri, prevenirea și sancționarea corupției, cu modificările și completările ulterioare, pentru beneficiarii care fac parte din categoria subiecților de drept public; </w:t>
      </w:r>
    </w:p>
    <w:p w14:paraId="23C84F9D" w14:textId="77777777" w:rsidR="00EC2DF9" w:rsidRPr="00F36257" w:rsidRDefault="00EC2DF9" w:rsidP="00EC2DF9">
      <w:pPr>
        <w:pStyle w:val="ListParagraph"/>
        <w:numPr>
          <w:ilvl w:val="1"/>
          <w:numId w:val="27"/>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capitolul II, secțiunea 4 Reguli de evitare a conflictului de interese, (art. 58-63), din Legea nr. 98/2016 privind achizițiile publice;</w:t>
      </w:r>
    </w:p>
    <w:p w14:paraId="56A2FF1E" w14:textId="77777777" w:rsidR="00EC2DF9" w:rsidRPr="00F36257" w:rsidRDefault="00EC2DF9" w:rsidP="00EC2DF9">
      <w:pPr>
        <w:pStyle w:val="ListParagraph"/>
        <w:numPr>
          <w:ilvl w:val="1"/>
          <w:numId w:val="27"/>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Comunicarea Comisiei - Orientări privind evitarea și gestionarea conflictelor de interese în temeiul Regulamentului financiar.</w:t>
      </w:r>
    </w:p>
    <w:p w14:paraId="021EE1D5" w14:textId="77777777" w:rsidR="00EC2DF9" w:rsidRPr="00BF35A6" w:rsidRDefault="00EC2DF9" w:rsidP="006716D1">
      <w:pPr>
        <w:spacing w:before="60" w:after="0" w:line="240" w:lineRule="auto"/>
        <w:jc w:val="both"/>
        <w:rPr>
          <w:rFonts w:cstheme="minorHAnsi"/>
          <w:color w:val="002060"/>
          <w:sz w:val="24"/>
          <w:szCs w:val="24"/>
        </w:rPr>
      </w:pPr>
    </w:p>
    <w:p w14:paraId="3A0D2A03" w14:textId="77777777" w:rsidR="006716D1" w:rsidRPr="00BF35A6"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77" w:name="_Toc224654243"/>
      <w:bookmarkStart w:id="478" w:name="_Toc224654244"/>
      <w:bookmarkStart w:id="479" w:name="_Toc224654245"/>
      <w:bookmarkStart w:id="480" w:name="_Toc224654246"/>
      <w:bookmarkStart w:id="481" w:name="_Toc224654247"/>
      <w:bookmarkStart w:id="482" w:name="_Toc224654248"/>
      <w:bookmarkStart w:id="483" w:name="_Toc224654249"/>
      <w:bookmarkStart w:id="484" w:name="_Toc224654250"/>
      <w:bookmarkStart w:id="485" w:name="_Toc135152443"/>
      <w:bookmarkStart w:id="486" w:name="_Toc164083971"/>
      <w:bookmarkStart w:id="487" w:name="_Toc224740006"/>
      <w:bookmarkEnd w:id="477"/>
      <w:bookmarkEnd w:id="478"/>
      <w:bookmarkEnd w:id="479"/>
      <w:bookmarkEnd w:id="480"/>
      <w:bookmarkEnd w:id="481"/>
      <w:bookmarkEnd w:id="482"/>
      <w:bookmarkEnd w:id="483"/>
      <w:bookmarkEnd w:id="484"/>
      <w:r w:rsidRPr="00BF35A6">
        <w:rPr>
          <w:rFonts w:cstheme="minorHAnsi"/>
          <w:b/>
          <w:bCs/>
          <w:iCs/>
          <w:color w:val="002060"/>
          <w:sz w:val="24"/>
          <w:szCs w:val="24"/>
        </w:rPr>
        <w:t>ASPECTE PRIVIND PRELUCRAREA DATELOR CU CARACTER PERSONAL</w:t>
      </w:r>
      <w:bookmarkEnd w:id="485"/>
      <w:bookmarkEnd w:id="486"/>
      <w:bookmarkEnd w:id="487"/>
      <w:r w:rsidRPr="00BF35A6">
        <w:rPr>
          <w:rFonts w:cstheme="minorHAnsi"/>
          <w:b/>
          <w:bCs/>
          <w:iCs/>
          <w:color w:val="002060"/>
          <w:sz w:val="24"/>
          <w:szCs w:val="24"/>
        </w:rPr>
        <w:t xml:space="preserve">  </w:t>
      </w:r>
      <w:r w:rsidRPr="00BF35A6">
        <w:rPr>
          <w:rFonts w:cstheme="minorHAnsi"/>
          <w:b/>
          <w:bCs/>
          <w:iCs/>
          <w:color w:val="002060"/>
          <w:sz w:val="24"/>
          <w:szCs w:val="24"/>
        </w:rPr>
        <w:tab/>
      </w:r>
    </w:p>
    <w:p w14:paraId="261182CB" w14:textId="77777777" w:rsidR="006716D1" w:rsidRPr="00BF35A6" w:rsidRDefault="006716D1" w:rsidP="006716D1">
      <w:pPr>
        <w:tabs>
          <w:tab w:val="left" w:pos="284"/>
        </w:tabs>
        <w:spacing w:before="60" w:after="0" w:line="240" w:lineRule="auto"/>
        <w:jc w:val="both"/>
        <w:rPr>
          <w:rFonts w:cstheme="minorHAnsi"/>
          <w:color w:val="002060"/>
          <w:sz w:val="24"/>
          <w:szCs w:val="24"/>
        </w:rPr>
      </w:pPr>
      <w:r w:rsidRPr="00BF35A6">
        <w:rPr>
          <w:rFonts w:cstheme="minorHAnsi"/>
          <w:color w:val="002060"/>
          <w:sz w:val="24"/>
          <w:szCs w:val="24"/>
        </w:rPr>
        <w:t xml:space="preserve">Parlamentul European și Consiliul au adoptat, în data de 27 aprilie 2016, Regulamentul (UE) 2016/679 privind protecția persoanelor fizice în ceea ce privește prelucrarea datelor cu caracter personal și privind libera circulație a acestor date și de abrogare a Directivei 95/46/CE (Regulamentul general privind protecția datelor RGPD). </w:t>
      </w:r>
    </w:p>
    <w:p w14:paraId="08D36716" w14:textId="77777777" w:rsidR="006716D1" w:rsidRPr="00BF35A6" w:rsidRDefault="006716D1" w:rsidP="006716D1">
      <w:pPr>
        <w:tabs>
          <w:tab w:val="left" w:pos="284"/>
        </w:tabs>
        <w:spacing w:before="60" w:after="0" w:line="240" w:lineRule="auto"/>
        <w:jc w:val="both"/>
        <w:rPr>
          <w:rFonts w:cstheme="minorHAnsi"/>
          <w:color w:val="002060"/>
          <w:sz w:val="24"/>
          <w:szCs w:val="24"/>
        </w:rPr>
      </w:pPr>
      <w:r w:rsidRPr="00BF35A6">
        <w:rPr>
          <w:rFonts w:cstheme="minorHAnsi"/>
          <w:color w:val="002060"/>
          <w:sz w:val="24"/>
          <w:szCs w:val="24"/>
        </w:rPr>
        <w:t xml:space="preserve">Regulamentul (UE) 2016/679 impune un set unic de reguli în materia protecției datelor cu caracter personal, cu accent pe transparența față de persoana vizată și responsabilizarea operatorului de date vis a vis de modul în care acesta prelucrează datele cu caracter personal. Regulamentul (UE) 2016/679 stabilește o serie de garanții specifice pentru protecția cât mai eficientă a vieții private a minorilor, în special în mediul on-line. De asemenea, Regulamentul consolidează drepturile garantate persoanelor vizate și introduce noi drepturi: dreptul la portabilitatea datelor și dreptul la restricționarea prelucrării. </w:t>
      </w:r>
    </w:p>
    <w:p w14:paraId="31267974" w14:textId="77777777" w:rsidR="006716D1" w:rsidRPr="00BF35A6" w:rsidRDefault="006716D1" w:rsidP="006716D1">
      <w:pPr>
        <w:tabs>
          <w:tab w:val="left" w:pos="284"/>
        </w:tabs>
        <w:spacing w:before="60" w:after="0" w:line="240" w:lineRule="auto"/>
        <w:jc w:val="both"/>
        <w:rPr>
          <w:rFonts w:cstheme="minorHAnsi"/>
          <w:color w:val="002060"/>
          <w:sz w:val="24"/>
          <w:szCs w:val="24"/>
        </w:rPr>
      </w:pPr>
      <w:r w:rsidRPr="00BF35A6">
        <w:rPr>
          <w:rFonts w:cstheme="minorHAnsi"/>
          <w:color w:val="002060"/>
          <w:sz w:val="24"/>
          <w:szCs w:val="24"/>
        </w:rPr>
        <w:t xml:space="preserve">RGPD se aplică: </w:t>
      </w:r>
    </w:p>
    <w:p w14:paraId="2C0E3567"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prelucrării datelor cu caracter personal în cadrul activităților derulate la sediul unui operator sau al unei persoane împuternicite de operator pe teritoriul Uniunii, indiferent dacă prelucrarea are loc sau nu pe teritoriul Uniunii; </w:t>
      </w:r>
    </w:p>
    <w:p w14:paraId="3823773A"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prelucrării datelor cu caracter personal ale unor persoane vizate care se află în Uniune de către un operator sau o persoană împuternicită de operator care nu este stabilit (ă) în Uniune, atunci când activitățile de prelucrare sunt legate de oferirea de bunuri sau servicii unor astfel de persoane vizate în  Uniune, indiferent dacă se solicită sau nu efectuarea unei plăți de către persoana vizată; sau legate de monitorizarea comportamentului lor dacă acesta se manifestă în cadrul Uniunii. </w:t>
      </w:r>
    </w:p>
    <w:p w14:paraId="43A1B87F" w14:textId="77777777" w:rsidR="006716D1" w:rsidRPr="00BF35A6" w:rsidRDefault="006716D1" w:rsidP="006716D1">
      <w:pPr>
        <w:tabs>
          <w:tab w:val="left" w:pos="284"/>
        </w:tabs>
        <w:spacing w:before="60" w:after="0" w:line="240" w:lineRule="auto"/>
        <w:jc w:val="both"/>
        <w:rPr>
          <w:rFonts w:cstheme="minorHAnsi"/>
          <w:color w:val="002060"/>
          <w:sz w:val="24"/>
          <w:szCs w:val="24"/>
        </w:rPr>
      </w:pPr>
      <w:r w:rsidRPr="00BF35A6">
        <w:rPr>
          <w:rFonts w:cstheme="minorHAnsi"/>
          <w:color w:val="002060"/>
          <w:sz w:val="24"/>
          <w:szCs w:val="24"/>
        </w:rPr>
        <w:t xml:space="preserve">Principalele obligații pentru operatorii de date în aplicarea RGPD sunt: </w:t>
      </w:r>
    </w:p>
    <w:p w14:paraId="2E2FC478"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desemnarea unui responsabil cu protecția datelor (Art. 37-39 din Regulamentul general privind Protecția Datelor); </w:t>
      </w:r>
    </w:p>
    <w:p w14:paraId="7990EB62"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cartografierea prelucrării de date cu caracter personal; </w:t>
      </w:r>
    </w:p>
    <w:p w14:paraId="47A30CDB"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lastRenderedPageBreak/>
        <w:t xml:space="preserve">monitorizarea acțiunilor care trebuie întreprinse; </w:t>
      </w:r>
    </w:p>
    <w:p w14:paraId="553109F2"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gestionarea riscurilor (în cazul în care au fost identificate prelucrări de date cu caracter personal susceptibile de a prezenta riscuri ridicate pentru drepturile și libertățile persoanelor fizice, operatorul va efectua o evaluare a impactului asupra protecției datelor, în condițiile art. 35 din Regulamentul General privind Protecția Datelor). </w:t>
      </w:r>
    </w:p>
    <w:p w14:paraId="55576154"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bookmarkStart w:id="488" w:name="_Hlk141378855"/>
      <w:r w:rsidRPr="00BF35A6">
        <w:rPr>
          <w:rFonts w:cstheme="minorHAnsi"/>
          <w:color w:val="002060"/>
          <w:sz w:val="24"/>
          <w:szCs w:val="24"/>
        </w:rPr>
        <w:t>respectarea tuturor normelor legislative privind Regulamentul (UE) 2016/679 privind protecția persoanelor fizice în ceea ce privește prelucrarea datelor cu caracter personal și privind libera circulație a acestor date și de abrogare a Directivei 95/46/CE (Regulamentul general privind protecția datelor RGPD), prevederi transpuse în legislația națională prin Legea nr. 190/2018, precum și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și completările ulterioare.</w:t>
      </w:r>
    </w:p>
    <w:p w14:paraId="143DBA3F" w14:textId="77777777"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Depunerea cererii de finanțare reprezintă un angajament ferm privind acordul solicitantului, în nume propriu și/sau pentru interpuși, cu privire la prelucrarea datelor cu caracter personal procesate în toate fazele de evaluare și selecție și ulterior, dacă este cazul, în toate fazele de contractare, implementare, sustenabilitate a proiectului, inclusiv în cadrul aplicațiilor electronice MySMIS2021/SMIS2021+.</w:t>
      </w:r>
    </w:p>
    <w:bookmarkEnd w:id="488"/>
    <w:p w14:paraId="1F1EB77D" w14:textId="77777777" w:rsidR="006716D1" w:rsidRPr="00BF35A6" w:rsidRDefault="006716D1" w:rsidP="006716D1">
      <w:pPr>
        <w:pStyle w:val="ListParagraph"/>
        <w:spacing w:before="60" w:after="0" w:line="240" w:lineRule="auto"/>
        <w:ind w:left="644"/>
        <w:contextualSpacing w:val="0"/>
        <w:jc w:val="both"/>
        <w:rPr>
          <w:rFonts w:cstheme="minorHAnsi"/>
          <w:b/>
          <w:bCs/>
          <w:i/>
          <w:sz w:val="24"/>
          <w:szCs w:val="24"/>
        </w:rPr>
      </w:pPr>
    </w:p>
    <w:p w14:paraId="7871FD84" w14:textId="77777777" w:rsidR="006716D1" w:rsidRPr="00BF35A6"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89" w:name="_Toc135152444"/>
      <w:bookmarkStart w:id="490" w:name="_Toc164083972"/>
      <w:bookmarkStart w:id="491" w:name="_Toc224740007"/>
      <w:r w:rsidRPr="00BF35A6">
        <w:rPr>
          <w:rFonts w:cstheme="minorHAnsi"/>
          <w:b/>
          <w:bCs/>
          <w:iCs/>
          <w:color w:val="002060"/>
          <w:sz w:val="24"/>
          <w:szCs w:val="24"/>
        </w:rPr>
        <w:t>ASPECTE PRIVIND MONITORIZAREA TEHNICĂ ȘI RAPOARTELE DE PROGRES</w:t>
      </w:r>
      <w:bookmarkEnd w:id="489"/>
      <w:bookmarkEnd w:id="490"/>
      <w:bookmarkEnd w:id="491"/>
      <w:r w:rsidRPr="00BF35A6">
        <w:rPr>
          <w:rFonts w:cstheme="minorHAnsi"/>
          <w:b/>
          <w:bCs/>
          <w:iCs/>
          <w:color w:val="002060"/>
          <w:sz w:val="24"/>
          <w:szCs w:val="24"/>
        </w:rPr>
        <w:t xml:space="preserve">  </w:t>
      </w:r>
    </w:p>
    <w:p w14:paraId="48179941" w14:textId="77777777" w:rsidR="006716D1" w:rsidRPr="00BF35A6" w:rsidRDefault="006716D1" w:rsidP="006716D1">
      <w:pPr>
        <w:pStyle w:val="ListParagraph"/>
        <w:numPr>
          <w:ilvl w:val="1"/>
          <w:numId w:val="73"/>
        </w:numPr>
        <w:spacing w:before="60" w:after="0" w:line="240" w:lineRule="auto"/>
        <w:ind w:hanging="781"/>
        <w:contextualSpacing w:val="0"/>
        <w:jc w:val="both"/>
        <w:outlineLvl w:val="1"/>
        <w:rPr>
          <w:rFonts w:cstheme="minorHAnsi"/>
          <w:b/>
          <w:bCs/>
          <w:iCs/>
          <w:color w:val="002060"/>
          <w:sz w:val="24"/>
          <w:szCs w:val="24"/>
        </w:rPr>
      </w:pPr>
      <w:bookmarkStart w:id="492" w:name="_Toc135152445"/>
      <w:bookmarkStart w:id="493" w:name="_Toc164083973"/>
      <w:bookmarkStart w:id="494" w:name="_Toc224740008"/>
      <w:r w:rsidRPr="00BF35A6">
        <w:rPr>
          <w:rFonts w:cstheme="minorHAnsi"/>
          <w:b/>
          <w:bCs/>
          <w:iCs/>
          <w:color w:val="002060"/>
          <w:sz w:val="24"/>
          <w:szCs w:val="24"/>
        </w:rPr>
        <w:t>Rapoartele de progres</w:t>
      </w:r>
      <w:bookmarkEnd w:id="492"/>
      <w:bookmarkEnd w:id="493"/>
      <w:bookmarkEnd w:id="494"/>
      <w:r w:rsidRPr="00BF35A6">
        <w:rPr>
          <w:rFonts w:cstheme="minorHAnsi"/>
          <w:b/>
          <w:bCs/>
          <w:iCs/>
          <w:color w:val="002060"/>
          <w:sz w:val="24"/>
          <w:szCs w:val="24"/>
        </w:rPr>
        <w:t xml:space="preserve">  </w:t>
      </w:r>
      <w:r w:rsidRPr="00BF35A6">
        <w:rPr>
          <w:rFonts w:cstheme="minorHAnsi"/>
          <w:b/>
          <w:bCs/>
          <w:iCs/>
          <w:color w:val="002060"/>
          <w:sz w:val="24"/>
          <w:szCs w:val="24"/>
        </w:rPr>
        <w:tab/>
      </w:r>
    </w:p>
    <w:p w14:paraId="4C5F2675" w14:textId="77777777" w:rsidR="006716D1" w:rsidRPr="00BF35A6" w:rsidRDefault="006716D1" w:rsidP="006716D1">
      <w:pPr>
        <w:spacing w:before="60" w:after="0" w:line="240" w:lineRule="auto"/>
        <w:jc w:val="both"/>
        <w:rPr>
          <w:rFonts w:cstheme="minorHAnsi"/>
          <w:iCs/>
          <w:color w:val="002060"/>
          <w:sz w:val="24"/>
          <w:szCs w:val="24"/>
        </w:rPr>
      </w:pPr>
      <w:bookmarkStart w:id="495" w:name="_Hlk140827964"/>
      <w:bookmarkStart w:id="496" w:name="_Toc135152446"/>
      <w:bookmarkStart w:id="497" w:name="_Hlk138775469"/>
      <w:r w:rsidRPr="00BF35A6">
        <w:rPr>
          <w:rFonts w:cstheme="minorHAnsi"/>
          <w:iCs/>
          <w:color w:val="002060"/>
          <w:sz w:val="24"/>
          <w:szCs w:val="24"/>
        </w:rPr>
        <w:t>Una dintre activitățile de monitorizare tehnică a proiectelor se realizează prin analiza rapoartelor de progres elaborate de beneficiar și a documentelor justificative care însoțesc raportul de progres.</w:t>
      </w:r>
    </w:p>
    <w:p w14:paraId="79533A28"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Raportul de progres se generează prin sistemul informatic MySMIS2021/SMIS2021+ de către beneficiar și se transmite în termen de 30 de zile de la finalizarea perioadei de raportare. </w:t>
      </w:r>
    </w:p>
    <w:p w14:paraId="08EB00B4"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Rapoartele de progres transmise de beneficiari conțin informații privind stadiul implementării proiectului, modul de desfășurare a activităților prevăzute în cererea de finanțare, modificările Proiectului Tehnic, dacă este cazul, rezultatele obținute, indicatorii de realizare și/sau de rezultat realizați până la momentul raportării, stadiul/realizarea indicatorilor de etapă, aspecte de mediu (DNSH și SEA) și eventualele probleme întâmpinate pe parcursul implementării. </w:t>
      </w:r>
    </w:p>
    <w:p w14:paraId="3A86A9B8" w14:textId="6DEC7E32"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perioada de durabilitate, Beneficiarul transmite anual rapoartele de durabilitate și le transmite prin sistemul informatic MySMIS2021/SMIS2021+. </w:t>
      </w:r>
    </w:p>
    <w:p w14:paraId="5B29D7C0" w14:textId="4A3928C3"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Conținutul cadru al Raportului de progres al proiectului/ Raportului privind caracterul durabil al proiectului/investiției</w:t>
      </w:r>
      <w:r w:rsidRPr="00BF35A6" w:rsidDel="00A41BDB">
        <w:rPr>
          <w:rFonts w:cstheme="minorHAnsi"/>
          <w:iCs/>
          <w:color w:val="002060"/>
          <w:sz w:val="24"/>
          <w:szCs w:val="24"/>
        </w:rPr>
        <w:t xml:space="preserve"> </w:t>
      </w:r>
      <w:r w:rsidRPr="00BF35A6">
        <w:rPr>
          <w:rFonts w:cstheme="minorHAnsi"/>
          <w:iCs/>
          <w:color w:val="002060"/>
          <w:sz w:val="24"/>
          <w:szCs w:val="24"/>
        </w:rPr>
        <w:t xml:space="preserve">este prevăzut în </w:t>
      </w:r>
      <w:r w:rsidR="00AB3058">
        <w:rPr>
          <w:rFonts w:cstheme="minorHAnsi"/>
          <w:iCs/>
          <w:color w:val="002060"/>
          <w:sz w:val="24"/>
          <w:szCs w:val="24"/>
        </w:rPr>
        <w:t>A</w:t>
      </w:r>
      <w:r w:rsidRPr="00BF35A6">
        <w:rPr>
          <w:rFonts w:cstheme="minorHAnsi"/>
          <w:iCs/>
          <w:color w:val="002060"/>
          <w:sz w:val="24"/>
          <w:szCs w:val="24"/>
        </w:rPr>
        <w:t>nexa nr</w:t>
      </w:r>
      <w:r w:rsidR="00AB3058">
        <w:rPr>
          <w:rFonts w:cstheme="minorHAnsi"/>
          <w:iCs/>
          <w:color w:val="002060"/>
          <w:sz w:val="24"/>
          <w:szCs w:val="24"/>
        </w:rPr>
        <w:t>.</w:t>
      </w:r>
      <w:r w:rsidRPr="00BF35A6">
        <w:rPr>
          <w:rFonts w:cstheme="minorHAnsi"/>
          <w:iCs/>
          <w:color w:val="002060"/>
          <w:sz w:val="24"/>
          <w:szCs w:val="24"/>
        </w:rPr>
        <w:t xml:space="preserve"> 5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6F46CDC5"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Autoritatea de management/ Organismul intermediar verifică rapoartele de progres disponibile în aplicația informatică MySMIS2021/SMIS2021+ și documentele justificative care îl însoțesc în scopul urmăririi progresului proiectelor și a stadiului îndeplinirii indicatorilor de realizare și rezultat si al respectării planului de monitorizare a proiectului.</w:t>
      </w:r>
    </w:p>
    <w:p w14:paraId="0A50E36C"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AM, după caz, poate să aplice măsurile corective prevăzute în contractul de finanțare pentru cheltuielile aferente perioadei de raportare solicitate la rambursare în cazul nerespectării repetate a termenului de </w:t>
      </w:r>
      <w:r w:rsidRPr="00BF35A6">
        <w:rPr>
          <w:rFonts w:cstheme="minorHAnsi"/>
          <w:iCs/>
          <w:color w:val="002060"/>
          <w:sz w:val="24"/>
          <w:szCs w:val="24"/>
        </w:rPr>
        <w:lastRenderedPageBreak/>
        <w:t>depunere a raportului care conduce la apariția de decalaje între progresul fizic la nivelul țintelor asumate și stadiul din rapoartele de progres și pe care are obligația de a le prevedea în contractul de finanțare.</w:t>
      </w:r>
    </w:p>
    <w:p w14:paraId="5C316C97"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În conformitate cu art. 49, alin. (3), lit. a) al Regulamentului Dispoziții Comune 2021/1060, beneficiarii proiectelor finanțate în cadrul prezentului apel au obligativitatea furnizării informațiilor necesare referitoare la beneficiarii reali, definiți de art. 3, alin. (6) al Directivei (UE) 2015/849. Modalitatea de raportare va fi prezentată de către Autoritatea de Management în cadrul Manualului beneficiarului.</w:t>
      </w:r>
    </w:p>
    <w:p w14:paraId="6F1FCC32"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Datele referitoare la contractanți, beneficiarii reali ai contractanților sau ai sub-contractanților, sunt necesare numai în cazul costurilor directe, în care beneficiarul sau alte entități implementează operațiunea (sau o parte din aceasta), în conformitate cu normele Uniunii în materie de achiziții publice (chiar dacă se utilizează opțiuni de costuri simplificate), precum și, după caz, sub-contractanților acestora, numai la primul nivel de subcontractare, numai în situația în care sunt înregistrate informații cu privire la un contractant și doar pentru subcontractele cu o valoare totală de peste 50 000 EUR. Nu este necesară colectarea acestor date pentru contractele de achiziții publice finanțate din costuri indirecte, pe bază de opțiuni de costuri simplificate.</w:t>
      </w:r>
    </w:p>
    <w:p w14:paraId="23602367" w14:textId="77777777" w:rsidR="007C79B3" w:rsidRPr="00BF35A6" w:rsidRDefault="007C79B3" w:rsidP="0063628E">
      <w:pPr>
        <w:spacing w:before="60" w:after="0" w:line="240" w:lineRule="auto"/>
        <w:jc w:val="both"/>
        <w:rPr>
          <w:rFonts w:cstheme="minorHAnsi"/>
          <w:iCs/>
          <w:color w:val="002060"/>
          <w:sz w:val="24"/>
          <w:szCs w:val="24"/>
        </w:rPr>
      </w:pPr>
    </w:p>
    <w:p w14:paraId="695B1F53"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98" w:name="_Toc164083974"/>
      <w:bookmarkStart w:id="499" w:name="_Toc224740009"/>
      <w:bookmarkEnd w:id="495"/>
      <w:r w:rsidRPr="00BF35A6">
        <w:rPr>
          <w:rFonts w:cstheme="minorHAnsi"/>
          <w:b/>
          <w:bCs/>
          <w:iCs/>
          <w:color w:val="002060"/>
          <w:sz w:val="24"/>
          <w:szCs w:val="24"/>
        </w:rPr>
        <w:t>Vizitele de monitorizare</w:t>
      </w:r>
      <w:bookmarkEnd w:id="496"/>
      <w:bookmarkEnd w:id="498"/>
      <w:bookmarkEnd w:id="499"/>
      <w:r w:rsidRPr="00BF35A6">
        <w:rPr>
          <w:rFonts w:cstheme="minorHAnsi"/>
          <w:b/>
          <w:bCs/>
          <w:iCs/>
          <w:color w:val="002060"/>
          <w:sz w:val="24"/>
          <w:szCs w:val="24"/>
        </w:rPr>
        <w:t xml:space="preserve"> </w:t>
      </w:r>
    </w:p>
    <w:p w14:paraId="67CDA724" w14:textId="77777777" w:rsidR="006716D1" w:rsidRPr="00BF35A6" w:rsidRDefault="006716D1" w:rsidP="006716D1">
      <w:pPr>
        <w:widowControl w:val="0"/>
        <w:tabs>
          <w:tab w:val="left" w:pos="1192"/>
        </w:tabs>
        <w:autoSpaceDE w:val="0"/>
        <w:autoSpaceDN w:val="0"/>
        <w:spacing w:before="60" w:after="0" w:line="240" w:lineRule="auto"/>
        <w:ind w:right="113"/>
        <w:jc w:val="both"/>
        <w:rPr>
          <w:rFonts w:cstheme="minorHAnsi"/>
          <w:iCs/>
          <w:color w:val="002060"/>
          <w:sz w:val="24"/>
          <w:szCs w:val="24"/>
        </w:rPr>
      </w:pPr>
      <w:bookmarkStart w:id="500" w:name="_Hlk140827996"/>
      <w:bookmarkStart w:id="501" w:name="_Toc135152447"/>
      <w:r w:rsidRPr="00BF35A6">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5791F0CF"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Vizitele de monitorizare pot fi vizite la fața locului, speciale de tip ad-hoc, încrucișate și ex-post, vizite pe teren la beneficiarii proiectelor, atât în perioada de implementare, cât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post-implementare, pe perioada în care beneficiarul are obligația de a asigura caracterul durabil al operațiunilor potrivit prevederilor art. 65 din Regulamentul </w:t>
      </w:r>
      <w:r w:rsidRPr="00BF35A6">
        <w:rPr>
          <w:rFonts w:cstheme="minorHAnsi"/>
          <w:color w:val="002060"/>
          <w:sz w:val="24"/>
          <w:szCs w:val="24"/>
        </w:rPr>
        <w:t>UE de stabilire a dispozițiilor comune nr. 2021/1060</w:t>
      </w:r>
      <w:r w:rsidRPr="00BF35A6">
        <w:rPr>
          <w:rFonts w:cstheme="minorHAnsi"/>
          <w:iCs/>
          <w:color w:val="002060"/>
          <w:sz w:val="24"/>
          <w:szCs w:val="24"/>
        </w:rPr>
        <w:t>, cu modificările și completările ulterioare.</w:t>
      </w:r>
    </w:p>
    <w:p w14:paraId="14D02226" w14:textId="0DDD97D6"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Conținutul cadru al raportului privind vizita la fața locului în perioada de implementare/ raportului privind vizita la fața locului în perioada post implementare</w:t>
      </w:r>
      <w:r w:rsidRPr="00BF35A6" w:rsidDel="00435E6C">
        <w:rPr>
          <w:rFonts w:cstheme="minorHAnsi"/>
          <w:iCs/>
          <w:color w:val="002060"/>
          <w:sz w:val="24"/>
          <w:szCs w:val="24"/>
        </w:rPr>
        <w:t xml:space="preserve"> </w:t>
      </w:r>
      <w:r w:rsidRPr="00BF35A6">
        <w:rPr>
          <w:rFonts w:cstheme="minorHAnsi"/>
          <w:iCs/>
          <w:color w:val="002060"/>
          <w:sz w:val="24"/>
          <w:szCs w:val="24"/>
        </w:rPr>
        <w:t xml:space="preserve">este prevăzut în </w:t>
      </w:r>
      <w:r w:rsidR="00AB3058">
        <w:rPr>
          <w:rFonts w:cstheme="minorHAnsi"/>
          <w:iCs/>
          <w:color w:val="002060"/>
          <w:sz w:val="24"/>
          <w:szCs w:val="24"/>
        </w:rPr>
        <w:t>A</w:t>
      </w:r>
      <w:r w:rsidRPr="00BF35A6">
        <w:rPr>
          <w:rFonts w:cstheme="minorHAnsi"/>
          <w:iCs/>
          <w:color w:val="002060"/>
          <w:sz w:val="24"/>
          <w:szCs w:val="24"/>
        </w:rPr>
        <w:t>nexa nr. 6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0FBAC354" w14:textId="77777777" w:rsidR="006716D1" w:rsidRPr="00BF35A6" w:rsidRDefault="006716D1" w:rsidP="006716D1">
      <w:pPr>
        <w:pStyle w:val="ListParagraph"/>
        <w:spacing w:before="60" w:after="0" w:line="240" w:lineRule="auto"/>
        <w:ind w:left="1065"/>
        <w:contextualSpacing w:val="0"/>
        <w:jc w:val="both"/>
        <w:rPr>
          <w:rFonts w:cstheme="minorHAnsi"/>
          <w:iCs/>
          <w:color w:val="002060"/>
          <w:sz w:val="24"/>
          <w:szCs w:val="24"/>
        </w:rPr>
      </w:pPr>
    </w:p>
    <w:p w14:paraId="0AE437D9"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02" w:name="_Toc164083975"/>
      <w:bookmarkStart w:id="503" w:name="_Toc224740010"/>
      <w:bookmarkEnd w:id="500"/>
      <w:r w:rsidRPr="00BF35A6">
        <w:rPr>
          <w:rFonts w:cstheme="minorHAnsi"/>
          <w:b/>
          <w:bCs/>
          <w:iCs/>
          <w:color w:val="002060"/>
          <w:sz w:val="24"/>
          <w:szCs w:val="24"/>
        </w:rPr>
        <w:t>Mecanismul specific indicatorilor de etapă. Planul de monitorizare</w:t>
      </w:r>
      <w:bookmarkEnd w:id="501"/>
      <w:bookmarkEnd w:id="502"/>
      <w:bookmarkEnd w:id="503"/>
    </w:p>
    <w:bookmarkEnd w:id="497"/>
    <w:p w14:paraId="703F3A80"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Procesul de monitorizare se realizează pe baza contractului de finanțare și a anexelor la acesta/aceasta, în condițiile prevederilor Ordonanței de urgență nr. 23/2023, privind instituirea unor măsuri de simplificare și digitalizare pentru gestionarea fondurilor europene aferente Politicii de Coeziune 2021-2027, cu modificările și completările ulterioare..</w:t>
      </w:r>
    </w:p>
    <w:p w14:paraId="44B422F5"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Instrumentul principal utilizat în activitățile de monitorizare a proiectelor este reprezentant de Planul de monitorizare a proiectului, parte a contractului de finanțare. Planul de monitorizare a proiectului poate face obiectul unor modificări prin act adițional la contractul de finanțare.</w:t>
      </w:r>
    </w:p>
    <w:p w14:paraId="4DADDE8E"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Planul de monitorizare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w:t>
      </w:r>
    </w:p>
    <w:p w14:paraId="223FC75A" w14:textId="19CB4B5B"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termen de 5 zile lucrătoare de la termenul prevăzut pentru un indicator de etapă, beneficiarul încărcă documentele justificative care probează îndeplinirea acestuia, iar AM </w:t>
      </w:r>
      <w:r w:rsidR="002D69D7" w:rsidRPr="00BF35A6">
        <w:rPr>
          <w:rFonts w:cstheme="minorHAnsi"/>
          <w:iCs/>
          <w:color w:val="002060"/>
          <w:sz w:val="24"/>
          <w:szCs w:val="24"/>
        </w:rPr>
        <w:t>PS</w:t>
      </w:r>
      <w:r w:rsidRPr="00BF35A6">
        <w:rPr>
          <w:rFonts w:cstheme="minorHAnsi"/>
          <w:iCs/>
          <w:color w:val="002060"/>
          <w:sz w:val="24"/>
          <w:szCs w:val="24"/>
        </w:rPr>
        <w:t xml:space="preserve"> verifică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confirmă îndeplinirea </w:t>
      </w:r>
      <w:r w:rsidRPr="00BF35A6">
        <w:rPr>
          <w:rFonts w:cstheme="minorHAnsi"/>
          <w:iCs/>
          <w:color w:val="002060"/>
          <w:sz w:val="24"/>
          <w:szCs w:val="24"/>
        </w:rPr>
        <w:lastRenderedPageBreak/>
        <w:t xml:space="preserve">sau, după caz, neîndeplinirea acestuia în termen de 5 zile lucrătoare de la data la care documentele trebuiau/au fost încărcate de către beneficiar. Dacă indicatorii de etapă sunt definiți în strictă corelare cu activitățile planificate în perioadele care fac obiectul rapoartelor de progres îndeplinirea indicatorului de etapă la finalul perioadei pentru care se face raportarea se probează prin raportul de progres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prin documentele justificative care îl însoțesc, la termenul stabilit pentru depunerea raportului de progres. Pentru confirmarea îndeplinirii indicatorului de etapă, AM </w:t>
      </w:r>
      <w:r w:rsidR="002D69D7" w:rsidRPr="00BF35A6">
        <w:rPr>
          <w:rFonts w:cstheme="minorHAnsi"/>
          <w:iCs/>
          <w:color w:val="002060"/>
          <w:sz w:val="24"/>
          <w:szCs w:val="24"/>
        </w:rPr>
        <w:t>PS</w:t>
      </w:r>
      <w:r w:rsidRPr="00BF35A6">
        <w:rPr>
          <w:rFonts w:cstheme="minorHAnsi"/>
          <w:iCs/>
          <w:color w:val="002060"/>
          <w:sz w:val="24"/>
          <w:szCs w:val="24"/>
        </w:rPr>
        <w:t xml:space="preserve"> poate solicita clarificări sau iniția o vizită de monitorizare, caz în care se suspendă termenul de validare.</w:t>
      </w:r>
    </w:p>
    <w:p w14:paraId="03CF9267"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Prin sistemul informatic MySMIS2021/SMIS2021+ se emit atenționări automate către beneficiar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autoritatea de management cu cel puțin 10 zile calendaristice înaintea termenului precizat anterior.</w:t>
      </w:r>
    </w:p>
    <w:p w14:paraId="4D303091"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În cazul nerespectării termenului de raportare a realizării indicatorului de etapă prin sistemul informatic MySMIS2021/SMIS2021+ se blochează posibilitatea de încărcare a documentelor. Ulterior, beneficiarul poate solicita, motivat, autorității de management deblocarea aplicației pentru încărcarea documentelor justificative care probează realizarea indicatorului de etapă.</w:t>
      </w:r>
    </w:p>
    <w:p w14:paraId="4CC3F887"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situația îndeplinirii cu întârziere a unui indicator de etapă, beneficiarul poate face dovada îndeplinirii acestuia, ulterior,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prin rapoartele de progres sau cu ocazia vizitelor de monitorizare, iar autoritatea de management înregistrează în sistemul informatic MySMIS2021/SMIS2021+ îndeplinirea cu întârziere a unui indicator de etapă.</w:t>
      </w:r>
    </w:p>
    <w:p w14:paraId="15222252"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cazul neîndeplinirii unui indicator de etapă, autoritatea de management/organismul intermediar sprijină beneficiarul pentru identificarea și stabilirea de posibile măsuri de remediere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urmărește atingerea indicatorilor de etapă prin activitățile curente de monitorizare, respectiv prin acțiuni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măsuri de monitorizare, în funcție de riscurile identificate.</w:t>
      </w:r>
    </w:p>
    <w:p w14:paraId="598B5E02"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Cu excepția primului indicator de etapă, în cazul neîndeplinirii celorlalți indicatori de etapă la termenele prevăzute în planul de monitorizare, actualizat prin actele adiționale aprobate, autoritatea de management poate aplica, în funcție de analiza obiectivă și riscurile identificate, în condițiile prevăzute în contractul de finanțare, următoarele măsuri:</w:t>
      </w:r>
    </w:p>
    <w:p w14:paraId="52A251BC" w14:textId="77777777" w:rsidR="006716D1" w:rsidRPr="00BF35A6"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întreruperea termenului de plată pentru cererile de plată/cererile de </w:t>
      </w:r>
      <w:proofErr w:type="spellStart"/>
      <w:r w:rsidRPr="00BF35A6">
        <w:rPr>
          <w:rFonts w:cstheme="minorHAnsi"/>
          <w:iCs/>
          <w:color w:val="002060"/>
          <w:sz w:val="24"/>
          <w:szCs w:val="24"/>
        </w:rPr>
        <w:t>prefinanţare</w:t>
      </w:r>
      <w:proofErr w:type="spellEnd"/>
      <w:r w:rsidRPr="00BF35A6">
        <w:rPr>
          <w:rFonts w:cstheme="minorHAnsi"/>
          <w:iCs/>
          <w:color w:val="002060"/>
          <w:sz w:val="24"/>
          <w:szCs w:val="24"/>
        </w:rPr>
        <w:t xml:space="preserve">/ cererile de rambursare până la îndeplinirea indicatorului de etapă, cu condiția ca îndeplinirea indicatorului să survină în perioada prevăzută la art. 74 alin. (1) lit. b din Regulamentul (UE) 2021/1.060, cu modificările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completările ulterioare;</w:t>
      </w:r>
    </w:p>
    <w:p w14:paraId="38267F6D" w14:textId="77777777" w:rsidR="006716D1" w:rsidRPr="00BF35A6"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respingerea, în tot sau în parte, a cererii de plată/cererii de </w:t>
      </w:r>
      <w:proofErr w:type="spellStart"/>
      <w:r w:rsidRPr="00BF35A6">
        <w:rPr>
          <w:rFonts w:cstheme="minorHAnsi"/>
          <w:iCs/>
          <w:color w:val="002060"/>
          <w:sz w:val="24"/>
          <w:szCs w:val="24"/>
        </w:rPr>
        <w:t>prefinanţare</w:t>
      </w:r>
      <w:proofErr w:type="spellEnd"/>
      <w:r w:rsidRPr="00BF35A6">
        <w:rPr>
          <w:rFonts w:cstheme="minorHAnsi"/>
          <w:iCs/>
          <w:color w:val="002060"/>
          <w:sz w:val="24"/>
          <w:szCs w:val="24"/>
        </w:rPr>
        <w:t>/ cererii de rambursare, în condițiile art. 25 alin. (5) din Ordonanța de urgență a Guvernului nr. 133/2021, dacă nu au fost transmise dovezile privind îndeplinirea indicatorului de etapă în termenul specificat la lit. a);</w:t>
      </w:r>
    </w:p>
    <w:p w14:paraId="37F3422E" w14:textId="77777777" w:rsidR="006716D1" w:rsidRPr="00BF35A6"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aplicarea unor penalități de întârziere, stabilite ca procent din valoarea cererii de plată/cererii de </w:t>
      </w:r>
      <w:proofErr w:type="spellStart"/>
      <w:r w:rsidRPr="00BF35A6">
        <w:rPr>
          <w:rFonts w:cstheme="minorHAnsi"/>
          <w:iCs/>
          <w:color w:val="002060"/>
          <w:sz w:val="24"/>
          <w:szCs w:val="24"/>
        </w:rPr>
        <w:t>prefinanţare</w:t>
      </w:r>
      <w:proofErr w:type="spellEnd"/>
      <w:r w:rsidRPr="00BF35A6">
        <w:rPr>
          <w:rFonts w:cstheme="minorHAnsi"/>
          <w:iCs/>
          <w:color w:val="002060"/>
          <w:sz w:val="24"/>
          <w:szCs w:val="24"/>
        </w:rPr>
        <w:t>/cererii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0A3EA06D" w14:textId="77777777" w:rsidR="006716D1" w:rsidRPr="00BF35A6"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suspendarea implementării proiectului, până la încetarea cauzelor obiective care afectează derularea activităților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atingerea indicatorilor de etapă;</w:t>
      </w:r>
    </w:p>
    <w:p w14:paraId="1F9D348A" w14:textId="77777777" w:rsidR="006716D1" w:rsidRPr="00BF35A6"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rezilierea contractului de către autoritatea de management;</w:t>
      </w:r>
    </w:p>
    <w:p w14:paraId="6CF55BC9" w14:textId="77777777" w:rsidR="006716D1" w:rsidRPr="00BF35A6"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alte măsuri specifice prevăzute de autoritatea de management în contractul de finanțare, cu condiția ca acestea să nu aducă atingere prevederilor naționale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regulamentelor europene aplicabile.</w:t>
      </w:r>
    </w:p>
    <w:p w14:paraId="1BCF1D11"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 xml:space="preserve">Sumele respinse în condițiile menționate anterior pot fi incluse de beneficiar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w:t>
      </w:r>
      <w:proofErr w:type="spellStart"/>
      <w:r w:rsidRPr="00BF35A6">
        <w:rPr>
          <w:rFonts w:cstheme="minorHAnsi"/>
          <w:iCs/>
          <w:color w:val="002060"/>
          <w:sz w:val="24"/>
          <w:szCs w:val="24"/>
        </w:rPr>
        <w:t>resolicitate</w:t>
      </w:r>
      <w:proofErr w:type="spellEnd"/>
      <w:r w:rsidRPr="00BF35A6">
        <w:rPr>
          <w:rFonts w:cstheme="minorHAnsi"/>
          <w:iCs/>
          <w:color w:val="002060"/>
          <w:sz w:val="24"/>
          <w:szCs w:val="24"/>
        </w:rPr>
        <w:t xml:space="preserve"> la plată, în condițiile îndeplinirii indicatorului de etapă, în prima cerere de rambursare depusă după îndeplinirea respectivului indicator de etapă.</w:t>
      </w:r>
    </w:p>
    <w:p w14:paraId="739AD024"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atingerea rezultatelor proiectului asumate prin contractul de finanțare, autoritatea de management poate proceda la rezilierea contractului de </w:t>
      </w:r>
      <w:proofErr w:type="spellStart"/>
      <w:r w:rsidRPr="00BF35A6">
        <w:rPr>
          <w:rFonts w:cstheme="minorHAnsi"/>
          <w:iCs/>
          <w:color w:val="002060"/>
          <w:sz w:val="24"/>
          <w:szCs w:val="24"/>
        </w:rPr>
        <w:t>finanţare</w:t>
      </w:r>
      <w:proofErr w:type="spellEnd"/>
      <w:r w:rsidRPr="00BF35A6">
        <w:rPr>
          <w:rFonts w:cstheme="minorHAnsi"/>
          <w:iCs/>
          <w:color w:val="002060"/>
          <w:sz w:val="24"/>
          <w:szCs w:val="24"/>
        </w:rPr>
        <w:t xml:space="preserve"> potrivit prevederilor art. 37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38 din </w:t>
      </w:r>
      <w:proofErr w:type="spellStart"/>
      <w:r w:rsidRPr="00BF35A6">
        <w:rPr>
          <w:rFonts w:cstheme="minorHAnsi"/>
          <w:iCs/>
          <w:color w:val="002060"/>
          <w:sz w:val="24"/>
          <w:szCs w:val="24"/>
        </w:rPr>
        <w:t>Ordonanţa</w:t>
      </w:r>
      <w:proofErr w:type="spellEnd"/>
      <w:r w:rsidRPr="00BF35A6">
        <w:rPr>
          <w:rFonts w:cstheme="minorHAnsi"/>
          <w:iCs/>
          <w:color w:val="002060"/>
          <w:sz w:val="24"/>
          <w:szCs w:val="24"/>
        </w:rPr>
        <w:t xml:space="preserve"> de </w:t>
      </w:r>
      <w:proofErr w:type="spellStart"/>
      <w:r w:rsidRPr="00BF35A6">
        <w:rPr>
          <w:rFonts w:cstheme="minorHAnsi"/>
          <w:iCs/>
          <w:color w:val="002060"/>
          <w:sz w:val="24"/>
          <w:szCs w:val="24"/>
        </w:rPr>
        <w:t>urgenţă</w:t>
      </w:r>
      <w:proofErr w:type="spellEnd"/>
      <w:r w:rsidRPr="00BF35A6">
        <w:rPr>
          <w:rFonts w:cstheme="minorHAnsi"/>
          <w:iCs/>
          <w:color w:val="002060"/>
          <w:sz w:val="24"/>
          <w:szCs w:val="24"/>
        </w:rPr>
        <w:t xml:space="preserve"> a Guvernului nr. 133/2021,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recuperarea sumelor deja plătite beneficiarului.</w:t>
      </w:r>
    </w:p>
    <w:p w14:paraId="152FF369"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Posibilitatea de aplicare, condițiile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modalitățile de aplicare a măsurilor prevăzute pentru nerealizarea indicatorilor de etapă inclusiv, eventualele excepții de la aplicarea acestora, precum </w:t>
      </w:r>
      <w:proofErr w:type="spellStart"/>
      <w:r w:rsidRPr="00BF35A6">
        <w:rPr>
          <w:rFonts w:cstheme="minorHAnsi"/>
          <w:iCs/>
          <w:color w:val="002060"/>
          <w:sz w:val="24"/>
          <w:szCs w:val="24"/>
        </w:rPr>
        <w:t>şi</w:t>
      </w:r>
      <w:proofErr w:type="spellEnd"/>
      <w:r w:rsidRPr="00BF35A6">
        <w:rPr>
          <w:rFonts w:cstheme="minorHAnsi"/>
          <w:iCs/>
          <w:color w:val="002060"/>
          <w:sz w:val="24"/>
          <w:szCs w:val="24"/>
        </w:rPr>
        <w:t xml:space="preserve"> alte măsuri specifice pe care le poate aplica autoritatea de management pentru întârzieri </w:t>
      </w:r>
      <w:proofErr w:type="spellStart"/>
      <w:r w:rsidRPr="00BF35A6">
        <w:rPr>
          <w:rFonts w:cstheme="minorHAnsi"/>
          <w:iCs/>
          <w:color w:val="002060"/>
          <w:sz w:val="24"/>
          <w:szCs w:val="24"/>
        </w:rPr>
        <w:t>şi</w:t>
      </w:r>
      <w:proofErr w:type="spellEnd"/>
      <w:r w:rsidRPr="00BF35A6">
        <w:rPr>
          <w:rFonts w:cstheme="minorHAnsi"/>
          <w:iCs/>
          <w:color w:val="002060"/>
          <w:sz w:val="24"/>
          <w:szCs w:val="24"/>
        </w:rPr>
        <w:t>/sau nerealizări din motive imputabile solicitantului în atingerea indicatorilor de etapă prevăzuți în Planul de monitorizare sunt prevăzute explicit în contractul de finanțare. Măsurile pentru neîndeplinirea indicatorilor de etapă se vor aplica gradual.</w:t>
      </w:r>
    </w:p>
    <w:p w14:paraId="6B99C035" w14:textId="77777777" w:rsidR="006716D1" w:rsidRPr="00BF35A6" w:rsidRDefault="006716D1" w:rsidP="006716D1">
      <w:pPr>
        <w:pStyle w:val="ListParagraph"/>
        <w:spacing w:before="60" w:after="0" w:line="240" w:lineRule="auto"/>
        <w:ind w:left="0"/>
        <w:contextualSpacing w:val="0"/>
        <w:jc w:val="both"/>
        <w:rPr>
          <w:rFonts w:cstheme="minorHAnsi"/>
          <w:iCs/>
          <w:color w:val="002060"/>
          <w:sz w:val="24"/>
          <w:szCs w:val="24"/>
        </w:rPr>
      </w:pPr>
    </w:p>
    <w:p w14:paraId="046FB2E2" w14:textId="77777777" w:rsidR="006716D1" w:rsidRPr="00BF35A6"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504" w:name="_Toc135152448"/>
      <w:bookmarkStart w:id="505" w:name="_Toc164083976"/>
      <w:bookmarkStart w:id="506" w:name="_Toc224740011"/>
      <w:r w:rsidRPr="00BF35A6">
        <w:rPr>
          <w:rFonts w:cstheme="minorHAnsi"/>
          <w:b/>
          <w:bCs/>
          <w:iCs/>
          <w:color w:val="002060"/>
          <w:sz w:val="24"/>
          <w:szCs w:val="24"/>
        </w:rPr>
        <w:t>ASPECTE PRIVIND MANAGEMENTUL FINANCIAR</w:t>
      </w:r>
      <w:bookmarkEnd w:id="504"/>
      <w:bookmarkEnd w:id="505"/>
      <w:bookmarkEnd w:id="506"/>
    </w:p>
    <w:p w14:paraId="4C2E44DE" w14:textId="77777777" w:rsidR="006716D1" w:rsidRPr="00BF35A6" w:rsidRDefault="006716D1" w:rsidP="009F56A8">
      <w:pPr>
        <w:pStyle w:val="ListParagraph"/>
        <w:numPr>
          <w:ilvl w:val="1"/>
          <w:numId w:val="73"/>
        </w:numPr>
        <w:spacing w:before="60" w:after="0" w:line="240" w:lineRule="auto"/>
        <w:ind w:left="567" w:hanging="567"/>
        <w:contextualSpacing w:val="0"/>
        <w:jc w:val="both"/>
        <w:outlineLvl w:val="1"/>
        <w:rPr>
          <w:rFonts w:cstheme="minorHAnsi"/>
          <w:b/>
          <w:bCs/>
          <w:iCs/>
          <w:color w:val="002060"/>
          <w:sz w:val="24"/>
          <w:szCs w:val="24"/>
        </w:rPr>
      </w:pPr>
      <w:bookmarkStart w:id="507" w:name="_Toc135152449"/>
      <w:bookmarkStart w:id="508" w:name="_Toc164083977"/>
      <w:bookmarkStart w:id="509" w:name="_Toc224740012"/>
      <w:bookmarkStart w:id="510" w:name="_Hlk131881881"/>
      <w:r w:rsidRPr="00BF35A6">
        <w:rPr>
          <w:rFonts w:cstheme="minorHAnsi"/>
          <w:b/>
          <w:bCs/>
          <w:iCs/>
          <w:color w:val="002060"/>
          <w:sz w:val="24"/>
          <w:szCs w:val="24"/>
        </w:rPr>
        <w:t xml:space="preserve">Mecanismul cererilor de </w:t>
      </w:r>
      <w:proofErr w:type="spellStart"/>
      <w:r w:rsidRPr="00BF35A6">
        <w:rPr>
          <w:rFonts w:cstheme="minorHAnsi"/>
          <w:b/>
          <w:bCs/>
          <w:iCs/>
          <w:color w:val="002060"/>
          <w:sz w:val="24"/>
          <w:szCs w:val="24"/>
        </w:rPr>
        <w:t>prefinanțare</w:t>
      </w:r>
      <w:bookmarkEnd w:id="507"/>
      <w:bookmarkEnd w:id="508"/>
      <w:bookmarkEnd w:id="509"/>
      <w:proofErr w:type="spellEnd"/>
      <w:r w:rsidRPr="00BF35A6">
        <w:rPr>
          <w:rFonts w:cstheme="minorHAnsi"/>
          <w:b/>
          <w:bCs/>
          <w:iCs/>
          <w:color w:val="002060"/>
          <w:sz w:val="24"/>
          <w:szCs w:val="24"/>
        </w:rPr>
        <w:t xml:space="preserve"> </w:t>
      </w:r>
      <w:bookmarkEnd w:id="510"/>
    </w:p>
    <w:p w14:paraId="699A121C" w14:textId="77777777" w:rsidR="00FD769E" w:rsidRPr="009F56A8" w:rsidRDefault="00FD769E" w:rsidP="009F56A8">
      <w:pPr>
        <w:spacing w:before="60" w:after="0" w:line="240" w:lineRule="auto"/>
        <w:jc w:val="both"/>
        <w:rPr>
          <w:rFonts w:cstheme="minorHAnsi"/>
          <w:iCs/>
          <w:color w:val="002060"/>
          <w:sz w:val="24"/>
          <w:szCs w:val="24"/>
        </w:rPr>
      </w:pPr>
      <w:bookmarkStart w:id="511" w:name="_Hlk134718782"/>
      <w:r w:rsidRPr="009F56A8">
        <w:rPr>
          <w:rFonts w:cstheme="minorHAnsi"/>
          <w:iCs/>
          <w:color w:val="002060"/>
          <w:sz w:val="24"/>
          <w:szCs w:val="24"/>
        </w:rPr>
        <w:t xml:space="preserve">Cererea de </w:t>
      </w:r>
      <w:proofErr w:type="spellStart"/>
      <w:r w:rsidRPr="009F56A8">
        <w:rPr>
          <w:rFonts w:cstheme="minorHAnsi"/>
          <w:iCs/>
          <w:color w:val="002060"/>
          <w:sz w:val="24"/>
          <w:szCs w:val="24"/>
        </w:rPr>
        <w:t>prefinanțare</w:t>
      </w:r>
      <w:proofErr w:type="spellEnd"/>
      <w:r w:rsidRPr="009F56A8">
        <w:rPr>
          <w:rFonts w:cstheme="minorHAnsi"/>
          <w:iCs/>
          <w:color w:val="002060"/>
          <w:sz w:val="24"/>
          <w:szCs w:val="24"/>
        </w:rPr>
        <w:t xml:space="preserve"> reprezintă cererea depusă de un beneficiar/ lider al unui parteneriat, prin care se solicită autorității de management virarea sumelor necesare pentru plata cheltuielilor aferente implementării proiectelor finanțate din fonduri europene, fără depășirea valorii totale eligibile a contractului de finanțare.</w:t>
      </w:r>
    </w:p>
    <w:p w14:paraId="1592DEA3" w14:textId="06ECE5CB" w:rsidR="006716D1" w:rsidRPr="00BF35A6" w:rsidRDefault="00FD769E" w:rsidP="006716D1">
      <w:pPr>
        <w:spacing w:before="60" w:after="0" w:line="240" w:lineRule="auto"/>
        <w:jc w:val="both"/>
        <w:rPr>
          <w:rFonts w:cstheme="minorHAnsi"/>
          <w:iCs/>
          <w:color w:val="002060"/>
          <w:sz w:val="24"/>
          <w:szCs w:val="24"/>
        </w:rPr>
      </w:pPr>
      <w:r w:rsidRPr="003133A8">
        <w:rPr>
          <w:rFonts w:cstheme="minorHAnsi"/>
          <w:iCs/>
          <w:color w:val="002060"/>
          <w:sz w:val="24"/>
          <w:szCs w:val="24"/>
        </w:rPr>
        <w:t xml:space="preserve">Pentru proiectele finanțate în cadrul prezentului apel se poate acorda </w:t>
      </w:r>
      <w:proofErr w:type="spellStart"/>
      <w:r w:rsidRPr="003133A8">
        <w:rPr>
          <w:rFonts w:cstheme="minorHAnsi"/>
          <w:iCs/>
          <w:color w:val="002060"/>
          <w:sz w:val="24"/>
          <w:szCs w:val="24"/>
        </w:rPr>
        <w:t>prefinanțare</w:t>
      </w:r>
      <w:proofErr w:type="spellEnd"/>
      <w:r w:rsidRPr="003133A8">
        <w:rPr>
          <w:rFonts w:cstheme="minorHAnsi"/>
          <w:iCs/>
          <w:color w:val="002060"/>
          <w:sz w:val="24"/>
          <w:szCs w:val="24"/>
        </w:rPr>
        <w:t xml:space="preserve"> beneficiarilor/liderilor de parteneriat/partenerilor, alții decât cei prevăzuți în OUG nr. 133/2021 la art. 7 alin. (1)-(5), (8), (10) și (15), în conformitate cu prevederile art. 18 din OUG nr. 133/2021. Beneficiarul/ liderul de parteneriat care a depus cerere de </w:t>
      </w:r>
      <w:proofErr w:type="spellStart"/>
      <w:r w:rsidRPr="003133A8">
        <w:rPr>
          <w:rFonts w:cstheme="minorHAnsi"/>
          <w:iCs/>
          <w:color w:val="002060"/>
          <w:sz w:val="24"/>
          <w:szCs w:val="24"/>
        </w:rPr>
        <w:t>prefinanţare</w:t>
      </w:r>
      <w:proofErr w:type="spellEnd"/>
      <w:r w:rsidRPr="003133A8">
        <w:rPr>
          <w:rFonts w:cstheme="minorHAnsi"/>
          <w:iCs/>
          <w:color w:val="002060"/>
          <w:sz w:val="24"/>
          <w:szCs w:val="24"/>
        </w:rPr>
        <w:t xml:space="preserve"> conform art.18, alin. (1) </w:t>
      </w:r>
      <w:proofErr w:type="spellStart"/>
      <w:r w:rsidRPr="003133A8">
        <w:rPr>
          <w:rFonts w:cstheme="minorHAnsi"/>
          <w:iCs/>
          <w:color w:val="002060"/>
          <w:sz w:val="24"/>
          <w:szCs w:val="24"/>
        </w:rPr>
        <w:t>şi</w:t>
      </w:r>
      <w:proofErr w:type="spellEnd"/>
      <w:r w:rsidRPr="003133A8">
        <w:rPr>
          <w:rFonts w:cstheme="minorHAnsi"/>
          <w:iCs/>
          <w:color w:val="002060"/>
          <w:sz w:val="24"/>
          <w:szCs w:val="24"/>
        </w:rPr>
        <w:t xml:space="preserve"> (2) din OUG nr.133/2021, cu modificările și completările ulterioare, are obligația depunerii unei/ unor cereri de rambursare care să cuprindă cheltuielile efectuate din tranșa de </w:t>
      </w:r>
      <w:proofErr w:type="spellStart"/>
      <w:r w:rsidRPr="003133A8">
        <w:rPr>
          <w:rFonts w:cstheme="minorHAnsi"/>
          <w:iCs/>
          <w:color w:val="002060"/>
          <w:sz w:val="24"/>
          <w:szCs w:val="24"/>
        </w:rPr>
        <w:t>prefinanţare</w:t>
      </w:r>
      <w:proofErr w:type="spellEnd"/>
      <w:r w:rsidRPr="003133A8">
        <w:rPr>
          <w:rFonts w:cstheme="minorHAnsi"/>
          <w:iCs/>
          <w:color w:val="002060"/>
          <w:sz w:val="24"/>
          <w:szCs w:val="24"/>
        </w:rPr>
        <w:t xml:space="preserve"> acordată, în cuantum cumulat de minimum 50% din valoarea acesteia, în termen de maximum 90 de zile calendaristice de la data la care autoritatea de management a virat tranșa de </w:t>
      </w:r>
      <w:proofErr w:type="spellStart"/>
      <w:r w:rsidRPr="003133A8">
        <w:rPr>
          <w:rFonts w:cstheme="minorHAnsi"/>
          <w:iCs/>
          <w:color w:val="002060"/>
          <w:sz w:val="24"/>
          <w:szCs w:val="24"/>
        </w:rPr>
        <w:t>prefinanțare</w:t>
      </w:r>
      <w:proofErr w:type="spellEnd"/>
      <w:r w:rsidRPr="003133A8">
        <w:rPr>
          <w:rFonts w:cstheme="minorHAnsi"/>
          <w:iCs/>
          <w:color w:val="002060"/>
          <w:sz w:val="24"/>
          <w:szCs w:val="24"/>
        </w:rPr>
        <w:t xml:space="preserve"> în contul beneficiarului, fără a depăși durata contractului de finanțare.</w:t>
      </w:r>
    </w:p>
    <w:p w14:paraId="3E73D048" w14:textId="77777777" w:rsidR="006716D1" w:rsidRPr="00BF35A6" w:rsidRDefault="006716D1" w:rsidP="006716D1">
      <w:pPr>
        <w:spacing w:before="60" w:after="0" w:line="240" w:lineRule="auto"/>
        <w:jc w:val="both"/>
        <w:rPr>
          <w:rFonts w:cstheme="minorHAnsi"/>
          <w:b/>
          <w:bCs/>
          <w:i/>
          <w:color w:val="002060"/>
          <w:sz w:val="24"/>
          <w:szCs w:val="24"/>
        </w:rPr>
      </w:pPr>
      <w:r w:rsidRPr="00BF35A6">
        <w:rPr>
          <w:rFonts w:cstheme="minorHAnsi"/>
          <w:b/>
          <w:bCs/>
          <w:i/>
          <w:color w:val="002060"/>
          <w:sz w:val="24"/>
          <w:szCs w:val="24"/>
        </w:rPr>
        <w:tab/>
      </w:r>
    </w:p>
    <w:p w14:paraId="7C0A356A"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12" w:name="_Toc134717516"/>
      <w:bookmarkStart w:id="513" w:name="_Toc135152450"/>
      <w:bookmarkStart w:id="514" w:name="_Toc164083978"/>
      <w:bookmarkStart w:id="515" w:name="_Toc224740013"/>
      <w:bookmarkEnd w:id="511"/>
      <w:r w:rsidRPr="00BF35A6">
        <w:rPr>
          <w:rFonts w:cstheme="minorHAnsi"/>
          <w:b/>
          <w:bCs/>
          <w:iCs/>
          <w:color w:val="002060"/>
          <w:sz w:val="24"/>
          <w:szCs w:val="24"/>
        </w:rPr>
        <w:t>Mecanismul cererilor de plată</w:t>
      </w:r>
      <w:bookmarkEnd w:id="512"/>
      <w:bookmarkEnd w:id="513"/>
      <w:bookmarkEnd w:id="514"/>
      <w:bookmarkEnd w:id="515"/>
      <w:r w:rsidRPr="00BF35A6">
        <w:rPr>
          <w:rFonts w:cstheme="minorHAnsi"/>
          <w:b/>
          <w:bCs/>
          <w:iCs/>
          <w:color w:val="002060"/>
          <w:sz w:val="24"/>
          <w:szCs w:val="24"/>
        </w:rPr>
        <w:tab/>
      </w:r>
    </w:p>
    <w:p w14:paraId="38EF1D32" w14:textId="77777777" w:rsidR="00EE5B9E" w:rsidRPr="009F56A8" w:rsidRDefault="00EE5B9E" w:rsidP="009F56A8">
      <w:pPr>
        <w:jc w:val="both"/>
        <w:rPr>
          <w:rFonts w:cstheme="minorHAnsi"/>
          <w:iCs/>
          <w:color w:val="002060"/>
          <w:sz w:val="24"/>
          <w:szCs w:val="24"/>
        </w:rPr>
      </w:pPr>
      <w:r w:rsidRPr="009F56A8">
        <w:rPr>
          <w:rFonts w:cstheme="minorHAnsi"/>
          <w:iCs/>
          <w:color w:val="002060"/>
          <w:sz w:val="24"/>
          <w:szCs w:val="24"/>
        </w:rPr>
        <w:t xml:space="preserve">Cererea de plată reprezintă cererea depusă de un beneficiar/ lider al unui parteneriat,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w:t>
      </w:r>
      <w:proofErr w:type="spellStart"/>
      <w:r w:rsidRPr="009F56A8">
        <w:rPr>
          <w:rFonts w:cstheme="minorHAnsi"/>
          <w:iCs/>
          <w:color w:val="002060"/>
          <w:sz w:val="24"/>
          <w:szCs w:val="24"/>
        </w:rPr>
        <w:t>şi</w:t>
      </w:r>
      <w:proofErr w:type="spellEnd"/>
      <w:r w:rsidRPr="009F56A8">
        <w:rPr>
          <w:rFonts w:cstheme="minorHAnsi"/>
          <w:iCs/>
          <w:color w:val="002060"/>
          <w:sz w:val="24"/>
          <w:szCs w:val="24"/>
        </w:rPr>
        <w:t xml:space="preserve"> onorariilor. </w:t>
      </w:r>
    </w:p>
    <w:p w14:paraId="483FDD8E" w14:textId="77777777" w:rsidR="00EE5B9E" w:rsidRPr="009F56A8" w:rsidRDefault="00EE5B9E" w:rsidP="009F56A8">
      <w:pPr>
        <w:jc w:val="both"/>
        <w:rPr>
          <w:rFonts w:cstheme="minorHAnsi"/>
          <w:iCs/>
          <w:color w:val="002060"/>
          <w:sz w:val="24"/>
          <w:szCs w:val="24"/>
        </w:rPr>
      </w:pPr>
      <w:r w:rsidRPr="009F56A8">
        <w:rPr>
          <w:rFonts w:cstheme="minorHAnsi"/>
          <w:iCs/>
          <w:color w:val="002060"/>
          <w:sz w:val="24"/>
          <w:szCs w:val="24"/>
        </w:rPr>
        <w:t xml:space="preserve">Mecanismul cererilor de plată se aplică beneficiarilor de proiecte </w:t>
      </w:r>
      <w:proofErr w:type="spellStart"/>
      <w:r w:rsidRPr="009F56A8">
        <w:rPr>
          <w:rFonts w:cstheme="minorHAnsi"/>
          <w:iCs/>
          <w:color w:val="002060"/>
          <w:sz w:val="24"/>
          <w:szCs w:val="24"/>
        </w:rPr>
        <w:t>finanţate</w:t>
      </w:r>
      <w:proofErr w:type="spellEnd"/>
      <w:r w:rsidRPr="009F56A8">
        <w:rPr>
          <w:rFonts w:cstheme="minorHAnsi"/>
          <w:iCs/>
          <w:color w:val="002060"/>
          <w:sz w:val="24"/>
          <w:szCs w:val="24"/>
        </w:rPr>
        <w:t xml:space="preserve"> din fonduri europene, alții decât cei prevăzuți în OUG nr. 133/2021 la art. 7 alin. (1) - (5), (8), (10) și (15).</w:t>
      </w:r>
    </w:p>
    <w:p w14:paraId="036060CB" w14:textId="77777777" w:rsidR="00EE5B9E" w:rsidRDefault="00EE5B9E" w:rsidP="00EE5B9E">
      <w:pPr>
        <w:rPr>
          <w:rFonts w:cstheme="minorHAnsi"/>
          <w:iCs/>
          <w:color w:val="002060"/>
          <w:sz w:val="24"/>
          <w:szCs w:val="24"/>
          <w:lang w:val="en-US"/>
        </w:rPr>
      </w:pPr>
      <w:r w:rsidRPr="009F56A8">
        <w:rPr>
          <w:rFonts w:cstheme="minorHAnsi"/>
          <w:iCs/>
          <w:color w:val="002060"/>
          <w:sz w:val="24"/>
          <w:szCs w:val="24"/>
        </w:rPr>
        <w:t xml:space="preserve">Beneficiarii/ liderii de parteneriat/ partenerii, alții decât cei prevăzuți in OUG nr. 133/2021 la art. 7 </w:t>
      </w:r>
      <w:proofErr w:type="spellStart"/>
      <w:r w:rsidRPr="009F56A8">
        <w:rPr>
          <w:rFonts w:cstheme="minorHAnsi"/>
          <w:iCs/>
          <w:color w:val="002060"/>
          <w:sz w:val="24"/>
          <w:szCs w:val="24"/>
        </w:rPr>
        <w:t>şi</w:t>
      </w:r>
      <w:proofErr w:type="spellEnd"/>
      <w:r w:rsidRPr="009F56A8">
        <w:rPr>
          <w:rFonts w:cstheme="minorHAnsi"/>
          <w:iCs/>
          <w:color w:val="002060"/>
          <w:sz w:val="24"/>
          <w:szCs w:val="24"/>
        </w:rPr>
        <w:t xml:space="preserve"> 8, au obligația de a achita integral contribuția proprie aferentă cheltuielilor eligibile incluse în </w:t>
      </w:r>
      <w:r w:rsidRPr="009F56A8">
        <w:rPr>
          <w:rFonts w:cstheme="minorHAnsi"/>
          <w:iCs/>
          <w:color w:val="002060"/>
          <w:sz w:val="24"/>
          <w:szCs w:val="24"/>
        </w:rPr>
        <w:lastRenderedPageBreak/>
        <w:t>documentele anexate cererii de plată, cel mai târziu până la data depunerii cererii de rambursare aferente cererii de plată.</w:t>
      </w:r>
    </w:p>
    <w:p w14:paraId="4EFAD416" w14:textId="0015CDD6" w:rsidR="00EE5B9E" w:rsidRDefault="00EE5B9E" w:rsidP="009F56A8">
      <w:pPr>
        <w:jc w:val="both"/>
        <w:rPr>
          <w:rFonts w:cstheme="minorHAnsi"/>
          <w:iCs/>
          <w:color w:val="002060"/>
          <w:sz w:val="24"/>
          <w:szCs w:val="24"/>
        </w:rPr>
      </w:pPr>
      <w:r w:rsidRPr="009F56A8">
        <w:rPr>
          <w:rFonts w:cstheme="minorHAnsi"/>
          <w:iCs/>
          <w:color w:val="002060"/>
          <w:sz w:val="24"/>
          <w:szCs w:val="24"/>
        </w:rPr>
        <w:t>După încasarea sumelor virate de către autoritatea de management, în termen de maximum 10 zile lucrătoare, beneficiarii/ liderii de parteneriat au obligația de a depune cererea de rambursare aferentă cererii de plată la autoritatea de management, în care sunt incluse sumele decontate prin cererea de plată.</w:t>
      </w:r>
    </w:p>
    <w:p w14:paraId="07FBEF57" w14:textId="77777777" w:rsidR="00EE1338" w:rsidRPr="009F56A8" w:rsidRDefault="00EE1338" w:rsidP="009F56A8">
      <w:pPr>
        <w:jc w:val="both"/>
        <w:rPr>
          <w:rFonts w:cstheme="minorHAnsi"/>
          <w:iCs/>
          <w:color w:val="002060"/>
          <w:sz w:val="24"/>
          <w:szCs w:val="24"/>
          <w:lang w:val="en-US"/>
        </w:rPr>
      </w:pPr>
    </w:p>
    <w:p w14:paraId="5DE23AC5"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16" w:name="_Toc134717517"/>
      <w:bookmarkStart w:id="517" w:name="_Toc135152451"/>
      <w:bookmarkStart w:id="518" w:name="_Toc164083979"/>
      <w:bookmarkStart w:id="519" w:name="_Toc224740014"/>
      <w:r w:rsidRPr="00BF35A6">
        <w:rPr>
          <w:rFonts w:cstheme="minorHAnsi"/>
          <w:b/>
          <w:bCs/>
          <w:iCs/>
          <w:color w:val="002060"/>
          <w:sz w:val="24"/>
          <w:szCs w:val="24"/>
        </w:rPr>
        <w:t>Mecanismul cererilor de rambursare</w:t>
      </w:r>
      <w:bookmarkEnd w:id="516"/>
      <w:bookmarkEnd w:id="517"/>
      <w:bookmarkEnd w:id="518"/>
      <w:bookmarkEnd w:id="519"/>
      <w:r w:rsidRPr="00BF35A6">
        <w:rPr>
          <w:rFonts w:cstheme="minorHAnsi"/>
          <w:b/>
          <w:bCs/>
          <w:iCs/>
          <w:color w:val="002060"/>
          <w:sz w:val="24"/>
          <w:szCs w:val="24"/>
        </w:rPr>
        <w:t xml:space="preserve"> </w:t>
      </w:r>
    </w:p>
    <w:p w14:paraId="4AF56E1C"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Cererea de rambursare reprezintă cererea depusă de un beneficiar prin care se solicită autorității de management virarea sumelor aferente cheltuielilor eligibile, efectuate conform contractului de finanțare sau prin care se justifică utilizarea </w:t>
      </w:r>
      <w:proofErr w:type="spellStart"/>
      <w:r w:rsidRPr="00BF35A6">
        <w:rPr>
          <w:rFonts w:cstheme="minorHAnsi"/>
          <w:iCs/>
          <w:color w:val="002060"/>
          <w:sz w:val="24"/>
          <w:szCs w:val="24"/>
        </w:rPr>
        <w:t>prefinanţării</w:t>
      </w:r>
      <w:proofErr w:type="spellEnd"/>
      <w:r w:rsidRPr="00BF35A6">
        <w:rPr>
          <w:rFonts w:cstheme="minorHAnsi"/>
          <w:iCs/>
          <w:color w:val="002060"/>
          <w:sz w:val="24"/>
          <w:szCs w:val="24"/>
        </w:rPr>
        <w:t>.</w:t>
      </w:r>
    </w:p>
    <w:p w14:paraId="448DFA25"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Mecanismele aferente cererilor menționate anterior sunt reglementate în cadrul OUG nr. 133/2021 privind gestionarea financiară a fondurilor europene pentru perioada de programare 2021-2027 alocate României din Fondul european de dezvoltare regională, Fondul de coeziune, Fondul social european Plus, Fondul pentru o tranziție justă.</w:t>
      </w:r>
    </w:p>
    <w:p w14:paraId="15C22C58" w14:textId="77777777" w:rsidR="006716D1" w:rsidRPr="00BF35A6" w:rsidRDefault="006716D1" w:rsidP="006716D1">
      <w:pPr>
        <w:spacing w:before="60" w:after="0" w:line="240" w:lineRule="auto"/>
        <w:jc w:val="both"/>
        <w:rPr>
          <w:rFonts w:cstheme="minorHAnsi"/>
          <w:iCs/>
          <w:color w:val="002060"/>
          <w:sz w:val="24"/>
          <w:szCs w:val="24"/>
        </w:rPr>
      </w:pPr>
    </w:p>
    <w:p w14:paraId="552BE9B5" w14:textId="77777777" w:rsidR="006716D1" w:rsidRPr="00BF35A6" w:rsidRDefault="006716D1" w:rsidP="006716D1">
      <w:pPr>
        <w:pStyle w:val="ListParagraph"/>
        <w:numPr>
          <w:ilvl w:val="1"/>
          <w:numId w:val="73"/>
        </w:numPr>
        <w:spacing w:before="60" w:after="0" w:line="240" w:lineRule="auto"/>
        <w:contextualSpacing w:val="0"/>
        <w:outlineLvl w:val="1"/>
        <w:rPr>
          <w:rFonts w:cstheme="minorHAnsi"/>
          <w:b/>
          <w:bCs/>
          <w:iCs/>
          <w:color w:val="002060"/>
          <w:sz w:val="24"/>
          <w:szCs w:val="24"/>
        </w:rPr>
      </w:pPr>
      <w:bookmarkStart w:id="520" w:name="_Toc134717518"/>
      <w:bookmarkStart w:id="521" w:name="_Toc135152452"/>
      <w:bookmarkStart w:id="522" w:name="_Toc164083980"/>
      <w:bookmarkStart w:id="523" w:name="_Toc224740015"/>
      <w:r w:rsidRPr="00BF35A6">
        <w:rPr>
          <w:rFonts w:cstheme="minorHAnsi"/>
          <w:b/>
          <w:bCs/>
          <w:iCs/>
          <w:color w:val="002060"/>
          <w:sz w:val="24"/>
          <w:szCs w:val="24"/>
        </w:rPr>
        <w:t xml:space="preserve">Graficul cererilor de </w:t>
      </w:r>
      <w:proofErr w:type="spellStart"/>
      <w:r w:rsidRPr="00BF35A6">
        <w:rPr>
          <w:rFonts w:cstheme="minorHAnsi"/>
          <w:b/>
          <w:bCs/>
          <w:iCs/>
          <w:color w:val="002060"/>
          <w:sz w:val="24"/>
          <w:szCs w:val="24"/>
        </w:rPr>
        <w:t>prefinanțare</w:t>
      </w:r>
      <w:proofErr w:type="spellEnd"/>
      <w:r w:rsidRPr="00BF35A6">
        <w:rPr>
          <w:rFonts w:cstheme="minorHAnsi"/>
          <w:b/>
          <w:bCs/>
          <w:iCs/>
          <w:color w:val="002060"/>
          <w:sz w:val="24"/>
          <w:szCs w:val="24"/>
        </w:rPr>
        <w:t>/ plată/ rambursare</w:t>
      </w:r>
      <w:bookmarkEnd w:id="520"/>
      <w:bookmarkEnd w:id="521"/>
      <w:bookmarkEnd w:id="522"/>
      <w:bookmarkEnd w:id="523"/>
      <w:r w:rsidRPr="00BF35A6">
        <w:rPr>
          <w:rFonts w:cstheme="minorHAnsi"/>
          <w:b/>
          <w:bCs/>
          <w:iCs/>
          <w:color w:val="002060"/>
          <w:sz w:val="24"/>
          <w:szCs w:val="24"/>
        </w:rPr>
        <w:t xml:space="preserve"> </w:t>
      </w:r>
      <w:r w:rsidRPr="00BF35A6">
        <w:rPr>
          <w:rFonts w:cstheme="minorHAnsi"/>
          <w:b/>
          <w:bCs/>
          <w:iCs/>
          <w:color w:val="002060"/>
          <w:sz w:val="24"/>
          <w:szCs w:val="24"/>
        </w:rPr>
        <w:tab/>
      </w:r>
    </w:p>
    <w:p w14:paraId="10B1B85F"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Finanțarea va fi acordată, în baza cererilor de </w:t>
      </w:r>
      <w:proofErr w:type="spellStart"/>
      <w:r w:rsidRPr="00BF35A6">
        <w:rPr>
          <w:rFonts w:cstheme="minorHAnsi"/>
          <w:iCs/>
          <w:color w:val="002060"/>
          <w:sz w:val="24"/>
          <w:szCs w:val="24"/>
        </w:rPr>
        <w:t>prefinanțare</w:t>
      </w:r>
      <w:proofErr w:type="spellEnd"/>
      <w:r w:rsidRPr="00BF35A6">
        <w:rPr>
          <w:rFonts w:cstheme="minorHAnsi"/>
          <w:iCs/>
          <w:color w:val="002060"/>
          <w:sz w:val="24"/>
          <w:szCs w:val="24"/>
        </w:rPr>
        <w:t xml:space="preserve">/ rambursare/ plată, elaborate și transmise prin sistemul MySMIS2021/SMIS2021+, în conformitate cu Graficul de depunere a cererilor de </w:t>
      </w:r>
      <w:proofErr w:type="spellStart"/>
      <w:r w:rsidRPr="00BF35A6">
        <w:rPr>
          <w:rFonts w:cstheme="minorHAnsi"/>
          <w:iCs/>
          <w:color w:val="002060"/>
          <w:sz w:val="24"/>
          <w:szCs w:val="24"/>
        </w:rPr>
        <w:t>prefinanțare</w:t>
      </w:r>
      <w:proofErr w:type="spellEnd"/>
      <w:r w:rsidRPr="00BF35A6">
        <w:rPr>
          <w:rFonts w:cstheme="minorHAnsi"/>
          <w:iCs/>
          <w:color w:val="002060"/>
          <w:sz w:val="24"/>
          <w:szCs w:val="24"/>
        </w:rPr>
        <w:t>/ plată/ rambursare a cheltuielilor, declarat și actualizat de beneficiar în sistemul MYSMIS2021/SMIS2021+.</w:t>
      </w:r>
    </w:p>
    <w:p w14:paraId="0CFAD268" w14:textId="0EDAEE08"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Beneficiarul este obligat să respecte depunerea cererilor de </w:t>
      </w:r>
      <w:proofErr w:type="spellStart"/>
      <w:r w:rsidR="00C26874" w:rsidRPr="00BF35A6">
        <w:rPr>
          <w:rFonts w:cstheme="minorHAnsi"/>
          <w:iCs/>
          <w:color w:val="002060"/>
          <w:sz w:val="24"/>
          <w:szCs w:val="24"/>
        </w:rPr>
        <w:t>prefinanțare</w:t>
      </w:r>
      <w:proofErr w:type="spellEnd"/>
      <w:r w:rsidRPr="00BF35A6">
        <w:rPr>
          <w:rFonts w:cstheme="minorHAnsi"/>
          <w:iCs/>
          <w:color w:val="002060"/>
          <w:sz w:val="24"/>
          <w:szCs w:val="24"/>
        </w:rPr>
        <w:t>/ plată/ rambursare în lunile menționate în cadrul graficului de depunere.</w:t>
      </w:r>
    </w:p>
    <w:p w14:paraId="0D66949C" w14:textId="77777777" w:rsidR="006716D1" w:rsidRPr="00BF35A6" w:rsidRDefault="006716D1" w:rsidP="006716D1">
      <w:pPr>
        <w:spacing w:before="60" w:after="0" w:line="240" w:lineRule="auto"/>
        <w:jc w:val="both"/>
        <w:rPr>
          <w:rFonts w:cstheme="minorHAnsi"/>
          <w:iCs/>
          <w:color w:val="002060"/>
          <w:sz w:val="24"/>
          <w:szCs w:val="24"/>
        </w:rPr>
      </w:pPr>
    </w:p>
    <w:p w14:paraId="335FDA52"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24" w:name="_Toc134717519"/>
      <w:bookmarkStart w:id="525" w:name="_Toc135152453"/>
      <w:bookmarkStart w:id="526" w:name="_Toc164083981"/>
      <w:bookmarkStart w:id="527" w:name="_Toc224740016"/>
      <w:r w:rsidRPr="00BF35A6">
        <w:rPr>
          <w:rFonts w:cstheme="minorHAnsi"/>
          <w:b/>
          <w:bCs/>
          <w:iCs/>
          <w:color w:val="002060"/>
          <w:sz w:val="24"/>
          <w:szCs w:val="24"/>
        </w:rPr>
        <w:t>Vizitele la fața locului</w:t>
      </w:r>
      <w:bookmarkEnd w:id="524"/>
      <w:bookmarkEnd w:id="525"/>
      <w:bookmarkEnd w:id="526"/>
      <w:bookmarkEnd w:id="527"/>
      <w:r w:rsidRPr="00BF35A6">
        <w:rPr>
          <w:rFonts w:cstheme="minorHAnsi"/>
          <w:b/>
          <w:bCs/>
          <w:iCs/>
          <w:color w:val="002060"/>
          <w:sz w:val="24"/>
          <w:szCs w:val="24"/>
        </w:rPr>
        <w:t xml:space="preserve"> </w:t>
      </w:r>
      <w:r w:rsidRPr="00BF35A6">
        <w:rPr>
          <w:rFonts w:cstheme="minorHAnsi"/>
          <w:b/>
          <w:bCs/>
          <w:iCs/>
          <w:color w:val="002060"/>
          <w:sz w:val="24"/>
          <w:szCs w:val="24"/>
        </w:rPr>
        <w:tab/>
      </w:r>
    </w:p>
    <w:p w14:paraId="7F4757B9"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Raportul de vizită se elaborează de autoritatea de management/ organismul intermediar, după caz, prin sistemul informatic MySMIS2021/SMIS2021, în conformitate cu prevederile procedurilor operaționale și se generează în termen de 10 zile lucrătoare de la data vizitei efectuată la fața locului.</w:t>
      </w:r>
    </w:p>
    <w:p w14:paraId="6EFD4F89" w14:textId="77777777" w:rsidR="006716D1" w:rsidRPr="00BF35A6" w:rsidRDefault="006716D1" w:rsidP="006716D1">
      <w:pPr>
        <w:pStyle w:val="ListParagraph"/>
        <w:spacing w:before="60" w:after="0" w:line="240" w:lineRule="auto"/>
        <w:ind w:left="1065"/>
        <w:contextualSpacing w:val="0"/>
        <w:jc w:val="both"/>
        <w:rPr>
          <w:rFonts w:cstheme="minorHAnsi"/>
          <w:b/>
          <w:bCs/>
          <w:i/>
          <w:color w:val="002060"/>
          <w:sz w:val="24"/>
          <w:szCs w:val="24"/>
        </w:rPr>
      </w:pPr>
    </w:p>
    <w:p w14:paraId="06E13A60" w14:textId="77777777" w:rsidR="006716D1" w:rsidRPr="00BF35A6"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528" w:name="_Toc135152454"/>
      <w:bookmarkStart w:id="529" w:name="_Toc164083982"/>
      <w:bookmarkStart w:id="530" w:name="_Toc224740017"/>
      <w:r w:rsidRPr="00BF35A6">
        <w:rPr>
          <w:rFonts w:cstheme="minorHAnsi"/>
          <w:b/>
          <w:bCs/>
          <w:iCs/>
          <w:color w:val="002060"/>
          <w:sz w:val="24"/>
          <w:szCs w:val="24"/>
        </w:rPr>
        <w:t>MODIFICAREA GHIDULUI SOLICITANTULUI</w:t>
      </w:r>
      <w:bookmarkEnd w:id="528"/>
      <w:bookmarkEnd w:id="529"/>
      <w:bookmarkEnd w:id="530"/>
      <w:r w:rsidRPr="00BF35A6">
        <w:rPr>
          <w:rFonts w:cstheme="minorHAnsi"/>
          <w:b/>
          <w:bCs/>
          <w:iCs/>
          <w:color w:val="002060"/>
          <w:sz w:val="24"/>
          <w:szCs w:val="24"/>
        </w:rPr>
        <w:tab/>
      </w:r>
    </w:p>
    <w:p w14:paraId="0989353E"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31" w:name="_Toc135152455"/>
      <w:bookmarkStart w:id="532" w:name="_Toc164083983"/>
      <w:bookmarkStart w:id="533" w:name="_Toc224740018"/>
      <w:r w:rsidRPr="00BF35A6">
        <w:rPr>
          <w:rFonts w:cstheme="minorHAnsi"/>
          <w:b/>
          <w:bCs/>
          <w:iCs/>
          <w:color w:val="002060"/>
          <w:sz w:val="24"/>
          <w:szCs w:val="24"/>
        </w:rPr>
        <w:t>Aspectele care pot face obiectul modificărilor prevederilor ghidului solicitantului</w:t>
      </w:r>
      <w:bookmarkEnd w:id="531"/>
      <w:bookmarkEnd w:id="532"/>
      <w:bookmarkEnd w:id="533"/>
    </w:p>
    <w:p w14:paraId="6FCC401F" w14:textId="77777777" w:rsidR="006716D1" w:rsidRPr="00BF35A6" w:rsidRDefault="006716D1" w:rsidP="006716D1">
      <w:pPr>
        <w:spacing w:before="60" w:after="0" w:line="240" w:lineRule="auto"/>
        <w:jc w:val="both"/>
        <w:rPr>
          <w:rFonts w:cstheme="minorHAnsi"/>
          <w:color w:val="002060"/>
          <w:sz w:val="24"/>
          <w:szCs w:val="24"/>
        </w:rPr>
      </w:pPr>
      <w:bookmarkStart w:id="534" w:name="_Hlk141379063"/>
      <w:r w:rsidRPr="00BF35A6">
        <w:rPr>
          <w:rFonts w:cstheme="minorHAnsi"/>
          <w:color w:val="002060"/>
          <w:sz w:val="24"/>
          <w:szCs w:val="24"/>
        </w:rPr>
        <w:t>Prevederile ghidului solicitantului pot face obiectul anumitor modificări</w:t>
      </w:r>
      <w:r w:rsidRPr="00BF35A6">
        <w:rPr>
          <w:rStyle w:val="FootnoteReference"/>
          <w:rFonts w:cstheme="minorHAnsi"/>
          <w:color w:val="002060"/>
          <w:sz w:val="24"/>
          <w:szCs w:val="24"/>
        </w:rPr>
        <w:footnoteReference w:id="11"/>
      </w:r>
      <w:r w:rsidRPr="00BF35A6">
        <w:rPr>
          <w:rFonts w:cstheme="minorHAnsi"/>
          <w:color w:val="002060"/>
          <w:sz w:val="24"/>
          <w:szCs w:val="24"/>
        </w:rPr>
        <w:t>, determinate de:</w:t>
      </w:r>
    </w:p>
    <w:p w14:paraId="09C4D2BC" w14:textId="77777777" w:rsidR="006716D1" w:rsidRPr="00BF35A6" w:rsidRDefault="006716D1" w:rsidP="006716D1">
      <w:pPr>
        <w:pStyle w:val="ListParagraph"/>
        <w:numPr>
          <w:ilvl w:val="0"/>
          <w:numId w:val="42"/>
        </w:numPr>
        <w:spacing w:before="60" w:after="0" w:line="240" w:lineRule="auto"/>
        <w:ind w:left="720"/>
        <w:contextualSpacing w:val="0"/>
        <w:jc w:val="both"/>
        <w:rPr>
          <w:rFonts w:cstheme="minorHAnsi"/>
          <w:iCs/>
          <w:color w:val="002060"/>
          <w:sz w:val="24"/>
          <w:szCs w:val="24"/>
        </w:rPr>
      </w:pPr>
      <w:r w:rsidRPr="00BF35A6">
        <w:rPr>
          <w:rFonts w:cstheme="minorHAnsi"/>
          <w:iCs/>
          <w:color w:val="002060"/>
          <w:sz w:val="24"/>
          <w:szCs w:val="24"/>
        </w:rPr>
        <w:t>modificarea conținutului Programului Sănătate până la data închiderii apelului de proiecte poate determina modificări ale prezentului ghid al solicitantului;</w:t>
      </w:r>
    </w:p>
    <w:p w14:paraId="5ED5384F" w14:textId="27169FBA" w:rsidR="006716D1" w:rsidRPr="00BF35A6" w:rsidRDefault="006716D1" w:rsidP="006716D1">
      <w:pPr>
        <w:pStyle w:val="ListParagraph"/>
        <w:numPr>
          <w:ilvl w:val="0"/>
          <w:numId w:val="42"/>
        </w:numPr>
        <w:spacing w:before="60" w:after="0" w:line="240" w:lineRule="auto"/>
        <w:ind w:left="720"/>
        <w:contextualSpacing w:val="0"/>
        <w:jc w:val="both"/>
        <w:rPr>
          <w:rFonts w:cstheme="minorHAnsi"/>
          <w:color w:val="002060"/>
          <w:sz w:val="24"/>
          <w:szCs w:val="24"/>
        </w:rPr>
      </w:pPr>
      <w:r w:rsidRPr="00BF35A6">
        <w:rPr>
          <w:rFonts w:cstheme="minorHAnsi"/>
          <w:color w:val="002060"/>
          <w:sz w:val="24"/>
          <w:szCs w:val="24"/>
        </w:rPr>
        <w:t xml:space="preserve">modificarea prevederilor legale în vigoare poate determina AM </w:t>
      </w:r>
      <w:r w:rsidR="002D69D7" w:rsidRPr="00BF35A6">
        <w:rPr>
          <w:rFonts w:cstheme="minorHAnsi"/>
          <w:color w:val="002060"/>
          <w:sz w:val="24"/>
          <w:szCs w:val="24"/>
        </w:rPr>
        <w:t>PS</w:t>
      </w:r>
      <w:r w:rsidRPr="00BF35A6">
        <w:rPr>
          <w:rFonts w:cstheme="minorHAnsi"/>
          <w:color w:val="002060"/>
          <w:sz w:val="24"/>
          <w:szCs w:val="24"/>
        </w:rPr>
        <w:t xml:space="preserve"> să solicite documente suplimentare și/ sau respectarea unor condiții suplimentare față de prevederile prezentului ghid, pentru conformarea cu modificările legislative intervenite. 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34DE0983" w14:textId="77777777" w:rsidR="006716D1" w:rsidRPr="00BF35A6" w:rsidRDefault="006716D1" w:rsidP="006716D1">
      <w:pPr>
        <w:pStyle w:val="ListParagraph"/>
        <w:numPr>
          <w:ilvl w:val="0"/>
          <w:numId w:val="42"/>
        </w:numPr>
        <w:spacing w:before="60" w:after="0" w:line="240" w:lineRule="auto"/>
        <w:ind w:left="720"/>
        <w:contextualSpacing w:val="0"/>
        <w:jc w:val="both"/>
        <w:rPr>
          <w:rFonts w:cstheme="minorHAnsi"/>
          <w:color w:val="002060"/>
          <w:sz w:val="24"/>
          <w:szCs w:val="24"/>
        </w:rPr>
      </w:pPr>
      <w:r w:rsidRPr="00BF35A6">
        <w:rPr>
          <w:rFonts w:cstheme="minorHAnsi"/>
          <w:color w:val="002060"/>
          <w:sz w:val="24"/>
          <w:szCs w:val="24"/>
        </w:rPr>
        <w:lastRenderedPageBreak/>
        <w:t>necesitatea de a corecta anumite prevederi ale ghidului care fie nu sunt suficient definite, fie necesită modificări pentru a asigura o mai bună coerență a documentului sau pentru remedierea unor aspecte deficitare;</w:t>
      </w:r>
    </w:p>
    <w:p w14:paraId="451FC620" w14:textId="77777777" w:rsidR="006716D1" w:rsidRPr="00BF35A6" w:rsidRDefault="006716D1" w:rsidP="006716D1">
      <w:pPr>
        <w:pStyle w:val="ListParagraph"/>
        <w:numPr>
          <w:ilvl w:val="0"/>
          <w:numId w:val="42"/>
        </w:numPr>
        <w:spacing w:before="60" w:after="0" w:line="240" w:lineRule="auto"/>
        <w:ind w:left="720"/>
        <w:contextualSpacing w:val="0"/>
        <w:jc w:val="both"/>
        <w:rPr>
          <w:rFonts w:cstheme="minorHAnsi"/>
          <w:iCs/>
          <w:color w:val="002060"/>
          <w:sz w:val="24"/>
          <w:szCs w:val="24"/>
        </w:rPr>
      </w:pPr>
      <w:bookmarkStart w:id="535" w:name="_Hlk140502771"/>
      <w:r w:rsidRPr="00BF35A6">
        <w:rPr>
          <w:rFonts w:cstheme="minorHAnsi"/>
          <w:iCs/>
          <w:color w:val="002060"/>
          <w:sz w:val="24"/>
          <w:szCs w:val="24"/>
        </w:rPr>
        <w:t xml:space="preserve">modificarea datelor de deschidere și închidere a apelului de proiecte; </w:t>
      </w:r>
    </w:p>
    <w:p w14:paraId="6F0083CD" w14:textId="77777777" w:rsidR="006716D1" w:rsidRPr="00BF35A6" w:rsidRDefault="006716D1" w:rsidP="006716D1">
      <w:pPr>
        <w:pStyle w:val="ListParagraph"/>
        <w:numPr>
          <w:ilvl w:val="0"/>
          <w:numId w:val="42"/>
        </w:numPr>
        <w:spacing w:before="60" w:after="0" w:line="240" w:lineRule="auto"/>
        <w:ind w:left="720"/>
        <w:contextualSpacing w:val="0"/>
        <w:jc w:val="both"/>
        <w:rPr>
          <w:rFonts w:cstheme="minorHAnsi"/>
          <w:iCs/>
          <w:color w:val="002060"/>
          <w:sz w:val="24"/>
          <w:szCs w:val="24"/>
        </w:rPr>
      </w:pPr>
      <w:r w:rsidRPr="00BF35A6">
        <w:rPr>
          <w:rFonts w:cstheme="minorHAnsi"/>
          <w:color w:val="002060"/>
          <w:sz w:val="24"/>
          <w:szCs w:val="24"/>
        </w:rPr>
        <w:t>posibilitatea de supracontractare conform OUG nr. 133/2021;</w:t>
      </w:r>
    </w:p>
    <w:bookmarkEnd w:id="535"/>
    <w:p w14:paraId="01CD48EF" w14:textId="06955B93" w:rsidR="006716D1" w:rsidRPr="00BF35A6" w:rsidRDefault="006716D1" w:rsidP="006716D1">
      <w:pPr>
        <w:pStyle w:val="ListParagraph"/>
        <w:numPr>
          <w:ilvl w:val="0"/>
          <w:numId w:val="42"/>
        </w:numPr>
        <w:spacing w:before="60" w:after="0" w:line="240" w:lineRule="auto"/>
        <w:ind w:left="720"/>
        <w:contextualSpacing w:val="0"/>
        <w:jc w:val="both"/>
        <w:rPr>
          <w:rFonts w:cstheme="minorHAnsi"/>
          <w:iCs/>
          <w:color w:val="002060"/>
          <w:sz w:val="24"/>
          <w:szCs w:val="24"/>
        </w:rPr>
      </w:pPr>
      <w:r w:rsidRPr="00BF35A6">
        <w:rPr>
          <w:rFonts w:cstheme="minorHAnsi"/>
          <w:color w:val="002060"/>
          <w:sz w:val="24"/>
          <w:szCs w:val="24"/>
        </w:rPr>
        <w:t xml:space="preserve">pentru aplicarea prevederilor subcapitolului 7.1. Completarea formularului cererii, AM </w:t>
      </w:r>
      <w:r w:rsidR="002D69D7" w:rsidRPr="00BF35A6">
        <w:rPr>
          <w:rFonts w:cstheme="minorHAnsi"/>
          <w:color w:val="002060"/>
          <w:sz w:val="24"/>
          <w:szCs w:val="24"/>
        </w:rPr>
        <w:t>PS</w:t>
      </w:r>
      <w:r w:rsidRPr="00BF35A6">
        <w:rPr>
          <w:rFonts w:cstheme="minorHAnsi"/>
          <w:color w:val="002060"/>
          <w:sz w:val="24"/>
          <w:szCs w:val="24"/>
        </w:rPr>
        <w:t xml:space="preserve"> își rezervă dreptul de a modifica sau de a introduce elemente noi în cadrul ghidului solicitantului de finanțare, prin emiterea de </w:t>
      </w:r>
      <w:proofErr w:type="spellStart"/>
      <w:r w:rsidRPr="00BF35A6">
        <w:rPr>
          <w:rFonts w:cstheme="minorHAnsi"/>
          <w:color w:val="002060"/>
          <w:sz w:val="24"/>
          <w:szCs w:val="24"/>
        </w:rPr>
        <w:t>Corrigendum</w:t>
      </w:r>
      <w:proofErr w:type="spellEnd"/>
      <w:r w:rsidRPr="00BF35A6">
        <w:rPr>
          <w:rFonts w:cstheme="minorHAnsi"/>
          <w:color w:val="002060"/>
          <w:sz w:val="24"/>
          <w:szCs w:val="24"/>
        </w:rPr>
        <w:t xml:space="preserve">-uri și Instrucțiuni, conform celor precizate la capitolul 13.1. Aspectele care pot face obiectul modificărilor prevederilor ghidului solicitantului, cu mențiunea că în cadrul acestora vor fi precizate dispozițiile tranzitorii cu privire la proiectele aflate în procesul de evaluare, selecție sau contractare. AM </w:t>
      </w:r>
      <w:r w:rsidR="002D69D7" w:rsidRPr="00BF35A6">
        <w:rPr>
          <w:rFonts w:cstheme="minorHAnsi"/>
          <w:color w:val="002060"/>
          <w:sz w:val="24"/>
          <w:szCs w:val="24"/>
        </w:rPr>
        <w:t>PS</w:t>
      </w:r>
      <w:r w:rsidRPr="00BF35A6">
        <w:rPr>
          <w:rFonts w:cstheme="minorHAnsi"/>
          <w:color w:val="002060"/>
          <w:sz w:val="24"/>
          <w:szCs w:val="24"/>
        </w:rPr>
        <w:t xml:space="preserve"> se va asigura permanent de respectarea principiului privind tratamentul egal și nediscriminatoriu al tuturor solicitanților la finanțare și beneficiarilor de finanțare, precum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transparența sistemului de evaluare, selecție și implementare prin publicarea pe pagina web a Programului Sănătate https://mfe.gov.ro/minister/perioade-de-programare/perioada-2021-2027/autoritatea-de-management-pentru-programul-sanatate/programare-ghiduri/ a tuturor modificărilor </w:t>
      </w:r>
      <w:proofErr w:type="spellStart"/>
      <w:r w:rsidRPr="00BF35A6">
        <w:rPr>
          <w:rFonts w:cstheme="minorHAnsi"/>
          <w:color w:val="002060"/>
          <w:sz w:val="24"/>
          <w:szCs w:val="24"/>
        </w:rPr>
        <w:t>şi</w:t>
      </w:r>
      <w:proofErr w:type="spellEnd"/>
      <w:r w:rsidRPr="00BF35A6">
        <w:rPr>
          <w:rFonts w:cstheme="minorHAnsi"/>
          <w:color w:val="002060"/>
          <w:sz w:val="24"/>
          <w:szCs w:val="24"/>
        </w:rPr>
        <w:t xml:space="preserve"> condițiilor suplimentare intervenite ulterior publicării prezentului ghid.</w:t>
      </w:r>
    </w:p>
    <w:p w14:paraId="3B73BD3C" w14:textId="77777777" w:rsidR="006716D1" w:rsidRPr="00BF35A6" w:rsidRDefault="006716D1" w:rsidP="006716D1">
      <w:pPr>
        <w:spacing w:before="60" w:after="0" w:line="240" w:lineRule="auto"/>
        <w:jc w:val="both"/>
        <w:rPr>
          <w:rFonts w:cstheme="minorHAnsi"/>
          <w:color w:val="002060"/>
          <w:sz w:val="24"/>
          <w:szCs w:val="24"/>
        </w:rPr>
      </w:pPr>
    </w:p>
    <w:bookmarkEnd w:id="534"/>
    <w:p w14:paraId="622F7A6B" w14:textId="5C5D35C9"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În funcție de modificările intervenite, AM </w:t>
      </w:r>
      <w:r w:rsidR="002D69D7" w:rsidRPr="00BF35A6">
        <w:rPr>
          <w:rFonts w:cstheme="minorHAnsi"/>
          <w:color w:val="002060"/>
          <w:sz w:val="24"/>
          <w:szCs w:val="24"/>
        </w:rPr>
        <w:t>PS</w:t>
      </w:r>
      <w:r w:rsidRPr="00BF35A6">
        <w:rPr>
          <w:rFonts w:cstheme="minorHAnsi"/>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5278409F" w14:textId="7EE5574D"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Modificarea Ghidului se va face prin Ordin al ministrului investițiilor și proiectelor europene. Pentru interpretări ale prevederilor cuprinse în </w:t>
      </w:r>
      <w:bookmarkStart w:id="536" w:name="_Hlk141715176"/>
      <w:r w:rsidRPr="00BF35A6">
        <w:rPr>
          <w:rFonts w:cstheme="minorHAnsi"/>
          <w:color w:val="002060"/>
          <w:sz w:val="24"/>
          <w:szCs w:val="24"/>
        </w:rPr>
        <w:t>Ghidul Solicitantului</w:t>
      </w:r>
      <w:bookmarkEnd w:id="536"/>
      <w:r w:rsidRPr="00BF35A6">
        <w:rPr>
          <w:rFonts w:cstheme="minorHAnsi"/>
          <w:color w:val="002060"/>
          <w:sz w:val="24"/>
          <w:szCs w:val="24"/>
        </w:rPr>
        <w:t xml:space="preserve">, adaptări sau aplicări ale modificărilor legislației aplicabile în cadrul Ghidul Solicitantului, AM </w:t>
      </w:r>
      <w:r w:rsidR="002D69D7" w:rsidRPr="00BF35A6">
        <w:rPr>
          <w:rFonts w:cstheme="minorHAnsi"/>
          <w:color w:val="002060"/>
          <w:sz w:val="24"/>
          <w:szCs w:val="24"/>
        </w:rPr>
        <w:t>PS</w:t>
      </w:r>
      <w:r w:rsidRPr="00BF35A6">
        <w:rPr>
          <w:rFonts w:cstheme="minorHAnsi"/>
          <w:color w:val="002060"/>
          <w:sz w:val="24"/>
          <w:szCs w:val="24"/>
        </w:rPr>
        <w:t xml:space="preserve"> poate emite Instrucțiuni.</w:t>
      </w:r>
    </w:p>
    <w:p w14:paraId="6A540739" w14:textId="77777777" w:rsidR="006716D1" w:rsidRPr="00BF35A6" w:rsidRDefault="006716D1" w:rsidP="006716D1">
      <w:pPr>
        <w:spacing w:before="60" w:after="0" w:line="240" w:lineRule="auto"/>
        <w:jc w:val="both"/>
        <w:rPr>
          <w:rFonts w:cstheme="minorHAnsi"/>
          <w:b/>
          <w:bCs/>
          <w:i/>
          <w:color w:val="002060"/>
          <w:sz w:val="24"/>
          <w:szCs w:val="24"/>
        </w:rPr>
      </w:pPr>
    </w:p>
    <w:p w14:paraId="34A61264"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37" w:name="_Toc135152456"/>
      <w:bookmarkStart w:id="538" w:name="_Toc164083984"/>
      <w:bookmarkStart w:id="539" w:name="_Toc224740019"/>
      <w:r w:rsidRPr="00BF35A6">
        <w:rPr>
          <w:rFonts w:cstheme="minorHAnsi"/>
          <w:b/>
          <w:bCs/>
          <w:iCs/>
          <w:color w:val="002060"/>
          <w:sz w:val="24"/>
          <w:szCs w:val="24"/>
        </w:rPr>
        <w:t>Condiții privind aplicarea modificărilor pentru cererile de finanțare aflate în procesul de selecție (condiții tranzitorii)</w:t>
      </w:r>
      <w:bookmarkEnd w:id="537"/>
      <w:bookmarkEnd w:id="538"/>
      <w:bookmarkEnd w:id="539"/>
      <w:r w:rsidRPr="00BF35A6">
        <w:rPr>
          <w:rFonts w:cstheme="minorHAnsi"/>
          <w:b/>
          <w:bCs/>
          <w:iCs/>
          <w:color w:val="002060"/>
          <w:sz w:val="24"/>
          <w:szCs w:val="24"/>
        </w:rPr>
        <w:tab/>
      </w:r>
    </w:p>
    <w:p w14:paraId="621C4365" w14:textId="77777777" w:rsidR="006716D1" w:rsidRPr="00BF35A6" w:rsidRDefault="006716D1" w:rsidP="006716D1">
      <w:pPr>
        <w:spacing w:before="60" w:after="0" w:line="240" w:lineRule="auto"/>
        <w:jc w:val="both"/>
        <w:rPr>
          <w:rFonts w:cstheme="minorHAnsi"/>
          <w:iCs/>
          <w:color w:val="002060"/>
          <w:sz w:val="24"/>
          <w:szCs w:val="24"/>
        </w:rPr>
      </w:pPr>
      <w:bookmarkStart w:id="540" w:name="_Hlk141379118"/>
      <w:r w:rsidRPr="00BF35A6">
        <w:rPr>
          <w:rFonts w:cstheme="minorHAnsi"/>
          <w:iCs/>
          <w:color w:val="002060"/>
          <w:sz w:val="24"/>
          <w:szCs w:val="24"/>
        </w:rPr>
        <w:t>Pentru aplicarea celor menționate la secțiunea 13.1, MIPE poate emite Ordin de modificare/completare a prevederilor prezentului ghid, cu mențiunea că, în cadrul Ordinului de modificare/completare a ghidurilor, vor fi precizate dispozițiile tranzitorii cu privire la proiectele aflate în procesul de evaluare, selecție și contractare.</w:t>
      </w:r>
    </w:p>
    <w:bookmarkEnd w:id="540"/>
    <w:p w14:paraId="715254F4" w14:textId="60C2731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funcție de modificările intervenite, AM </w:t>
      </w:r>
      <w:r w:rsidR="002D69D7" w:rsidRPr="00BF35A6">
        <w:rPr>
          <w:rFonts w:cstheme="minorHAnsi"/>
          <w:iCs/>
          <w:color w:val="002060"/>
          <w:sz w:val="24"/>
          <w:szCs w:val="24"/>
        </w:rPr>
        <w:t>PS</w:t>
      </w:r>
      <w:r w:rsidRPr="00BF35A6">
        <w:rPr>
          <w:rFonts w:cstheme="minorHAnsi"/>
          <w:iCs/>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7E91F79E" w14:textId="77777777" w:rsidR="006716D1" w:rsidRPr="00BF35A6" w:rsidRDefault="006716D1" w:rsidP="006716D1">
      <w:pPr>
        <w:spacing w:before="60" w:after="0" w:line="240" w:lineRule="auto"/>
        <w:jc w:val="both"/>
        <w:rPr>
          <w:rFonts w:cstheme="minorHAnsi"/>
          <w:iCs/>
          <w:color w:val="002060"/>
          <w:sz w:val="24"/>
          <w:szCs w:val="24"/>
        </w:rPr>
      </w:pPr>
    </w:p>
    <w:p w14:paraId="40D566A7" w14:textId="77777777" w:rsidR="006716D1" w:rsidRPr="00BF35A6"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541" w:name="_Toc164083985"/>
      <w:bookmarkStart w:id="542" w:name="_Toc224740020"/>
      <w:r w:rsidRPr="00BF35A6">
        <w:rPr>
          <w:rFonts w:cstheme="minorHAnsi"/>
          <w:b/>
          <w:bCs/>
          <w:iCs/>
          <w:color w:val="002060"/>
          <w:sz w:val="24"/>
          <w:szCs w:val="24"/>
        </w:rPr>
        <w:t>ANEXE la GS</w:t>
      </w:r>
      <w:bookmarkEnd w:id="541"/>
      <w:bookmarkEnd w:id="542"/>
    </w:p>
    <w:p w14:paraId="3F7177DA" w14:textId="13B321EC" w:rsidR="00A62F62" w:rsidRPr="00BF35A6" w:rsidRDefault="00A62F62" w:rsidP="00A62F62">
      <w:pPr>
        <w:pStyle w:val="ListParagraph"/>
        <w:numPr>
          <w:ilvl w:val="0"/>
          <w:numId w:val="150"/>
        </w:numPr>
        <w:spacing w:before="60" w:after="0" w:line="240" w:lineRule="auto"/>
        <w:rPr>
          <w:rFonts w:cstheme="minorHAnsi"/>
          <w:b/>
          <w:bCs/>
          <w:iCs/>
          <w:color w:val="002060"/>
          <w:sz w:val="24"/>
          <w:szCs w:val="24"/>
        </w:rPr>
      </w:pPr>
      <w:bookmarkStart w:id="543" w:name="_Hlk189657601"/>
      <w:r w:rsidRPr="00BF35A6">
        <w:rPr>
          <w:rFonts w:cstheme="minorHAnsi"/>
          <w:b/>
          <w:bCs/>
          <w:iCs/>
          <w:color w:val="002060"/>
          <w:sz w:val="24"/>
          <w:szCs w:val="24"/>
        </w:rPr>
        <w:t xml:space="preserve">Anexa nr. 1: Criterii de evaluare </w:t>
      </w:r>
      <w:r w:rsidR="00DD2804">
        <w:rPr>
          <w:rFonts w:cstheme="minorHAnsi"/>
          <w:b/>
          <w:bCs/>
          <w:iCs/>
          <w:color w:val="002060"/>
          <w:sz w:val="24"/>
          <w:szCs w:val="24"/>
        </w:rPr>
        <w:t>tehnică și financiară</w:t>
      </w:r>
    </w:p>
    <w:p w14:paraId="7F0FB8B0" w14:textId="77777777" w:rsidR="00A62F62" w:rsidRPr="00BF35A6"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Anexa nr. 2: Definiții și mod de calcul indicatori</w:t>
      </w:r>
    </w:p>
    <w:p w14:paraId="192D379E" w14:textId="77777777" w:rsidR="00A62F62" w:rsidRPr="00BF35A6"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Anexa nr. 3: Lista cheltuielilor eligibile și neeligibile</w:t>
      </w:r>
    </w:p>
    <w:p w14:paraId="76BB6FA7" w14:textId="77777777" w:rsidR="00A62F62" w:rsidRPr="00BF35A6"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Anexa nr. 4: Declarația unică</w:t>
      </w:r>
    </w:p>
    <w:p w14:paraId="61F774D1" w14:textId="11EA9630" w:rsidR="0027793B"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5: </w:t>
      </w:r>
      <w:r w:rsidR="0027793B" w:rsidRPr="00BF35A6">
        <w:rPr>
          <w:rFonts w:cstheme="minorHAnsi"/>
          <w:b/>
          <w:bCs/>
          <w:iCs/>
          <w:color w:val="002060"/>
          <w:sz w:val="24"/>
          <w:szCs w:val="24"/>
        </w:rPr>
        <w:t>Acord de parteneriat</w:t>
      </w:r>
    </w:p>
    <w:p w14:paraId="1C2E9245" w14:textId="64803604" w:rsidR="0027793B"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6: </w:t>
      </w:r>
      <w:r w:rsidR="0027793B">
        <w:rPr>
          <w:rFonts w:cstheme="minorHAnsi"/>
          <w:b/>
          <w:bCs/>
          <w:iCs/>
          <w:color w:val="002060"/>
          <w:sz w:val="24"/>
          <w:szCs w:val="24"/>
        </w:rPr>
        <w:t xml:space="preserve">Finanțări anterioare </w:t>
      </w:r>
      <w:r w:rsidR="006F6C97">
        <w:rPr>
          <w:rFonts w:cstheme="minorHAnsi"/>
          <w:b/>
          <w:bCs/>
          <w:iCs/>
          <w:color w:val="002060"/>
          <w:sz w:val="24"/>
          <w:szCs w:val="24"/>
        </w:rPr>
        <w:t xml:space="preserve">similare </w:t>
      </w:r>
      <w:r w:rsidR="0027793B">
        <w:rPr>
          <w:rFonts w:cstheme="minorHAnsi"/>
          <w:b/>
          <w:bCs/>
          <w:iCs/>
          <w:color w:val="002060"/>
          <w:sz w:val="24"/>
          <w:szCs w:val="24"/>
        </w:rPr>
        <w:t>de tip FEDR</w:t>
      </w:r>
    </w:p>
    <w:p w14:paraId="4E0DE3D5" w14:textId="0A0BE267" w:rsidR="0027793B"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lastRenderedPageBreak/>
        <w:t>Anexa nr. 7</w:t>
      </w:r>
      <w:r w:rsidR="0027793B">
        <w:rPr>
          <w:rFonts w:cstheme="minorHAnsi"/>
          <w:b/>
          <w:bCs/>
          <w:iCs/>
          <w:color w:val="002060"/>
          <w:sz w:val="24"/>
          <w:szCs w:val="24"/>
        </w:rPr>
        <w:t xml:space="preserve">: Tabel </w:t>
      </w:r>
      <w:r w:rsidR="00DD2804" w:rsidRPr="00DD2804">
        <w:rPr>
          <w:rFonts w:cstheme="minorHAnsi"/>
          <w:b/>
          <w:bCs/>
          <w:iCs/>
          <w:color w:val="002060"/>
          <w:sz w:val="24"/>
          <w:szCs w:val="24"/>
        </w:rPr>
        <w:t>centralizator pentru documente ce dovedesc dreptul de proprietate/administrare/superficie/concesiune /folosință</w:t>
      </w:r>
    </w:p>
    <w:p w14:paraId="7561975B" w14:textId="675A3D9B" w:rsidR="0024425C"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8: </w:t>
      </w:r>
      <w:r w:rsidR="0024425C">
        <w:rPr>
          <w:rFonts w:cstheme="minorHAnsi"/>
          <w:b/>
          <w:bCs/>
          <w:iCs/>
          <w:color w:val="002060"/>
          <w:sz w:val="24"/>
          <w:szCs w:val="24"/>
        </w:rPr>
        <w:t xml:space="preserve">Model </w:t>
      </w:r>
      <w:r w:rsidR="00DD2804" w:rsidRPr="00DD2804">
        <w:rPr>
          <w:rFonts w:cstheme="minorHAnsi"/>
          <w:b/>
          <w:bCs/>
          <w:iCs/>
          <w:color w:val="002060"/>
          <w:sz w:val="24"/>
          <w:szCs w:val="24"/>
        </w:rPr>
        <w:t>orientativ de Hotărâre de aprobare a proiectului</w:t>
      </w:r>
    </w:p>
    <w:p w14:paraId="0BC3095C" w14:textId="2DED190A" w:rsidR="0024425C" w:rsidRPr="00EB218C" w:rsidRDefault="00A62F62" w:rsidP="006223F7">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9: </w:t>
      </w:r>
      <w:r w:rsidR="0024425C" w:rsidRPr="00BF35A6">
        <w:rPr>
          <w:rFonts w:cstheme="minorHAnsi"/>
          <w:b/>
          <w:bCs/>
          <w:iCs/>
          <w:color w:val="002060"/>
          <w:sz w:val="24"/>
          <w:szCs w:val="24"/>
        </w:rPr>
        <w:t>Cerințe DNSH</w:t>
      </w:r>
    </w:p>
    <w:p w14:paraId="4FEBC200" w14:textId="37384277" w:rsidR="006223F7" w:rsidRDefault="00A62F62" w:rsidP="00AB1741">
      <w:pPr>
        <w:pStyle w:val="ListParagraph"/>
        <w:numPr>
          <w:ilvl w:val="0"/>
          <w:numId w:val="150"/>
        </w:numPr>
        <w:spacing w:before="60" w:after="0" w:line="240" w:lineRule="auto"/>
      </w:pPr>
      <w:r w:rsidRPr="00BF35A6">
        <w:rPr>
          <w:rFonts w:cstheme="minorHAnsi"/>
          <w:b/>
          <w:bCs/>
          <w:iCs/>
          <w:color w:val="002060"/>
          <w:sz w:val="24"/>
          <w:szCs w:val="24"/>
        </w:rPr>
        <w:t xml:space="preserve">Anexa nr. 10: </w:t>
      </w:r>
      <w:r w:rsidR="00AB1741" w:rsidRPr="00BF35A6">
        <w:rPr>
          <w:rFonts w:cstheme="minorHAnsi"/>
          <w:b/>
          <w:bCs/>
          <w:iCs/>
          <w:color w:val="002060"/>
          <w:sz w:val="24"/>
          <w:szCs w:val="24"/>
        </w:rPr>
        <w:t xml:space="preserve">Grila de eligibilitate etapa </w:t>
      </w:r>
      <w:r w:rsidR="003B7F55">
        <w:rPr>
          <w:rFonts w:cstheme="minorHAnsi"/>
          <w:b/>
          <w:bCs/>
          <w:iCs/>
          <w:color w:val="002060"/>
          <w:sz w:val="24"/>
          <w:szCs w:val="24"/>
        </w:rPr>
        <w:t xml:space="preserve">de </w:t>
      </w:r>
      <w:r w:rsidR="00AB1741" w:rsidRPr="00BF35A6">
        <w:rPr>
          <w:rFonts w:cstheme="minorHAnsi"/>
          <w:b/>
          <w:bCs/>
          <w:iCs/>
          <w:color w:val="002060"/>
          <w:sz w:val="24"/>
          <w:szCs w:val="24"/>
        </w:rPr>
        <w:t>contractare</w:t>
      </w:r>
    </w:p>
    <w:p w14:paraId="61B081FE" w14:textId="35D20048" w:rsidR="006223F7" w:rsidRPr="00EB218C" w:rsidRDefault="00A62F62" w:rsidP="00AB1741">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11: </w:t>
      </w:r>
      <w:r w:rsidR="00AB1741" w:rsidRPr="00BF35A6">
        <w:rPr>
          <w:rFonts w:cstheme="minorHAnsi"/>
          <w:b/>
          <w:bCs/>
          <w:iCs/>
          <w:color w:val="002060"/>
          <w:sz w:val="24"/>
          <w:szCs w:val="24"/>
        </w:rPr>
        <w:t>Indicatorii de etapă</w:t>
      </w:r>
    </w:p>
    <w:p w14:paraId="61B0D904" w14:textId="23BE4601" w:rsidR="00AB1741" w:rsidRPr="00BF35A6" w:rsidRDefault="00A62F62" w:rsidP="00AB1741">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12: </w:t>
      </w:r>
      <w:r w:rsidR="00AB1741" w:rsidRPr="00BF35A6">
        <w:rPr>
          <w:rFonts w:cstheme="minorHAnsi"/>
          <w:b/>
          <w:bCs/>
          <w:iCs/>
          <w:color w:val="002060"/>
          <w:sz w:val="24"/>
          <w:szCs w:val="24"/>
        </w:rPr>
        <w:t>Plan</w:t>
      </w:r>
      <w:r w:rsidR="00D03835">
        <w:rPr>
          <w:rFonts w:cstheme="minorHAnsi"/>
          <w:b/>
          <w:bCs/>
          <w:iCs/>
          <w:color w:val="002060"/>
          <w:sz w:val="24"/>
          <w:szCs w:val="24"/>
        </w:rPr>
        <w:t>ul</w:t>
      </w:r>
      <w:r w:rsidR="00AB1741" w:rsidRPr="00BF35A6">
        <w:rPr>
          <w:rFonts w:cstheme="minorHAnsi"/>
          <w:b/>
          <w:bCs/>
          <w:iCs/>
          <w:color w:val="002060"/>
          <w:sz w:val="24"/>
          <w:szCs w:val="24"/>
        </w:rPr>
        <w:t xml:space="preserve"> de monitorizare</w:t>
      </w:r>
      <w:r w:rsidR="00D03835">
        <w:rPr>
          <w:rFonts w:cstheme="minorHAnsi"/>
          <w:b/>
          <w:bCs/>
          <w:iCs/>
          <w:color w:val="002060"/>
          <w:sz w:val="24"/>
          <w:szCs w:val="24"/>
        </w:rPr>
        <w:t xml:space="preserve"> a proiectului</w:t>
      </w:r>
    </w:p>
    <w:p w14:paraId="380F45A2" w14:textId="3C91E4A8" w:rsidR="00AB1741" w:rsidRDefault="00AB1741" w:rsidP="00AB1741">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Anexa nr. 1</w:t>
      </w:r>
      <w:r>
        <w:rPr>
          <w:rFonts w:cstheme="minorHAnsi"/>
          <w:b/>
          <w:bCs/>
          <w:iCs/>
          <w:color w:val="002060"/>
          <w:sz w:val="24"/>
          <w:szCs w:val="24"/>
        </w:rPr>
        <w:t>3</w:t>
      </w:r>
      <w:r w:rsidRPr="00BF35A6">
        <w:rPr>
          <w:rFonts w:cstheme="minorHAnsi"/>
          <w:b/>
          <w:bCs/>
          <w:iCs/>
          <w:color w:val="002060"/>
          <w:sz w:val="24"/>
          <w:szCs w:val="24"/>
        </w:rPr>
        <w:t>:</w:t>
      </w:r>
      <w:r w:rsidRPr="00AB1741">
        <w:rPr>
          <w:rFonts w:cstheme="minorHAnsi"/>
          <w:b/>
          <w:bCs/>
          <w:iCs/>
          <w:color w:val="002060"/>
          <w:sz w:val="24"/>
          <w:szCs w:val="24"/>
        </w:rPr>
        <w:t xml:space="preserve"> </w:t>
      </w:r>
      <w:r w:rsidRPr="00BF35A6">
        <w:rPr>
          <w:rFonts w:cstheme="minorHAnsi"/>
          <w:b/>
          <w:bCs/>
          <w:iCs/>
          <w:color w:val="002060"/>
          <w:sz w:val="24"/>
          <w:szCs w:val="24"/>
        </w:rPr>
        <w:t>Condiții specifice ale contractului de finanțare</w:t>
      </w:r>
    </w:p>
    <w:p w14:paraId="04EFDDF9" w14:textId="0C8E41A4" w:rsidR="00AB1741" w:rsidRDefault="00AB1741" w:rsidP="00AB1741">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Anexa nr. 1</w:t>
      </w:r>
      <w:r>
        <w:rPr>
          <w:rFonts w:cstheme="minorHAnsi"/>
          <w:b/>
          <w:bCs/>
          <w:iCs/>
          <w:color w:val="002060"/>
          <w:sz w:val="24"/>
          <w:szCs w:val="24"/>
        </w:rPr>
        <w:t>4</w:t>
      </w:r>
      <w:r w:rsidR="00CF05FE">
        <w:rPr>
          <w:rFonts w:cstheme="minorHAnsi"/>
          <w:b/>
          <w:bCs/>
          <w:iCs/>
          <w:color w:val="002060"/>
          <w:sz w:val="24"/>
          <w:szCs w:val="24"/>
        </w:rPr>
        <w:t>.1</w:t>
      </w:r>
      <w:r w:rsidRPr="00BF35A6">
        <w:rPr>
          <w:rFonts w:cstheme="minorHAnsi"/>
          <w:b/>
          <w:bCs/>
          <w:iCs/>
          <w:color w:val="002060"/>
          <w:sz w:val="24"/>
          <w:szCs w:val="24"/>
        </w:rPr>
        <w:t>:</w:t>
      </w:r>
      <w:r>
        <w:rPr>
          <w:rFonts w:cstheme="minorHAnsi"/>
          <w:b/>
          <w:bCs/>
          <w:iCs/>
          <w:color w:val="002060"/>
          <w:sz w:val="24"/>
          <w:szCs w:val="24"/>
        </w:rPr>
        <w:t xml:space="preserve"> </w:t>
      </w:r>
      <w:r w:rsidRPr="00BF35A6">
        <w:rPr>
          <w:rFonts w:cstheme="minorHAnsi"/>
          <w:b/>
          <w:bCs/>
          <w:iCs/>
          <w:color w:val="002060"/>
          <w:sz w:val="24"/>
          <w:szCs w:val="24"/>
        </w:rPr>
        <w:t>Tabel corelare buget-activități-resurse</w:t>
      </w:r>
    </w:p>
    <w:p w14:paraId="5BE312ED" w14:textId="5D644AEA" w:rsidR="00AB1741" w:rsidRPr="007F28AD" w:rsidRDefault="00CF05FE" w:rsidP="007F28AD">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Anexa nr. 1</w:t>
      </w:r>
      <w:r>
        <w:rPr>
          <w:rFonts w:cstheme="minorHAnsi"/>
          <w:b/>
          <w:bCs/>
          <w:iCs/>
          <w:color w:val="002060"/>
          <w:sz w:val="24"/>
          <w:szCs w:val="24"/>
        </w:rPr>
        <w:t>4.2</w:t>
      </w:r>
      <w:r w:rsidRPr="00BF35A6">
        <w:rPr>
          <w:rFonts w:cstheme="minorHAnsi"/>
          <w:b/>
          <w:bCs/>
          <w:iCs/>
          <w:color w:val="002060"/>
          <w:sz w:val="24"/>
          <w:szCs w:val="24"/>
        </w:rPr>
        <w:t>:</w:t>
      </w:r>
      <w:r>
        <w:rPr>
          <w:rFonts w:cstheme="minorHAnsi"/>
          <w:b/>
          <w:bCs/>
          <w:iCs/>
          <w:color w:val="002060"/>
          <w:sz w:val="24"/>
          <w:szCs w:val="24"/>
        </w:rPr>
        <w:t xml:space="preserve"> </w:t>
      </w:r>
      <w:r w:rsidRPr="00BF35A6">
        <w:rPr>
          <w:rFonts w:cstheme="minorHAnsi"/>
          <w:b/>
          <w:bCs/>
          <w:iCs/>
          <w:color w:val="002060"/>
          <w:sz w:val="24"/>
          <w:szCs w:val="24"/>
        </w:rPr>
        <w:t>Tabel corelare buget- resurse</w:t>
      </w:r>
      <w:r>
        <w:rPr>
          <w:rFonts w:cstheme="minorHAnsi"/>
          <w:b/>
          <w:bCs/>
          <w:iCs/>
          <w:color w:val="002060"/>
          <w:sz w:val="24"/>
          <w:szCs w:val="24"/>
        </w:rPr>
        <w:t>-rezultate</w:t>
      </w:r>
    </w:p>
    <w:bookmarkEnd w:id="543"/>
    <w:p w14:paraId="31916868" w14:textId="77777777" w:rsidR="00A62F62" w:rsidRPr="00BF35A6" w:rsidRDefault="00A62F62" w:rsidP="00A62F62">
      <w:pPr>
        <w:spacing w:before="60" w:after="0" w:line="240" w:lineRule="auto"/>
        <w:rPr>
          <w:rFonts w:cstheme="minorHAnsi"/>
          <w:b/>
          <w:bCs/>
          <w:iCs/>
          <w:color w:val="002060"/>
          <w:sz w:val="24"/>
          <w:szCs w:val="24"/>
        </w:rPr>
      </w:pPr>
    </w:p>
    <w:p w14:paraId="53BD7257" w14:textId="77777777" w:rsidR="006716D1" w:rsidRPr="00BF35A6" w:rsidRDefault="006716D1" w:rsidP="006716D1">
      <w:pPr>
        <w:spacing w:before="60" w:after="0" w:line="240" w:lineRule="auto"/>
        <w:rPr>
          <w:rFonts w:cstheme="minorHAnsi"/>
          <w:i/>
          <w:sz w:val="24"/>
          <w:szCs w:val="24"/>
        </w:rPr>
      </w:pPr>
    </w:p>
    <w:p w14:paraId="2EDFDCCB" w14:textId="3EB9BDE7" w:rsidR="00791E91" w:rsidRPr="00BF35A6" w:rsidRDefault="00791E91" w:rsidP="006716D1">
      <w:pPr>
        <w:spacing w:before="60" w:after="0" w:line="240" w:lineRule="auto"/>
        <w:jc w:val="both"/>
        <w:rPr>
          <w:rFonts w:cstheme="minorHAnsi"/>
          <w:b/>
          <w:bCs/>
          <w:iCs/>
          <w:color w:val="002060"/>
          <w:sz w:val="24"/>
          <w:szCs w:val="24"/>
        </w:rPr>
      </w:pPr>
    </w:p>
    <w:sectPr w:rsidR="00791E91" w:rsidRPr="00BF35A6" w:rsidSect="00697BD2">
      <w:headerReference w:type="default" r:id="rId31"/>
      <w:footerReference w:type="default" r:id="rId32"/>
      <w:pgSz w:w="11906" w:h="16838" w:code="9"/>
      <w:pgMar w:top="720" w:right="720" w:bottom="720" w:left="1152" w:header="288" w:footer="6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7606E" w14:textId="77777777" w:rsidR="00DD4253" w:rsidRDefault="00DD4253" w:rsidP="00235396">
      <w:pPr>
        <w:spacing w:after="0" w:line="240" w:lineRule="auto"/>
      </w:pPr>
      <w:r>
        <w:separator/>
      </w:r>
    </w:p>
  </w:endnote>
  <w:endnote w:type="continuationSeparator" w:id="0">
    <w:p w14:paraId="45B771E3" w14:textId="77777777" w:rsidR="00DD4253" w:rsidRDefault="00DD4253"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53067"/>
      <w:docPartObj>
        <w:docPartGallery w:val="Page Numbers (Bottom of Page)"/>
        <w:docPartUnique/>
      </w:docPartObj>
    </w:sdtPr>
    <w:sdtEndPr>
      <w:rPr>
        <w:rFonts w:cstheme="minorHAnsi"/>
        <w:noProof/>
        <w:color w:val="002060"/>
      </w:rPr>
    </w:sdtEndPr>
    <w:sdtContent>
      <w:p w14:paraId="3ED00458" w14:textId="54BAFE25" w:rsidR="008F0AB1" w:rsidRPr="00913D15" w:rsidRDefault="008F0AB1">
        <w:pPr>
          <w:pStyle w:val="Footer"/>
          <w:jc w:val="right"/>
          <w:rPr>
            <w:rFonts w:cstheme="minorHAnsi"/>
            <w:color w:val="002060"/>
          </w:rPr>
        </w:pPr>
        <w:r w:rsidRPr="00913D15">
          <w:rPr>
            <w:rFonts w:cstheme="minorHAnsi"/>
            <w:color w:val="002060"/>
          </w:rPr>
          <w:fldChar w:fldCharType="begin"/>
        </w:r>
        <w:r w:rsidRPr="00913D15">
          <w:rPr>
            <w:rFonts w:cstheme="minorHAnsi"/>
            <w:color w:val="002060"/>
          </w:rPr>
          <w:instrText xml:space="preserve"> PAGE   \* MERGEFORMAT </w:instrText>
        </w:r>
        <w:r w:rsidRPr="00913D15">
          <w:rPr>
            <w:rFonts w:cstheme="minorHAnsi"/>
            <w:color w:val="002060"/>
          </w:rPr>
          <w:fldChar w:fldCharType="separate"/>
        </w:r>
        <w:r w:rsidR="00FB4BE2">
          <w:rPr>
            <w:rFonts w:cstheme="minorHAnsi"/>
            <w:noProof/>
            <w:color w:val="002060"/>
          </w:rPr>
          <w:t>51</w:t>
        </w:r>
        <w:r w:rsidRPr="00913D15">
          <w:rPr>
            <w:rFonts w:cstheme="minorHAnsi"/>
            <w:noProof/>
            <w:color w:val="002060"/>
          </w:rPr>
          <w:fldChar w:fldCharType="end"/>
        </w:r>
      </w:p>
    </w:sdtContent>
  </w:sdt>
  <w:p w14:paraId="56ABB02C" w14:textId="77777777" w:rsidR="008F0AB1" w:rsidRPr="00913D15" w:rsidRDefault="008F0AB1">
    <w:pPr>
      <w:pStyle w:val="Footer"/>
      <w:rPr>
        <w:rFonts w:cstheme="minorHAnsi"/>
        <w:color w:val="0020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C3764" w14:textId="77777777" w:rsidR="00DD4253" w:rsidRDefault="00DD4253" w:rsidP="00235396">
      <w:pPr>
        <w:spacing w:after="0" w:line="240" w:lineRule="auto"/>
      </w:pPr>
      <w:r>
        <w:separator/>
      </w:r>
    </w:p>
  </w:footnote>
  <w:footnote w:type="continuationSeparator" w:id="0">
    <w:p w14:paraId="5BC84911" w14:textId="77777777" w:rsidR="00DD4253" w:rsidRDefault="00DD4253" w:rsidP="00235396">
      <w:pPr>
        <w:spacing w:after="0" w:line="240" w:lineRule="auto"/>
      </w:pPr>
      <w:r>
        <w:continuationSeparator/>
      </w:r>
    </w:p>
  </w:footnote>
  <w:footnote w:id="1">
    <w:p w14:paraId="7FA0C2EE" w14:textId="7EAA68C4" w:rsidR="008F0AB1" w:rsidRDefault="008F0AB1" w:rsidP="0078662C">
      <w:pPr>
        <w:pStyle w:val="FootnoteText"/>
        <w:jc w:val="both"/>
      </w:pPr>
      <w:r>
        <w:rPr>
          <w:rStyle w:val="FootnoteReference"/>
        </w:rPr>
        <w:footnoteRef/>
      </w:r>
      <w:r>
        <w:t xml:space="preserve"> </w:t>
      </w:r>
      <w:hyperlink r:id="rId1" w:history="1">
        <w:r w:rsidRPr="00C66089">
          <w:rPr>
            <w:rStyle w:val="Hyperlink"/>
          </w:rPr>
          <w:t>https://mfe.gov.ro/minister/perioade-de-programare/perioada-2021-2027/autoritatea-de-management-pentru-programul-sanatate/programare-ghiduri/</w:t>
        </w:r>
      </w:hyperlink>
    </w:p>
    <w:p w14:paraId="33B65796" w14:textId="77777777" w:rsidR="008F0AB1" w:rsidRPr="00EA03F9" w:rsidRDefault="008F0AB1">
      <w:pPr>
        <w:pStyle w:val="FootnoteText"/>
      </w:pPr>
    </w:p>
  </w:footnote>
  <w:footnote w:id="2">
    <w:p w14:paraId="20BB0E06" w14:textId="479CDC0B" w:rsidR="008F0AB1" w:rsidRPr="0078662C" w:rsidRDefault="008F0AB1" w:rsidP="0078662C">
      <w:pPr>
        <w:spacing w:before="60" w:after="0" w:line="240" w:lineRule="auto"/>
        <w:jc w:val="both"/>
        <w:rPr>
          <w:color w:val="002060"/>
          <w:sz w:val="18"/>
          <w:szCs w:val="18"/>
        </w:rPr>
      </w:pPr>
      <w:r w:rsidRPr="0078662C">
        <w:rPr>
          <w:rStyle w:val="FootnoteReference"/>
          <w:color w:val="002060"/>
          <w:sz w:val="18"/>
          <w:szCs w:val="18"/>
        </w:rPr>
        <w:footnoteRef/>
      </w:r>
      <w:r w:rsidRPr="0078662C">
        <w:rPr>
          <w:color w:val="002060"/>
          <w:sz w:val="18"/>
          <w:szCs w:val="18"/>
        </w:rPr>
        <w:t xml:space="preserve"> aprobată prin Hotărârea Guvernului nr. 1.004/2023 privind aprobarea Strategiei naționale de sănătate pentru perioada 2023—2030;</w:t>
      </w:r>
    </w:p>
  </w:footnote>
  <w:footnote w:id="3">
    <w:p w14:paraId="59EB5396" w14:textId="416969B9" w:rsidR="008F0AB1" w:rsidRPr="0078662C" w:rsidRDefault="008F0AB1" w:rsidP="0078662C">
      <w:pPr>
        <w:pStyle w:val="FootnoteText"/>
        <w:spacing w:before="60"/>
        <w:jc w:val="both"/>
        <w:rPr>
          <w:sz w:val="18"/>
          <w:szCs w:val="18"/>
          <w:lang w:val="ro-RO"/>
        </w:rPr>
      </w:pPr>
      <w:r w:rsidRPr="0078662C">
        <w:rPr>
          <w:rStyle w:val="FootnoteReference"/>
          <w:color w:val="002060"/>
          <w:sz w:val="18"/>
          <w:szCs w:val="18"/>
          <w:lang w:val="ro-RO"/>
        </w:rPr>
        <w:footnoteRef/>
      </w:r>
      <w:r w:rsidRPr="0078662C">
        <w:rPr>
          <w:color w:val="002060"/>
          <w:sz w:val="18"/>
          <w:szCs w:val="18"/>
          <w:lang w:val="ro-RO"/>
        </w:rPr>
        <w:t>https://ms.ro/ro/informatii-de-interes-public/noutati/ministerul-s%C4%83n%C4%83t%C4%83%C8%9Bii-a-finalizat-masterplanurile-regionale-de-servicii-de-s%C4%83n%C4%83t%C4%83tate/</w:t>
      </w:r>
    </w:p>
  </w:footnote>
  <w:footnote w:id="4">
    <w:p w14:paraId="1CE27442" w14:textId="77777777" w:rsidR="008F0AB1" w:rsidRPr="005C2053" w:rsidRDefault="008F0AB1" w:rsidP="001542F0">
      <w:pPr>
        <w:spacing w:before="60" w:after="0" w:line="240" w:lineRule="auto"/>
        <w:jc w:val="both"/>
        <w:rPr>
          <w:color w:val="002060"/>
          <w:sz w:val="18"/>
          <w:szCs w:val="18"/>
        </w:rPr>
      </w:pPr>
      <w:r w:rsidRPr="001542F0">
        <w:rPr>
          <w:color w:val="002060"/>
          <w:sz w:val="18"/>
          <w:szCs w:val="18"/>
          <w:vertAlign w:val="superscript"/>
        </w:rPr>
        <w:footnoteRef/>
      </w:r>
      <w:r w:rsidRPr="001542F0">
        <w:rPr>
          <w:color w:val="002060"/>
          <w:sz w:val="18"/>
          <w:szCs w:val="18"/>
        </w:rPr>
        <w:t xml:space="preserve"> </w:t>
      </w:r>
      <w:r w:rsidRPr="00423B3F">
        <w:rPr>
          <w:color w:val="002060"/>
          <w:sz w:val="18"/>
          <w:szCs w:val="18"/>
        </w:rPr>
        <w:t>https://andis.gov.ro/1/programe-si-strategii/</w:t>
      </w:r>
    </w:p>
  </w:footnote>
  <w:footnote w:id="5">
    <w:p w14:paraId="2E0CF548" w14:textId="77777777" w:rsidR="008F0AB1" w:rsidRPr="003D0BAC" w:rsidRDefault="008F0AB1" w:rsidP="00071D86">
      <w:pPr>
        <w:pStyle w:val="FootnoteText"/>
        <w:rPr>
          <w:lang w:val="ro-RO"/>
        </w:rPr>
      </w:pPr>
      <w:r w:rsidRPr="00A26191">
        <w:rPr>
          <w:rStyle w:val="FootnoteReference"/>
          <w:color w:val="002060"/>
        </w:rPr>
        <w:footnoteRef/>
      </w:r>
      <w:r w:rsidRPr="00A26191">
        <w:rPr>
          <w:color w:val="002060"/>
          <w:lang w:val="ro-RO"/>
        </w:rPr>
        <w:t xml:space="preserve"> </w:t>
      </w:r>
      <w:r w:rsidRPr="00A26191">
        <w:rPr>
          <w:rStyle w:val="Hyperlink"/>
          <w:color w:val="002060"/>
          <w:sz w:val="18"/>
          <w:szCs w:val="18"/>
          <w:lang w:val="ro-RO"/>
        </w:rPr>
        <w:t>https://copii.gov.ro/1/wp-content/uploads/2023/11/Plan-national-Garantie_aprobat_site.pdf</w:t>
      </w:r>
    </w:p>
  </w:footnote>
  <w:footnote w:id="6">
    <w:p w14:paraId="2727EF27" w14:textId="77777777" w:rsidR="0073388B" w:rsidRPr="00751437" w:rsidRDefault="0073388B" w:rsidP="0073388B">
      <w:pPr>
        <w:pStyle w:val="FootnoteText"/>
        <w:spacing w:before="60"/>
        <w:rPr>
          <w:sz w:val="18"/>
          <w:szCs w:val="18"/>
          <w:lang w:val="ro-RO"/>
        </w:rPr>
      </w:pPr>
      <w:r w:rsidRPr="00023C09">
        <w:rPr>
          <w:rStyle w:val="FootnoteReference"/>
          <w:sz w:val="18"/>
          <w:szCs w:val="18"/>
          <w:lang w:val="ro-RO"/>
        </w:rPr>
        <w:footnoteRef/>
      </w:r>
      <w:r w:rsidRPr="00751437">
        <w:rPr>
          <w:sz w:val="18"/>
          <w:szCs w:val="18"/>
          <w:lang w:val="ro-RO"/>
        </w:rPr>
        <w:t xml:space="preserve"> </w:t>
      </w:r>
      <w:hyperlink r:id="rId2" w:history="1">
        <w:r w:rsidRPr="00751437">
          <w:rPr>
            <w:rStyle w:val="Hyperlink"/>
            <w:rFonts w:cstheme="minorHAnsi"/>
            <w:sz w:val="18"/>
            <w:szCs w:val="18"/>
            <w:lang w:val="ro-RO"/>
          </w:rPr>
          <w:t>link ANPDPD</w:t>
        </w:r>
      </w:hyperlink>
    </w:p>
  </w:footnote>
  <w:footnote w:id="7">
    <w:p w14:paraId="5B521BB2" w14:textId="77777777" w:rsidR="00AC6E80" w:rsidRPr="00AC6E80" w:rsidRDefault="00AC6E80" w:rsidP="00AC6E80">
      <w:pPr>
        <w:pStyle w:val="FootnoteText"/>
        <w:rPr>
          <w:color w:val="002060"/>
          <w:lang w:val="ro-RO"/>
        </w:rPr>
      </w:pPr>
      <w:r w:rsidRPr="00A97162">
        <w:rPr>
          <w:color w:val="002060"/>
          <w:sz w:val="16"/>
          <w:szCs w:val="16"/>
          <w:lang w:val="ro-RO"/>
        </w:rPr>
        <w:footnoteRef/>
      </w:r>
      <w:r w:rsidRPr="00AC6E80">
        <w:rPr>
          <w:color w:val="002060"/>
          <w:lang w:val="ro-RO"/>
        </w:rPr>
        <w:t xml:space="preserve"> PROPUNERE de tip recomandare:</w:t>
      </w:r>
    </w:p>
    <w:p w14:paraId="77FD5653" w14:textId="77777777" w:rsidR="00AC6E80" w:rsidRPr="00AC6E80" w:rsidRDefault="00AC6E80" w:rsidP="00AC6E80">
      <w:pPr>
        <w:pStyle w:val="FootnoteText"/>
        <w:rPr>
          <w:color w:val="002060"/>
          <w:lang w:val="ro-RO"/>
        </w:rPr>
      </w:pPr>
      <w:r w:rsidRPr="00AC6E80">
        <w:rPr>
          <w:color w:val="002060"/>
          <w:lang w:val="ro-RO"/>
        </w:rPr>
        <w:t>Inserarea unei secțiuni pe prima pagină în cadrul site-ului primăriei și al unității școlare tip:</w:t>
      </w:r>
    </w:p>
    <w:p w14:paraId="4CE5A61D" w14:textId="77777777" w:rsidR="00AC6E80" w:rsidRPr="006133B3" w:rsidRDefault="00AC6E80" w:rsidP="00AC6E80">
      <w:pPr>
        <w:pStyle w:val="FootnoteText"/>
        <w:rPr>
          <w:lang w:val="ro-RO"/>
        </w:rPr>
      </w:pPr>
      <w:r w:rsidRPr="00AC6E80">
        <w:rPr>
          <w:color w:val="002060"/>
          <w:lang w:val="ro-RO"/>
        </w:rPr>
        <w:t>Proiectul ....... cofinanțat UE prin Programul Sănătate (ce va cuprinde informații actualizate clare și concrete despre proiect) ușor de identificat, la vedere.</w:t>
      </w:r>
    </w:p>
  </w:footnote>
  <w:footnote w:id="8">
    <w:p w14:paraId="2F224594" w14:textId="77777777" w:rsidR="008F0AB1" w:rsidRPr="00F26F1B" w:rsidRDefault="008F0AB1" w:rsidP="0057082B">
      <w:pPr>
        <w:pStyle w:val="FootnoteText"/>
        <w:jc w:val="both"/>
        <w:rPr>
          <w:rFonts w:cstheme="minorHAnsi"/>
          <w:sz w:val="18"/>
          <w:szCs w:val="18"/>
          <w:lang w:val="ro-RO"/>
        </w:rPr>
      </w:pPr>
      <w:r w:rsidRPr="00F26F1B">
        <w:rPr>
          <w:rStyle w:val="FootnoteReference"/>
          <w:rFonts w:cstheme="minorHAnsi"/>
          <w:color w:val="002060"/>
          <w:sz w:val="18"/>
          <w:szCs w:val="18"/>
          <w:lang w:val="ro-RO"/>
        </w:rPr>
        <w:footnoteRef/>
      </w:r>
      <w:r w:rsidRPr="00F26F1B">
        <w:rPr>
          <w:rFonts w:cstheme="minorHAnsi"/>
          <w:color w:val="002060"/>
          <w:sz w:val="18"/>
          <w:szCs w:val="18"/>
          <w:lang w:val="ro-RO"/>
        </w:rPr>
        <w:t xml:space="preserve"> ex. mobilier pentru activitățile suport care asigură cadrul necesar desfășurării activității medicale din corpurile administrative</w:t>
      </w:r>
    </w:p>
  </w:footnote>
  <w:footnote w:id="9">
    <w:p w14:paraId="12C827D2" w14:textId="77777777" w:rsidR="008F0AB1" w:rsidRPr="00F847BF" w:rsidRDefault="008F0AB1" w:rsidP="00AC7BFA">
      <w:pPr>
        <w:pStyle w:val="FootnoteText"/>
        <w:spacing w:before="60"/>
        <w:rPr>
          <w:color w:val="002060"/>
          <w:sz w:val="18"/>
          <w:szCs w:val="18"/>
          <w:lang w:val="ro-RO"/>
        </w:rPr>
      </w:pPr>
      <w:r w:rsidRPr="00F847BF">
        <w:rPr>
          <w:rStyle w:val="FootnoteReference"/>
          <w:color w:val="002060"/>
          <w:sz w:val="18"/>
          <w:szCs w:val="18"/>
        </w:rPr>
        <w:footnoteRef/>
      </w:r>
      <w:r w:rsidRPr="00F847BF">
        <w:rPr>
          <w:color w:val="002060"/>
          <w:sz w:val="18"/>
          <w:szCs w:val="18"/>
          <w:lang w:val="ro-RO"/>
        </w:rPr>
        <w:t xml:space="preserve"> Au rol de exemplificare, nu au rol exhaustiv</w:t>
      </w:r>
    </w:p>
  </w:footnote>
  <w:footnote w:id="10">
    <w:p w14:paraId="23AC54BE" w14:textId="77777777" w:rsidR="008F0AB1" w:rsidRPr="00F46511" w:rsidRDefault="008F0AB1" w:rsidP="00AC7BFA">
      <w:pPr>
        <w:pStyle w:val="FootnoteText"/>
        <w:spacing w:before="60"/>
        <w:rPr>
          <w:lang w:val="ro-RO"/>
        </w:rPr>
      </w:pPr>
      <w:r w:rsidRPr="00F847BF">
        <w:rPr>
          <w:rStyle w:val="FootnoteReference"/>
          <w:color w:val="002060"/>
          <w:sz w:val="18"/>
          <w:szCs w:val="18"/>
        </w:rPr>
        <w:footnoteRef/>
      </w:r>
      <w:r w:rsidRPr="00F847BF">
        <w:rPr>
          <w:color w:val="002060"/>
          <w:sz w:val="18"/>
          <w:szCs w:val="18"/>
          <w:lang w:val="ro-RO"/>
        </w:rPr>
        <w:t xml:space="preserve"> Cheltuielile pentru organizarea procedurilor de achiziție vor fi conform capitolului 3, subcapitolul 3.6.</w:t>
      </w:r>
    </w:p>
  </w:footnote>
  <w:footnote w:id="11">
    <w:p w14:paraId="74B5B061" w14:textId="77777777" w:rsidR="008F0AB1" w:rsidRPr="00FC3C24" w:rsidRDefault="008F0AB1" w:rsidP="006716D1">
      <w:pPr>
        <w:pStyle w:val="FootnoteText"/>
        <w:ind w:left="-284"/>
        <w:rPr>
          <w:rFonts w:cstheme="minorHAnsi"/>
          <w:sz w:val="18"/>
          <w:szCs w:val="18"/>
          <w:lang w:val="ro-RO"/>
        </w:rPr>
      </w:pPr>
      <w:r w:rsidRPr="00FC3C24">
        <w:rPr>
          <w:rFonts w:eastAsia="Times New Roman" w:cstheme="minorHAnsi"/>
          <w:iCs/>
          <w:color w:val="002060"/>
          <w:sz w:val="18"/>
          <w:szCs w:val="18"/>
          <w:vertAlign w:val="superscript"/>
          <w:lang w:val="ro-RO"/>
        </w:rPr>
        <w:footnoteRef/>
      </w:r>
      <w:r w:rsidRPr="00FC3C24">
        <w:rPr>
          <w:rFonts w:eastAsia="Times New Roman" w:cstheme="minorHAnsi"/>
          <w:iCs/>
          <w:color w:val="002060"/>
          <w:sz w:val="18"/>
          <w:szCs w:val="18"/>
          <w:lang w:val="ro-RO"/>
        </w:rPr>
        <w:t xml:space="preserve"> Nu au caracter exhaustiv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7B2A8" w14:textId="127800EC" w:rsidR="008F0AB1" w:rsidRDefault="008F0AB1">
    <w:pPr>
      <w:pStyle w:val="Header"/>
    </w:pPr>
    <w:r w:rsidRPr="00844009">
      <w:rPr>
        <w:noProof/>
        <w:lang w:val="en-US"/>
      </w:rPr>
      <w:drawing>
        <wp:inline distT="0" distB="0" distL="0" distR="0" wp14:anchorId="35D26E7A" wp14:editId="4CB13750">
          <wp:extent cx="3951097" cy="838200"/>
          <wp:effectExtent l="0" t="0" r="0" b="0"/>
          <wp:docPr id="91215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88684" cy="846174"/>
                  </a:xfrm>
                  <a:prstGeom prst="rect">
                    <a:avLst/>
                  </a:prstGeom>
                  <a:noFill/>
                  <a:ln>
                    <a:noFill/>
                  </a:ln>
                </pic:spPr>
              </pic:pic>
            </a:graphicData>
          </a:graphic>
        </wp:inline>
      </w:drawing>
    </w:r>
  </w:p>
  <w:p w14:paraId="58227159" w14:textId="77777777" w:rsidR="008F0AB1" w:rsidRDefault="008F0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909542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40FE9"/>
    <w:multiLevelType w:val="hybridMultilevel"/>
    <w:tmpl w:val="402EA98C"/>
    <w:lvl w:ilvl="0" w:tplc="394CA01A">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FF6C50"/>
    <w:multiLevelType w:val="hybridMultilevel"/>
    <w:tmpl w:val="633697B8"/>
    <w:lvl w:ilvl="0" w:tplc="E028ED8C">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1555522"/>
    <w:multiLevelType w:val="hybridMultilevel"/>
    <w:tmpl w:val="2A22C7D4"/>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18161A8"/>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05152E2C"/>
    <w:multiLevelType w:val="hybridMultilevel"/>
    <w:tmpl w:val="7FEC165C"/>
    <w:lvl w:ilvl="0" w:tplc="F782F7B4">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05357EA0"/>
    <w:multiLevelType w:val="hybridMultilevel"/>
    <w:tmpl w:val="246CBE1E"/>
    <w:lvl w:ilvl="0" w:tplc="04090003">
      <w:start w:val="1"/>
      <w:numFmt w:val="bullet"/>
      <w:lvlText w:val="o"/>
      <w:lvlJc w:val="left"/>
      <w:pPr>
        <w:ind w:left="1068" w:hanging="360"/>
      </w:pPr>
      <w:rPr>
        <w:rFonts w:ascii="Courier New" w:hAnsi="Courier New" w:cs="Courier New"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8" w15:restartNumberingAfterBreak="0">
    <w:nsid w:val="05B47DEF"/>
    <w:multiLevelType w:val="hybridMultilevel"/>
    <w:tmpl w:val="0D78F49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6093F77"/>
    <w:multiLevelType w:val="hybridMultilevel"/>
    <w:tmpl w:val="017AF1C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06411D49"/>
    <w:multiLevelType w:val="hybridMultilevel"/>
    <w:tmpl w:val="86D8AD48"/>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6B86E06"/>
    <w:multiLevelType w:val="hybridMultilevel"/>
    <w:tmpl w:val="4EEAFAFC"/>
    <w:lvl w:ilvl="0" w:tplc="04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70B616E"/>
    <w:multiLevelType w:val="hybridMultilevel"/>
    <w:tmpl w:val="488ED072"/>
    <w:lvl w:ilvl="0" w:tplc="306608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AF664A"/>
    <w:multiLevelType w:val="hybridMultilevel"/>
    <w:tmpl w:val="D4E4BD50"/>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07CA0C9C"/>
    <w:multiLevelType w:val="hybridMultilevel"/>
    <w:tmpl w:val="DFA09EA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099436C5"/>
    <w:multiLevelType w:val="hybridMultilevel"/>
    <w:tmpl w:val="C4D4AF06"/>
    <w:lvl w:ilvl="0" w:tplc="C2A6D39C">
      <w:start w:val="1"/>
      <w:numFmt w:val="bullet"/>
      <w:lvlText w:val=""/>
      <w:lvlJc w:val="left"/>
      <w:pPr>
        <w:ind w:left="360" w:hanging="360"/>
      </w:pPr>
      <w:rPr>
        <w:rFonts w:ascii="Wingdings 3" w:hAnsi="Wingdings 3" w:hint="default"/>
        <w:strike w:val="0"/>
        <w:dstrike w:val="0"/>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0A29770A"/>
    <w:multiLevelType w:val="hybridMultilevel"/>
    <w:tmpl w:val="02E096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0B55702B"/>
    <w:multiLevelType w:val="hybridMultilevel"/>
    <w:tmpl w:val="D0F0FF6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0BDD6064"/>
    <w:multiLevelType w:val="hybridMultilevel"/>
    <w:tmpl w:val="2CDC7592"/>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0C890490"/>
    <w:multiLevelType w:val="hybridMultilevel"/>
    <w:tmpl w:val="43627E02"/>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0D0F2F41"/>
    <w:multiLevelType w:val="hybridMultilevel"/>
    <w:tmpl w:val="285A71E8"/>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0EDC444C"/>
    <w:multiLevelType w:val="hybridMultilevel"/>
    <w:tmpl w:val="CC5A0EB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0FB842C3"/>
    <w:multiLevelType w:val="hybridMultilevel"/>
    <w:tmpl w:val="0E36831E"/>
    <w:lvl w:ilvl="0" w:tplc="AE34761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E0320A"/>
    <w:multiLevelType w:val="hybridMultilevel"/>
    <w:tmpl w:val="A75C0FD2"/>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7E6089"/>
    <w:multiLevelType w:val="hybridMultilevel"/>
    <w:tmpl w:val="CEA2C1B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117C0079"/>
    <w:multiLevelType w:val="hybridMultilevel"/>
    <w:tmpl w:val="5E32210A"/>
    <w:lvl w:ilvl="0" w:tplc="04090009">
      <w:start w:val="1"/>
      <w:numFmt w:val="bullet"/>
      <w:lvlText w:val=""/>
      <w:lvlJc w:val="left"/>
      <w:pPr>
        <w:ind w:left="720" w:hanging="360"/>
      </w:pPr>
      <w:rPr>
        <w:rFonts w:ascii="Wingdings" w:hAnsi="Wingding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11EA6CB4"/>
    <w:multiLevelType w:val="hybridMultilevel"/>
    <w:tmpl w:val="43880A40"/>
    <w:lvl w:ilvl="0" w:tplc="03F66840">
      <w:start w:val="1"/>
      <w:numFmt w:val="lowerLetter"/>
      <w:lvlText w:val="%1)"/>
      <w:lvlJc w:val="left"/>
      <w:pPr>
        <w:ind w:left="360" w:hanging="360"/>
      </w:pPr>
      <w:rPr>
        <w:rFonts w:hint="default"/>
        <w:color w:val="002060"/>
        <w:sz w:val="20"/>
        <w:szCs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12C96C49"/>
    <w:multiLevelType w:val="hybridMultilevel"/>
    <w:tmpl w:val="74B496A6"/>
    <w:lvl w:ilvl="0" w:tplc="FFFFFFFF">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09001B">
      <w:start w:val="1"/>
      <w:numFmt w:val="lowerRoman"/>
      <w:lvlText w:val="%2."/>
      <w:lvlJc w:val="right"/>
      <w:pPr>
        <w:ind w:left="1068"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137E0FD3"/>
    <w:multiLevelType w:val="hybridMultilevel"/>
    <w:tmpl w:val="7EF4E57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13A6726F"/>
    <w:multiLevelType w:val="hybridMultilevel"/>
    <w:tmpl w:val="B2C238E0"/>
    <w:lvl w:ilvl="0" w:tplc="C2A6D39C">
      <w:start w:val="1"/>
      <w:numFmt w:val="bullet"/>
      <w:lvlText w:val=""/>
      <w:lvlJc w:val="left"/>
      <w:pPr>
        <w:ind w:left="360" w:hanging="360"/>
      </w:pPr>
      <w:rPr>
        <w:rFonts w:ascii="Wingdings 3" w:hAnsi="Wingdings 3" w:hint="default"/>
        <w:strike w:val="0"/>
        <w:dstrike w:val="0"/>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47328DF"/>
    <w:multiLevelType w:val="hybridMultilevel"/>
    <w:tmpl w:val="0B2E481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14802F29"/>
    <w:multiLevelType w:val="hybridMultilevel"/>
    <w:tmpl w:val="E32CA68E"/>
    <w:lvl w:ilvl="0" w:tplc="04090009">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164751C0"/>
    <w:multiLevelType w:val="hybridMultilevel"/>
    <w:tmpl w:val="16620F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16EA3A9F"/>
    <w:multiLevelType w:val="hybridMultilevel"/>
    <w:tmpl w:val="074682D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16F568FD"/>
    <w:multiLevelType w:val="hybridMultilevel"/>
    <w:tmpl w:val="5554CBAE"/>
    <w:lvl w:ilvl="0" w:tplc="35AA250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7E55FCD"/>
    <w:multiLevelType w:val="hybridMultilevel"/>
    <w:tmpl w:val="FE28EA4C"/>
    <w:lvl w:ilvl="0" w:tplc="0409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7" w15:restartNumberingAfterBreak="0">
    <w:nsid w:val="18325987"/>
    <w:multiLevelType w:val="hybridMultilevel"/>
    <w:tmpl w:val="769A82A8"/>
    <w:lvl w:ilvl="0" w:tplc="04090001">
      <w:start w:val="1"/>
      <w:numFmt w:val="bullet"/>
      <w:lvlText w:val=""/>
      <w:lvlJc w:val="left"/>
      <w:pPr>
        <w:ind w:left="1068" w:hanging="360"/>
      </w:pPr>
      <w:rPr>
        <w:rFonts w:ascii="Symbol" w:hAnsi="Symbol" w:hint="default"/>
        <w:color w:val="FFC000"/>
        <w:sz w:val="16"/>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8" w15:restartNumberingAfterBreak="0">
    <w:nsid w:val="18B45CC9"/>
    <w:multiLevelType w:val="hybridMultilevel"/>
    <w:tmpl w:val="528C22C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9" w15:restartNumberingAfterBreak="0">
    <w:nsid w:val="1903302A"/>
    <w:multiLevelType w:val="hybridMultilevel"/>
    <w:tmpl w:val="2AEC07D6"/>
    <w:lvl w:ilvl="0" w:tplc="DEE0F2C6">
      <w:numFmt w:val="bullet"/>
      <w:lvlText w:val="-"/>
      <w:lvlJc w:val="left"/>
      <w:pPr>
        <w:ind w:left="1065" w:hanging="705"/>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9BB4CD7"/>
    <w:multiLevelType w:val="hybridMultilevel"/>
    <w:tmpl w:val="1F04525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1A1423A9"/>
    <w:multiLevelType w:val="hybridMultilevel"/>
    <w:tmpl w:val="98A6B35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15:restartNumberingAfterBreak="0">
    <w:nsid w:val="1A416B38"/>
    <w:multiLevelType w:val="hybridMultilevel"/>
    <w:tmpl w:val="498E1F8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1AC22B33"/>
    <w:multiLevelType w:val="hybridMultilevel"/>
    <w:tmpl w:val="1BE479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AD62AE6"/>
    <w:multiLevelType w:val="hybridMultilevel"/>
    <w:tmpl w:val="091A91BC"/>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1AEE5C26"/>
    <w:multiLevelType w:val="hybridMultilevel"/>
    <w:tmpl w:val="CA46630C"/>
    <w:lvl w:ilvl="0" w:tplc="31E0A8FE">
      <w:start w:val="1"/>
      <w:numFmt w:val="bullet"/>
      <w:lvlText w:val="o"/>
      <w:lvlJc w:val="left"/>
      <w:pPr>
        <w:ind w:left="720" w:hanging="360"/>
      </w:pPr>
      <w:rPr>
        <w:rFonts w:ascii="Courier New" w:hAnsi="Courier New"/>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1DD51F6F"/>
    <w:multiLevelType w:val="hybridMultilevel"/>
    <w:tmpl w:val="597EC06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7" w15:restartNumberingAfterBreak="0">
    <w:nsid w:val="1E0A229A"/>
    <w:multiLevelType w:val="hybridMultilevel"/>
    <w:tmpl w:val="684202F4"/>
    <w:lvl w:ilvl="0" w:tplc="FFFFFFFF">
      <w:start w:val="1"/>
      <w:numFmt w:val="upp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1E0C758D"/>
    <w:multiLevelType w:val="hybridMultilevel"/>
    <w:tmpl w:val="CC847F0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EB95F89"/>
    <w:multiLevelType w:val="hybridMultilevel"/>
    <w:tmpl w:val="652CB2D6"/>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1EE97D82"/>
    <w:multiLevelType w:val="hybridMultilevel"/>
    <w:tmpl w:val="69C2BD2C"/>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1F5B27FC"/>
    <w:multiLevelType w:val="hybridMultilevel"/>
    <w:tmpl w:val="FFA4F19E"/>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1FAB1825"/>
    <w:multiLevelType w:val="hybridMultilevel"/>
    <w:tmpl w:val="0AA83C9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3" w15:restartNumberingAfterBreak="0">
    <w:nsid w:val="20AE6A13"/>
    <w:multiLevelType w:val="hybridMultilevel"/>
    <w:tmpl w:val="6400EFB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4" w15:restartNumberingAfterBreak="0">
    <w:nsid w:val="22264119"/>
    <w:multiLevelType w:val="hybridMultilevel"/>
    <w:tmpl w:val="211ECD68"/>
    <w:lvl w:ilvl="0" w:tplc="AE347610">
      <w:start w:val="1"/>
      <w:numFmt w:val="bullet"/>
      <w:lvlText w:val=""/>
      <w:lvlJc w:val="left"/>
      <w:pPr>
        <w:ind w:left="1068" w:hanging="360"/>
      </w:pPr>
      <w:rPr>
        <w:rFonts w:ascii="Wingdings 3" w:hAnsi="Wingdings 3" w:hint="default"/>
        <w:color w:val="FFC000"/>
        <w:sz w:val="16"/>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5" w15:restartNumberingAfterBreak="0">
    <w:nsid w:val="223456AB"/>
    <w:multiLevelType w:val="hybridMultilevel"/>
    <w:tmpl w:val="32568336"/>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AC52AD"/>
    <w:multiLevelType w:val="hybridMultilevel"/>
    <w:tmpl w:val="CBB2F97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23257B11"/>
    <w:multiLevelType w:val="hybridMultilevel"/>
    <w:tmpl w:val="47387D92"/>
    <w:lvl w:ilvl="0" w:tplc="AE347610">
      <w:start w:val="1"/>
      <w:numFmt w:val="bullet"/>
      <w:lvlText w:val=""/>
      <w:lvlJc w:val="left"/>
      <w:pPr>
        <w:ind w:left="360" w:hanging="360"/>
      </w:pPr>
      <w:rPr>
        <w:rFonts w:ascii="Wingdings 3" w:hAnsi="Wingdings 3" w:hint="default"/>
        <w:color w:val="FFC000"/>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9" w15:restartNumberingAfterBreak="0">
    <w:nsid w:val="24311F52"/>
    <w:multiLevelType w:val="hybridMultilevel"/>
    <w:tmpl w:val="83BAFC76"/>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55D2888"/>
    <w:multiLevelType w:val="hybridMultilevel"/>
    <w:tmpl w:val="0878339C"/>
    <w:lvl w:ilvl="0" w:tplc="AE347610">
      <w:start w:val="1"/>
      <w:numFmt w:val="bullet"/>
      <w:lvlText w:val=""/>
      <w:lvlJc w:val="left"/>
      <w:pPr>
        <w:ind w:left="720" w:hanging="360"/>
      </w:pPr>
      <w:rPr>
        <w:rFonts w:ascii="Wingdings 3" w:hAnsi="Wingdings 3" w:hint="default"/>
        <w:color w:val="FFC000"/>
        <w:sz w:val="16"/>
      </w:rPr>
    </w:lvl>
    <w:lvl w:ilvl="1" w:tplc="3C62F5CA">
      <w:start w:val="1"/>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906004C"/>
    <w:multiLevelType w:val="hybridMultilevel"/>
    <w:tmpl w:val="01B6E5A8"/>
    <w:lvl w:ilvl="0" w:tplc="AD1E010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96E29DE"/>
    <w:multiLevelType w:val="hybridMultilevel"/>
    <w:tmpl w:val="4C7210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29AF5431"/>
    <w:multiLevelType w:val="hybridMultilevel"/>
    <w:tmpl w:val="30409366"/>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15:restartNumberingAfterBreak="0">
    <w:nsid w:val="2A105C72"/>
    <w:multiLevelType w:val="hybridMultilevel"/>
    <w:tmpl w:val="B1A0E520"/>
    <w:lvl w:ilvl="0" w:tplc="C2A6D39C">
      <w:start w:val="1"/>
      <w:numFmt w:val="bullet"/>
      <w:lvlText w:val=""/>
      <w:lvlJc w:val="left"/>
      <w:pPr>
        <w:ind w:left="360" w:hanging="360"/>
      </w:pPr>
      <w:rPr>
        <w:rFonts w:ascii="Wingdings 3" w:hAnsi="Wingdings 3" w:hint="default"/>
        <w:strike w:val="0"/>
        <w:dstrike w:val="0"/>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2A2E5557"/>
    <w:multiLevelType w:val="hybridMultilevel"/>
    <w:tmpl w:val="0D24617E"/>
    <w:lvl w:ilvl="0" w:tplc="AAA4070E">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6" w15:restartNumberingAfterBreak="0">
    <w:nsid w:val="2ACC0DDC"/>
    <w:multiLevelType w:val="hybridMultilevel"/>
    <w:tmpl w:val="D76E507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7"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8" w15:restartNumberingAfterBreak="0">
    <w:nsid w:val="2B657989"/>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2B9E13E1"/>
    <w:multiLevelType w:val="hybridMultilevel"/>
    <w:tmpl w:val="ADFE6B8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0" w15:restartNumberingAfterBreak="0">
    <w:nsid w:val="2C282860"/>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2DD6305A"/>
    <w:multiLevelType w:val="hybridMultilevel"/>
    <w:tmpl w:val="4E06C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E750245"/>
    <w:multiLevelType w:val="hybridMultilevel"/>
    <w:tmpl w:val="A38EE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307FEA"/>
    <w:multiLevelType w:val="hybridMultilevel"/>
    <w:tmpl w:val="0D98DC22"/>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4" w15:restartNumberingAfterBreak="0">
    <w:nsid w:val="2F797F00"/>
    <w:multiLevelType w:val="hybridMultilevel"/>
    <w:tmpl w:val="FCDE8C6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07403BE"/>
    <w:multiLevelType w:val="hybridMultilevel"/>
    <w:tmpl w:val="62A6E316"/>
    <w:lvl w:ilvl="0" w:tplc="0409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6" w15:restartNumberingAfterBreak="0">
    <w:nsid w:val="30FD0B44"/>
    <w:multiLevelType w:val="hybridMultilevel"/>
    <w:tmpl w:val="38DE15E8"/>
    <w:lvl w:ilvl="0" w:tplc="A83A3882">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320D63A3"/>
    <w:multiLevelType w:val="hybridMultilevel"/>
    <w:tmpl w:val="57B2BD2E"/>
    <w:lvl w:ilvl="0" w:tplc="04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8" w15:restartNumberingAfterBreak="0">
    <w:nsid w:val="321C0CFF"/>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33172957"/>
    <w:multiLevelType w:val="hybridMultilevel"/>
    <w:tmpl w:val="33E0A66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15:restartNumberingAfterBreak="0">
    <w:nsid w:val="33B5777B"/>
    <w:multiLevelType w:val="hybridMultilevel"/>
    <w:tmpl w:val="771CF2C6"/>
    <w:lvl w:ilvl="0" w:tplc="E1F6579C">
      <w:start w:val="100"/>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1" w15:restartNumberingAfterBreak="0">
    <w:nsid w:val="33DA6298"/>
    <w:multiLevelType w:val="hybridMultilevel"/>
    <w:tmpl w:val="E4A654B8"/>
    <w:lvl w:ilvl="0" w:tplc="96D29E0E">
      <w:start w:val="1"/>
      <w:numFmt w:val="decimal"/>
      <w:lvlText w:val="%1)"/>
      <w:lvlJc w:val="left"/>
      <w:pPr>
        <w:ind w:left="360" w:hanging="360"/>
      </w:pPr>
      <w:rPr>
        <w:i w:val="0"/>
        <w:iCs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2" w15:restartNumberingAfterBreak="0">
    <w:nsid w:val="34630358"/>
    <w:multiLevelType w:val="hybridMultilevel"/>
    <w:tmpl w:val="F640BB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4A42D76"/>
    <w:multiLevelType w:val="hybridMultilevel"/>
    <w:tmpl w:val="1CB49C02"/>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34FE2FF4"/>
    <w:multiLevelType w:val="hybridMultilevel"/>
    <w:tmpl w:val="DEE20198"/>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5"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6" w15:restartNumberingAfterBreak="0">
    <w:nsid w:val="37CD73FA"/>
    <w:multiLevelType w:val="hybridMultilevel"/>
    <w:tmpl w:val="C40CA27E"/>
    <w:lvl w:ilvl="0" w:tplc="FFFFFFFF">
      <w:start w:val="1"/>
      <w:numFmt w:val="bullet"/>
      <w:lvlText w:val=""/>
      <w:lvlJc w:val="left"/>
      <w:pPr>
        <w:ind w:left="1080" w:hanging="360"/>
      </w:pPr>
      <w:rPr>
        <w:rFonts w:ascii="Wingdings 3" w:hAnsi="Wingdings 3" w:hint="default"/>
        <w:color w:val="FFC000"/>
        <w:sz w:val="16"/>
      </w:rPr>
    </w:lvl>
    <w:lvl w:ilvl="1" w:tplc="AE347610">
      <w:start w:val="1"/>
      <w:numFmt w:val="bullet"/>
      <w:lvlText w:val=""/>
      <w:lvlJc w:val="left"/>
      <w:pPr>
        <w:ind w:left="720" w:hanging="360"/>
      </w:pPr>
      <w:rPr>
        <w:rFonts w:ascii="Wingdings 3" w:hAnsi="Wingdings 3" w:hint="default"/>
        <w:color w:val="FFC000"/>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7" w15:restartNumberingAfterBreak="0">
    <w:nsid w:val="3BBB254A"/>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3D1D3B81"/>
    <w:multiLevelType w:val="hybridMultilevel"/>
    <w:tmpl w:val="43EC3596"/>
    <w:lvl w:ilvl="0" w:tplc="AE347610">
      <w:start w:val="1"/>
      <w:numFmt w:val="bullet"/>
      <w:lvlText w:val=""/>
      <w:lvlJc w:val="left"/>
      <w:pPr>
        <w:ind w:left="720" w:hanging="360"/>
      </w:pPr>
      <w:rPr>
        <w:rFonts w:ascii="Wingdings 3" w:hAnsi="Wingdings 3" w:hint="default"/>
        <w:color w:val="FFC000"/>
        <w:sz w:val="16"/>
      </w:rPr>
    </w:lvl>
    <w:lvl w:ilvl="1" w:tplc="8FBA379C">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ECC5D3C"/>
    <w:multiLevelType w:val="hybridMultilevel"/>
    <w:tmpl w:val="5B5A04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F1D0DCE"/>
    <w:multiLevelType w:val="hybridMultilevel"/>
    <w:tmpl w:val="89F01FDA"/>
    <w:lvl w:ilvl="0" w:tplc="FFFFFFFF">
      <w:start w:val="1"/>
      <w:numFmt w:val="lowerLetter"/>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04A13B8"/>
    <w:multiLevelType w:val="hybridMultilevel"/>
    <w:tmpl w:val="AC920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09C57F7"/>
    <w:multiLevelType w:val="hybridMultilevel"/>
    <w:tmpl w:val="8A6E03F6"/>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3" w15:restartNumberingAfterBreak="0">
    <w:nsid w:val="41301BCF"/>
    <w:multiLevelType w:val="hybridMultilevel"/>
    <w:tmpl w:val="2ED2B3BC"/>
    <w:lvl w:ilvl="0" w:tplc="AE347610">
      <w:start w:val="1"/>
      <w:numFmt w:val="bullet"/>
      <w:lvlText w:val=""/>
      <w:lvlJc w:val="left"/>
      <w:pPr>
        <w:ind w:left="1068" w:hanging="360"/>
      </w:pPr>
      <w:rPr>
        <w:rFonts w:ascii="Wingdings 3" w:hAnsi="Wingdings 3" w:hint="default"/>
        <w:color w:val="FFC000"/>
        <w:sz w:val="16"/>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4" w15:restartNumberingAfterBreak="0">
    <w:nsid w:val="423104E3"/>
    <w:multiLevelType w:val="hybridMultilevel"/>
    <w:tmpl w:val="44D293C2"/>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3014115"/>
    <w:multiLevelType w:val="hybridMultilevel"/>
    <w:tmpl w:val="E970293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6" w15:restartNumberingAfterBreak="0">
    <w:nsid w:val="43A01F5F"/>
    <w:multiLevelType w:val="hybridMultilevel"/>
    <w:tmpl w:val="60447CA4"/>
    <w:lvl w:ilvl="0" w:tplc="2EDE58DA">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7" w15:restartNumberingAfterBreak="0">
    <w:nsid w:val="456F011D"/>
    <w:multiLevelType w:val="hybridMultilevel"/>
    <w:tmpl w:val="B86EEF24"/>
    <w:lvl w:ilvl="0" w:tplc="ACD864BC">
      <w:start w:val="1"/>
      <w:numFmt w:val="bullet"/>
      <w:lvlText w:val="o"/>
      <w:lvlJc w:val="left"/>
      <w:pPr>
        <w:ind w:left="360" w:hanging="360"/>
      </w:pPr>
      <w:rPr>
        <w:rFonts w:ascii="Courier New" w:hAnsi="Courier New" w:hint="default"/>
        <w:color w:val="auto"/>
        <w:sz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8" w15:restartNumberingAfterBreak="0">
    <w:nsid w:val="47B23579"/>
    <w:multiLevelType w:val="hybridMultilevel"/>
    <w:tmpl w:val="113ED7C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9" w15:restartNumberingAfterBreak="0">
    <w:nsid w:val="4938325F"/>
    <w:multiLevelType w:val="hybridMultilevel"/>
    <w:tmpl w:val="3FECBC48"/>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0" w15:restartNumberingAfterBreak="0">
    <w:nsid w:val="49B018D0"/>
    <w:multiLevelType w:val="hybridMultilevel"/>
    <w:tmpl w:val="2302483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1" w15:restartNumberingAfterBreak="0">
    <w:nsid w:val="4CC61D4A"/>
    <w:multiLevelType w:val="hybridMultilevel"/>
    <w:tmpl w:val="10B42978"/>
    <w:lvl w:ilvl="0" w:tplc="AE34761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4E281819"/>
    <w:multiLevelType w:val="hybridMultilevel"/>
    <w:tmpl w:val="412246B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3" w15:restartNumberingAfterBreak="0">
    <w:nsid w:val="4E916375"/>
    <w:multiLevelType w:val="multilevel"/>
    <w:tmpl w:val="261A39D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505C1698"/>
    <w:multiLevelType w:val="hybridMultilevel"/>
    <w:tmpl w:val="E7D8D884"/>
    <w:lvl w:ilvl="0" w:tplc="202ECFCA">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1EF03AB"/>
    <w:multiLevelType w:val="hybridMultilevel"/>
    <w:tmpl w:val="AE2A331E"/>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6" w15:restartNumberingAfterBreak="0">
    <w:nsid w:val="52140328"/>
    <w:multiLevelType w:val="hybridMultilevel"/>
    <w:tmpl w:val="91921D9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7" w15:restartNumberingAfterBreak="0">
    <w:nsid w:val="522A609D"/>
    <w:multiLevelType w:val="hybridMultilevel"/>
    <w:tmpl w:val="9E78F828"/>
    <w:lvl w:ilvl="0" w:tplc="AE34761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522C3BA2"/>
    <w:multiLevelType w:val="hybridMultilevel"/>
    <w:tmpl w:val="0E74B56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9" w15:restartNumberingAfterBreak="0">
    <w:nsid w:val="52902683"/>
    <w:multiLevelType w:val="hybridMultilevel"/>
    <w:tmpl w:val="C6600A10"/>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1428" w:hanging="360"/>
      </w:pPr>
      <w:rPr>
        <w:rFonts w:ascii="Symbol" w:hAnsi="Symbol" w:hint="default"/>
        <w:color w:val="FFC000"/>
        <w:sz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2957504"/>
    <w:multiLevelType w:val="multilevel"/>
    <w:tmpl w:val="DB46A01C"/>
    <w:lvl w:ilvl="0">
      <w:start w:val="1"/>
      <w:numFmt w:val="bullet"/>
      <w:lvlText w:val=""/>
      <w:lvlJc w:val="left"/>
      <w:pPr>
        <w:ind w:left="705" w:hanging="705"/>
      </w:pPr>
      <w:rPr>
        <w:rFonts w:ascii="Wingdings 3" w:hAnsi="Wingdings 3" w:hint="default"/>
        <w:color w:val="FFC000"/>
        <w:sz w:val="16"/>
      </w:rPr>
    </w:lvl>
    <w:lvl w:ilvl="1">
      <w:start w:val="1"/>
      <w:numFmt w:val="decimal"/>
      <w:isLgl/>
      <w:lvlText w:val="%1.%2."/>
      <w:lvlJc w:val="left"/>
      <w:pPr>
        <w:ind w:left="644" w:hanging="720"/>
      </w:pPr>
      <w:rPr>
        <w:rFonts w:hint="default"/>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1" w15:restartNumberingAfterBreak="0">
    <w:nsid w:val="52E843B0"/>
    <w:multiLevelType w:val="multilevel"/>
    <w:tmpl w:val="6D224EB2"/>
    <w:lvl w:ilvl="0">
      <w:start w:val="1"/>
      <w:numFmt w:val="decimal"/>
      <w:lvlText w:val="%1."/>
      <w:lvlJc w:val="left"/>
      <w:pPr>
        <w:ind w:left="705" w:hanging="705"/>
      </w:pPr>
      <w:rPr>
        <w:rFonts w:asciiTheme="minorHAnsi" w:eastAsiaTheme="minorHAnsi" w:hAnsiTheme="minorHAnsi" w:cstheme="minorHAnsi"/>
      </w:rPr>
    </w:lvl>
    <w:lvl w:ilvl="1">
      <w:start w:val="1"/>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2" w15:restartNumberingAfterBreak="0">
    <w:nsid w:val="53DC6D66"/>
    <w:multiLevelType w:val="hybridMultilevel"/>
    <w:tmpl w:val="864A6330"/>
    <w:lvl w:ilvl="0" w:tplc="645EC54E">
      <w:start w:val="1"/>
      <w:numFmt w:val="bullet"/>
      <w:lvlText w:val=""/>
      <w:lvlJc w:val="left"/>
      <w:pPr>
        <w:ind w:left="360" w:hanging="360"/>
      </w:pPr>
      <w:rPr>
        <w:rFonts w:ascii="Wingdings 3" w:hAnsi="Wingdings 3" w:hint="default"/>
        <w:color w:val="FFC000"/>
        <w:sz w:val="24"/>
        <w:szCs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3" w15:restartNumberingAfterBreak="0">
    <w:nsid w:val="549D4FE0"/>
    <w:multiLevelType w:val="hybridMultilevel"/>
    <w:tmpl w:val="29A29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57F2D8A"/>
    <w:multiLevelType w:val="hybridMultilevel"/>
    <w:tmpl w:val="83D022C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5AD0398"/>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6" w15:restartNumberingAfterBreak="0">
    <w:nsid w:val="56315E0B"/>
    <w:multiLevelType w:val="hybridMultilevel"/>
    <w:tmpl w:val="E17AA122"/>
    <w:lvl w:ilvl="0" w:tplc="3446B5F8">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56460772"/>
    <w:multiLevelType w:val="hybridMultilevel"/>
    <w:tmpl w:val="ACCECE46"/>
    <w:lvl w:ilvl="0" w:tplc="0409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8" w15:restartNumberingAfterBreak="0">
    <w:nsid w:val="56B6449A"/>
    <w:multiLevelType w:val="hybridMultilevel"/>
    <w:tmpl w:val="BD84F0E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9" w15:restartNumberingAfterBreak="0">
    <w:nsid w:val="57104C6B"/>
    <w:multiLevelType w:val="hybridMultilevel"/>
    <w:tmpl w:val="CB6EEAB0"/>
    <w:lvl w:ilvl="0" w:tplc="9DC2B10C">
      <w:start w:val="1"/>
      <w:numFmt w:val="bullet"/>
      <w:lvlText w:val=""/>
      <w:lvlJc w:val="left"/>
      <w:pPr>
        <w:ind w:left="720" w:hanging="360"/>
      </w:pPr>
      <w:rPr>
        <w:rFonts w:ascii="Wingdings 3" w:hAnsi="Wingdings 3"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721580A"/>
    <w:multiLevelType w:val="hybridMultilevel"/>
    <w:tmpl w:val="FCF03940"/>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1" w15:restartNumberingAfterBreak="0">
    <w:nsid w:val="573977DD"/>
    <w:multiLevelType w:val="hybridMultilevel"/>
    <w:tmpl w:val="413ABE12"/>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22" w15:restartNumberingAfterBreak="0">
    <w:nsid w:val="581E4E19"/>
    <w:multiLevelType w:val="hybridMultilevel"/>
    <w:tmpl w:val="2D7C7A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3" w15:restartNumberingAfterBreak="0">
    <w:nsid w:val="58933ECD"/>
    <w:multiLevelType w:val="hybridMultilevel"/>
    <w:tmpl w:val="ACF24B0E"/>
    <w:lvl w:ilvl="0" w:tplc="0409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4" w15:restartNumberingAfterBreak="0">
    <w:nsid w:val="596362CD"/>
    <w:multiLevelType w:val="hybridMultilevel"/>
    <w:tmpl w:val="06B8043C"/>
    <w:lvl w:ilvl="0" w:tplc="AE347610">
      <w:start w:val="1"/>
      <w:numFmt w:val="bullet"/>
      <w:lvlText w:val=""/>
      <w:lvlJc w:val="left"/>
      <w:pPr>
        <w:ind w:left="360" w:hanging="360"/>
      </w:pPr>
      <w:rPr>
        <w:rFonts w:ascii="Wingdings 3" w:hAnsi="Wingdings 3" w:hint="default"/>
        <w:color w:val="FFC000"/>
        <w:sz w:val="16"/>
      </w:rPr>
    </w:lvl>
    <w:lvl w:ilvl="1" w:tplc="C52A4EB0">
      <w:numFmt w:val="bullet"/>
      <w:lvlText w:val="•"/>
      <w:lvlJc w:val="left"/>
      <w:pPr>
        <w:ind w:left="1080" w:hanging="360"/>
      </w:pPr>
      <w:rPr>
        <w:rFonts w:ascii="Calibri" w:eastAsiaTheme="minorHAnsi" w:hAnsi="Calibri" w:cs="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5" w15:restartNumberingAfterBreak="0">
    <w:nsid w:val="596F3380"/>
    <w:multiLevelType w:val="hybridMultilevel"/>
    <w:tmpl w:val="08FAC1D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6" w15:restartNumberingAfterBreak="0">
    <w:nsid w:val="5A0E1208"/>
    <w:multiLevelType w:val="hybridMultilevel"/>
    <w:tmpl w:val="D884F7B4"/>
    <w:lvl w:ilvl="0" w:tplc="ACD864BC">
      <w:start w:val="1"/>
      <w:numFmt w:val="bullet"/>
      <w:lvlText w:val="o"/>
      <w:lvlJc w:val="left"/>
      <w:pPr>
        <w:ind w:left="360" w:hanging="360"/>
      </w:pPr>
      <w:rPr>
        <w:rFonts w:ascii="Courier New" w:hAnsi="Courier New"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7" w15:restartNumberingAfterBreak="0">
    <w:nsid w:val="5B2725FF"/>
    <w:multiLevelType w:val="hybridMultilevel"/>
    <w:tmpl w:val="403CCA6C"/>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5B342B3A"/>
    <w:multiLevelType w:val="hybridMultilevel"/>
    <w:tmpl w:val="51CEA200"/>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5C823C72"/>
    <w:multiLevelType w:val="hybridMultilevel"/>
    <w:tmpl w:val="5D88816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0" w15:restartNumberingAfterBreak="0">
    <w:nsid w:val="5CD223FF"/>
    <w:multiLevelType w:val="hybridMultilevel"/>
    <w:tmpl w:val="E494C2D8"/>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1" w15:restartNumberingAfterBreak="0">
    <w:nsid w:val="5E094318"/>
    <w:multiLevelType w:val="hybridMultilevel"/>
    <w:tmpl w:val="77683E4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F0A5429"/>
    <w:multiLevelType w:val="hybridMultilevel"/>
    <w:tmpl w:val="26003E6E"/>
    <w:lvl w:ilvl="0" w:tplc="6FB6353E">
      <w:start w:val="1"/>
      <w:numFmt w:val="lowerLetter"/>
      <w:lvlText w:val="%1)"/>
      <w:lvlJc w:val="left"/>
      <w:pPr>
        <w:ind w:left="360" w:hanging="360"/>
      </w:pPr>
      <w:rPr>
        <w:rFonts w:ascii="Calibri" w:hAnsi="Calibri" w:hint="default"/>
        <w:b/>
        <w:bCs/>
        <w:caps w:val="0"/>
        <w:strike w:val="0"/>
        <w:dstrike w:val="0"/>
        <w:vanish w:val="0"/>
        <w:color w:val="002060"/>
        <w:sz w:val="24"/>
        <w:szCs w:val="24"/>
        <w:u w:color="C00000"/>
        <w:vertAlign w:val="baseline"/>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3" w15:restartNumberingAfterBreak="0">
    <w:nsid w:val="5FBA1B8A"/>
    <w:multiLevelType w:val="hybridMultilevel"/>
    <w:tmpl w:val="135E84BA"/>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02F2D2F"/>
    <w:multiLevelType w:val="hybridMultilevel"/>
    <w:tmpl w:val="6420A00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5" w15:restartNumberingAfterBreak="0">
    <w:nsid w:val="6105452C"/>
    <w:multiLevelType w:val="multilevel"/>
    <w:tmpl w:val="E140E4F8"/>
    <w:lvl w:ilvl="0">
      <w:start w:val="3"/>
      <w:numFmt w:val="decimal"/>
      <w:lvlText w:val="%1."/>
      <w:lvlJc w:val="left"/>
      <w:pPr>
        <w:ind w:left="660" w:hanging="660"/>
      </w:pPr>
      <w:rPr>
        <w:rFonts w:hint="default"/>
        <w:b/>
      </w:rPr>
    </w:lvl>
    <w:lvl w:ilvl="1">
      <w:start w:val="19"/>
      <w:numFmt w:val="decimal"/>
      <w:lvlText w:val="%1.%2."/>
      <w:lvlJc w:val="left"/>
      <w:pPr>
        <w:ind w:left="660" w:hanging="66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6" w15:restartNumberingAfterBreak="0">
    <w:nsid w:val="61D7439E"/>
    <w:multiLevelType w:val="hybridMultilevel"/>
    <w:tmpl w:val="A50A0118"/>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7" w15:restartNumberingAfterBreak="0">
    <w:nsid w:val="62006996"/>
    <w:multiLevelType w:val="hybridMultilevel"/>
    <w:tmpl w:val="450AE1A8"/>
    <w:lvl w:ilvl="0" w:tplc="AE347610">
      <w:start w:val="1"/>
      <w:numFmt w:val="bullet"/>
      <w:lvlText w:val=""/>
      <w:lvlJc w:val="left"/>
      <w:pPr>
        <w:ind w:left="720" w:hanging="360"/>
      </w:pPr>
      <w:rPr>
        <w:rFonts w:ascii="Wingdings 3" w:hAnsi="Wingdings 3" w:hint="default"/>
        <w:color w:val="FFC000"/>
        <w:sz w:val="16"/>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620769BF"/>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9" w15:restartNumberingAfterBreak="0">
    <w:nsid w:val="64D50BEF"/>
    <w:multiLevelType w:val="hybridMultilevel"/>
    <w:tmpl w:val="E82A358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0" w15:restartNumberingAfterBreak="0">
    <w:nsid w:val="64EE416D"/>
    <w:multiLevelType w:val="hybridMultilevel"/>
    <w:tmpl w:val="648EF7A2"/>
    <w:lvl w:ilvl="0" w:tplc="AE34761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65467F7C"/>
    <w:multiLevelType w:val="hybridMultilevel"/>
    <w:tmpl w:val="07A20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59C60BD"/>
    <w:multiLevelType w:val="hybridMultilevel"/>
    <w:tmpl w:val="596273A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3" w15:restartNumberingAfterBreak="0">
    <w:nsid w:val="660F120F"/>
    <w:multiLevelType w:val="hybridMultilevel"/>
    <w:tmpl w:val="1E643B2A"/>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4" w15:restartNumberingAfterBreak="0">
    <w:nsid w:val="661165BB"/>
    <w:multiLevelType w:val="hybridMultilevel"/>
    <w:tmpl w:val="24A063A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5" w15:restartNumberingAfterBreak="0">
    <w:nsid w:val="66382C36"/>
    <w:multiLevelType w:val="hybridMultilevel"/>
    <w:tmpl w:val="817E6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6" w15:restartNumberingAfterBreak="0">
    <w:nsid w:val="697904BB"/>
    <w:multiLevelType w:val="hybridMultilevel"/>
    <w:tmpl w:val="EE6E7F88"/>
    <w:lvl w:ilvl="0" w:tplc="FB442B1A">
      <w:start w:val="7"/>
      <w:numFmt w:val="bullet"/>
      <w:lvlText w:val="-"/>
      <w:lvlJc w:val="left"/>
      <w:pPr>
        <w:ind w:left="720" w:hanging="360"/>
      </w:pPr>
      <w:rPr>
        <w:rFonts w:ascii="Calibri" w:eastAsiaTheme="minorHAnsi" w:hAnsi="Calibri" w:cs="Calibri"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69E667AB"/>
    <w:multiLevelType w:val="hybridMultilevel"/>
    <w:tmpl w:val="2D627982"/>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tabs>
          <w:tab w:val="num" w:pos="1080"/>
        </w:tabs>
        <w:ind w:left="1080" w:hanging="360"/>
      </w:pPr>
      <w:rPr>
        <w:rFonts w:ascii="Courier New" w:hAnsi="Courier New"/>
      </w:rPr>
    </w:lvl>
    <w:lvl w:ilvl="2" w:tplc="FFFFFFFF">
      <w:start w:val="1"/>
      <w:numFmt w:val="bullet"/>
      <w:lvlText w:val=""/>
      <w:lvlJc w:val="left"/>
      <w:pPr>
        <w:tabs>
          <w:tab w:val="num" w:pos="1800"/>
        </w:tabs>
        <w:ind w:left="1800" w:hanging="360"/>
      </w:pPr>
      <w:rPr>
        <w:rFonts w:ascii="Wingdings" w:hAnsi="Wingdings"/>
      </w:rPr>
    </w:lvl>
    <w:lvl w:ilvl="3" w:tplc="FFFFFFFF">
      <w:start w:val="1"/>
      <w:numFmt w:val="bullet"/>
      <w:lvlText w:val=""/>
      <w:lvlJc w:val="left"/>
      <w:pPr>
        <w:tabs>
          <w:tab w:val="num" w:pos="2520"/>
        </w:tabs>
        <w:ind w:left="2520" w:hanging="360"/>
      </w:pPr>
      <w:rPr>
        <w:rFonts w:ascii="Symbol" w:hAnsi="Symbol"/>
      </w:rPr>
    </w:lvl>
    <w:lvl w:ilvl="4" w:tplc="FFFFFFFF">
      <w:start w:val="1"/>
      <w:numFmt w:val="bullet"/>
      <w:lvlText w:val="o"/>
      <w:lvlJc w:val="left"/>
      <w:pPr>
        <w:tabs>
          <w:tab w:val="num" w:pos="3240"/>
        </w:tabs>
        <w:ind w:left="3240" w:hanging="360"/>
      </w:pPr>
      <w:rPr>
        <w:rFonts w:ascii="Courier New" w:hAnsi="Courier New"/>
      </w:rPr>
    </w:lvl>
    <w:lvl w:ilvl="5" w:tplc="FFFFFFFF">
      <w:start w:val="1"/>
      <w:numFmt w:val="bullet"/>
      <w:lvlText w:val=""/>
      <w:lvlJc w:val="left"/>
      <w:pPr>
        <w:tabs>
          <w:tab w:val="num" w:pos="3960"/>
        </w:tabs>
        <w:ind w:left="3960" w:hanging="360"/>
      </w:pPr>
      <w:rPr>
        <w:rFonts w:ascii="Wingdings" w:hAnsi="Wingdings"/>
      </w:rPr>
    </w:lvl>
    <w:lvl w:ilvl="6" w:tplc="FFFFFFFF">
      <w:start w:val="1"/>
      <w:numFmt w:val="bullet"/>
      <w:lvlText w:val=""/>
      <w:lvlJc w:val="left"/>
      <w:pPr>
        <w:tabs>
          <w:tab w:val="num" w:pos="4680"/>
        </w:tabs>
        <w:ind w:left="4680" w:hanging="360"/>
      </w:pPr>
      <w:rPr>
        <w:rFonts w:ascii="Symbol" w:hAnsi="Symbol"/>
      </w:rPr>
    </w:lvl>
    <w:lvl w:ilvl="7" w:tplc="FFFFFFFF">
      <w:start w:val="1"/>
      <w:numFmt w:val="bullet"/>
      <w:lvlText w:val="o"/>
      <w:lvlJc w:val="left"/>
      <w:pPr>
        <w:tabs>
          <w:tab w:val="num" w:pos="5400"/>
        </w:tabs>
        <w:ind w:left="5400" w:hanging="360"/>
      </w:pPr>
      <w:rPr>
        <w:rFonts w:ascii="Courier New" w:hAnsi="Courier New"/>
      </w:rPr>
    </w:lvl>
    <w:lvl w:ilvl="8" w:tplc="FFFFFFFF">
      <w:start w:val="1"/>
      <w:numFmt w:val="bullet"/>
      <w:lvlText w:val=""/>
      <w:lvlJc w:val="left"/>
      <w:pPr>
        <w:tabs>
          <w:tab w:val="num" w:pos="6120"/>
        </w:tabs>
        <w:ind w:left="6120" w:hanging="360"/>
      </w:pPr>
      <w:rPr>
        <w:rFonts w:ascii="Wingdings" w:hAnsi="Wingdings"/>
      </w:rPr>
    </w:lvl>
  </w:abstractNum>
  <w:abstractNum w:abstractNumId="148" w15:restartNumberingAfterBreak="0">
    <w:nsid w:val="6D4F46E9"/>
    <w:multiLevelType w:val="hybridMultilevel"/>
    <w:tmpl w:val="070A5062"/>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9" w15:restartNumberingAfterBreak="0">
    <w:nsid w:val="6EF574D9"/>
    <w:multiLevelType w:val="hybridMultilevel"/>
    <w:tmpl w:val="D3E69AA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0" w15:restartNumberingAfterBreak="0">
    <w:nsid w:val="6FA97384"/>
    <w:multiLevelType w:val="hybridMultilevel"/>
    <w:tmpl w:val="E3EC96D8"/>
    <w:lvl w:ilvl="0" w:tplc="AD1E010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2" w15:restartNumberingAfterBreak="0">
    <w:nsid w:val="72311B8A"/>
    <w:multiLevelType w:val="hybridMultilevel"/>
    <w:tmpl w:val="54524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26B37D8"/>
    <w:multiLevelType w:val="hybridMultilevel"/>
    <w:tmpl w:val="47B4379C"/>
    <w:lvl w:ilvl="0" w:tplc="AA62E8BE">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730C75F4"/>
    <w:multiLevelType w:val="hybridMultilevel"/>
    <w:tmpl w:val="DB3AD33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5" w15:restartNumberingAfterBreak="0">
    <w:nsid w:val="73B0042F"/>
    <w:multiLevelType w:val="hybridMultilevel"/>
    <w:tmpl w:val="5AE0A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3DF7F35"/>
    <w:multiLevelType w:val="hybridMultilevel"/>
    <w:tmpl w:val="78EEA9DA"/>
    <w:lvl w:ilvl="0" w:tplc="04180017">
      <w:start w:val="1"/>
      <w:numFmt w:val="lowerLetter"/>
      <w:lvlText w:val="%1)"/>
      <w:lvlJc w:val="left"/>
      <w:pPr>
        <w:ind w:left="360" w:hanging="360"/>
      </w:pPr>
      <w:rPr>
        <w:rFonts w:hint="default"/>
        <w:b/>
        <w:bCs/>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7" w15:restartNumberingAfterBreak="0">
    <w:nsid w:val="74BC144D"/>
    <w:multiLevelType w:val="hybridMultilevel"/>
    <w:tmpl w:val="F7B69B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8" w15:restartNumberingAfterBreak="0">
    <w:nsid w:val="7526775E"/>
    <w:multiLevelType w:val="hybridMultilevel"/>
    <w:tmpl w:val="45E86B1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9" w15:restartNumberingAfterBreak="0">
    <w:nsid w:val="768E65EA"/>
    <w:multiLevelType w:val="hybridMultilevel"/>
    <w:tmpl w:val="C43A8D00"/>
    <w:lvl w:ilvl="0" w:tplc="C1AA2FC0">
      <w:start w:val="1"/>
      <w:numFmt w:val="upperLetter"/>
      <w:lvlText w:val="%1."/>
      <w:lvlJc w:val="left"/>
      <w:pPr>
        <w:ind w:left="360" w:hanging="360"/>
      </w:pPr>
      <w:rPr>
        <w:rFonts w:hint="default"/>
        <w:b/>
        <w:bCs/>
      </w:rPr>
    </w:lvl>
    <w:lvl w:ilvl="1" w:tplc="B798F376">
      <w:start w:val="1"/>
      <w:numFmt w:val="lowerLetter"/>
      <w:lvlText w:val="%2)"/>
      <w:lvlJc w:val="left"/>
      <w:pPr>
        <w:ind w:left="1080" w:hanging="360"/>
      </w:pPr>
      <w:rPr>
        <w:rFonts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0" w15:restartNumberingAfterBreak="0">
    <w:nsid w:val="76EF019F"/>
    <w:multiLevelType w:val="hybridMultilevel"/>
    <w:tmpl w:val="991422B0"/>
    <w:lvl w:ilvl="0" w:tplc="31E0A8FE">
      <w:start w:val="1"/>
      <w:numFmt w:val="bullet"/>
      <w:lvlText w:val="o"/>
      <w:lvlJc w:val="left"/>
      <w:pPr>
        <w:ind w:left="720" w:hanging="360"/>
      </w:pPr>
      <w:rPr>
        <w:rFonts w:ascii="Courier New" w:hAnsi="Courier New"/>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1" w15:restartNumberingAfterBreak="0">
    <w:nsid w:val="790D4009"/>
    <w:multiLevelType w:val="hybridMultilevel"/>
    <w:tmpl w:val="7346AA82"/>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2" w15:restartNumberingAfterBreak="0">
    <w:nsid w:val="7A4F0B0E"/>
    <w:multiLevelType w:val="hybridMultilevel"/>
    <w:tmpl w:val="8744E0F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3" w15:restartNumberingAfterBreak="0">
    <w:nsid w:val="7ABC53EC"/>
    <w:multiLevelType w:val="hybridMultilevel"/>
    <w:tmpl w:val="76D2B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7ACA7B8D"/>
    <w:multiLevelType w:val="hybridMultilevel"/>
    <w:tmpl w:val="179E6ACA"/>
    <w:lvl w:ilvl="0" w:tplc="E0E2D064">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5" w15:restartNumberingAfterBreak="0">
    <w:nsid w:val="7B1B7DC2"/>
    <w:multiLevelType w:val="hybridMultilevel"/>
    <w:tmpl w:val="AB78C9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6" w15:restartNumberingAfterBreak="0">
    <w:nsid w:val="7B5709FD"/>
    <w:multiLevelType w:val="hybridMultilevel"/>
    <w:tmpl w:val="A650F0D8"/>
    <w:lvl w:ilvl="0" w:tplc="A0BE2306">
      <w:numFmt w:val="bullet"/>
      <w:lvlText w:val="•"/>
      <w:lvlJc w:val="left"/>
      <w:pPr>
        <w:ind w:left="720" w:hanging="360"/>
      </w:pPr>
      <w:rPr>
        <w:rFonts w:hint="default"/>
        <w:lang w:val="ro-RO"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D323C4C"/>
    <w:multiLevelType w:val="hybridMultilevel"/>
    <w:tmpl w:val="EB70A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7E8919D5"/>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9" w15:restartNumberingAfterBreak="0">
    <w:nsid w:val="7EA66894"/>
    <w:multiLevelType w:val="hybridMultilevel"/>
    <w:tmpl w:val="82B279A4"/>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0" w15:restartNumberingAfterBreak="0">
    <w:nsid w:val="7F8D18EA"/>
    <w:multiLevelType w:val="multilevel"/>
    <w:tmpl w:val="E54AE2C2"/>
    <w:lvl w:ilvl="0">
      <w:start w:val="4"/>
      <w:numFmt w:val="decimal"/>
      <w:lvlText w:val="%1."/>
      <w:lvlJc w:val="left"/>
      <w:pPr>
        <w:ind w:left="660" w:hanging="660"/>
      </w:pPr>
      <w:rPr>
        <w:rFonts w:hint="default"/>
      </w:rPr>
    </w:lvl>
    <w:lvl w:ilvl="1">
      <w:start w:val="1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13728003">
    <w:abstractNumId w:val="111"/>
  </w:num>
  <w:num w:numId="2" w16cid:durableId="619724130">
    <w:abstractNumId w:val="62"/>
  </w:num>
  <w:num w:numId="3" w16cid:durableId="702753886">
    <w:abstractNumId w:val="148"/>
  </w:num>
  <w:num w:numId="4" w16cid:durableId="1953897101">
    <w:abstractNumId w:val="25"/>
  </w:num>
  <w:num w:numId="5" w16cid:durableId="1851948782">
    <w:abstractNumId w:val="31"/>
  </w:num>
  <w:num w:numId="6" w16cid:durableId="770972687">
    <w:abstractNumId w:val="98"/>
  </w:num>
  <w:num w:numId="7" w16cid:durableId="45423144">
    <w:abstractNumId w:val="18"/>
  </w:num>
  <w:num w:numId="8" w16cid:durableId="1632783163">
    <w:abstractNumId w:val="147"/>
  </w:num>
  <w:num w:numId="9" w16cid:durableId="1078483167">
    <w:abstractNumId w:val="137"/>
  </w:num>
  <w:num w:numId="10" w16cid:durableId="1351640433">
    <w:abstractNumId w:val="124"/>
  </w:num>
  <w:num w:numId="11" w16cid:durableId="1835949565">
    <w:abstractNumId w:val="126"/>
  </w:num>
  <w:num w:numId="12" w16cid:durableId="1390690848">
    <w:abstractNumId w:val="101"/>
  </w:num>
  <w:num w:numId="13" w16cid:durableId="188111367">
    <w:abstractNumId w:val="134"/>
  </w:num>
  <w:num w:numId="14" w16cid:durableId="680595186">
    <w:abstractNumId w:val="56"/>
  </w:num>
  <w:num w:numId="15" w16cid:durableId="164712740">
    <w:abstractNumId w:val="81"/>
  </w:num>
  <w:num w:numId="16" w16cid:durableId="274607096">
    <w:abstractNumId w:val="120"/>
  </w:num>
  <w:num w:numId="17" w16cid:durableId="810559215">
    <w:abstractNumId w:val="69"/>
  </w:num>
  <w:num w:numId="18" w16cid:durableId="107089372">
    <w:abstractNumId w:val="52"/>
  </w:num>
  <w:num w:numId="19" w16cid:durableId="1640261785">
    <w:abstractNumId w:val="110"/>
  </w:num>
  <w:num w:numId="20" w16cid:durableId="2047021324">
    <w:abstractNumId w:val="60"/>
  </w:num>
  <w:num w:numId="21" w16cid:durableId="853300544">
    <w:abstractNumId w:val="22"/>
  </w:num>
  <w:num w:numId="22" w16cid:durableId="756557375">
    <w:abstractNumId w:val="58"/>
  </w:num>
  <w:num w:numId="23" w16cid:durableId="1745641895">
    <w:abstractNumId w:val="86"/>
  </w:num>
  <w:num w:numId="24" w16cid:durableId="1430732820">
    <w:abstractNumId w:val="92"/>
  </w:num>
  <w:num w:numId="25" w16cid:durableId="359746477">
    <w:abstractNumId w:val="33"/>
  </w:num>
  <w:num w:numId="26" w16cid:durableId="471407712">
    <w:abstractNumId w:val="85"/>
  </w:num>
  <w:num w:numId="27" w16cid:durableId="1559972231">
    <w:abstractNumId w:val="66"/>
  </w:num>
  <w:num w:numId="28" w16cid:durableId="1744836542">
    <w:abstractNumId w:val="109"/>
  </w:num>
  <w:num w:numId="29" w16cid:durableId="577130125">
    <w:abstractNumId w:val="37"/>
  </w:num>
  <w:num w:numId="30" w16cid:durableId="1579680133">
    <w:abstractNumId w:val="131"/>
  </w:num>
  <w:num w:numId="31" w16cid:durableId="12804382">
    <w:abstractNumId w:val="24"/>
  </w:num>
  <w:num w:numId="32" w16cid:durableId="1249268444">
    <w:abstractNumId w:val="140"/>
  </w:num>
  <w:num w:numId="33" w16cid:durableId="1346247814">
    <w:abstractNumId w:val="133"/>
  </w:num>
  <w:num w:numId="34" w16cid:durableId="348336496">
    <w:abstractNumId w:val="74"/>
  </w:num>
  <w:num w:numId="35" w16cid:durableId="130024516">
    <w:abstractNumId w:val="167"/>
  </w:num>
  <w:num w:numId="36" w16cid:durableId="1022781851">
    <w:abstractNumId w:val="29"/>
  </w:num>
  <w:num w:numId="37" w16cid:durableId="39208646">
    <w:abstractNumId w:val="80"/>
  </w:num>
  <w:num w:numId="38" w16cid:durableId="1614748070">
    <w:abstractNumId w:val="139"/>
  </w:num>
  <w:num w:numId="39" w16cid:durableId="1276912652">
    <w:abstractNumId w:val="32"/>
  </w:num>
  <w:num w:numId="40" w16cid:durableId="1920021934">
    <w:abstractNumId w:val="145"/>
  </w:num>
  <w:num w:numId="41" w16cid:durableId="1305088372">
    <w:abstractNumId w:val="105"/>
  </w:num>
  <w:num w:numId="42" w16cid:durableId="1318803087">
    <w:abstractNumId w:val="63"/>
  </w:num>
  <w:num w:numId="43" w16cid:durableId="1283607647">
    <w:abstractNumId w:val="88"/>
  </w:num>
  <w:num w:numId="44" w16cid:durableId="197662825">
    <w:abstractNumId w:val="104"/>
  </w:num>
  <w:num w:numId="45" w16cid:durableId="217862702">
    <w:abstractNumId w:val="43"/>
  </w:num>
  <w:num w:numId="46" w16cid:durableId="1100226171">
    <w:abstractNumId w:val="117"/>
  </w:num>
  <w:num w:numId="47" w16cid:durableId="1951351482">
    <w:abstractNumId w:val="159"/>
  </w:num>
  <w:num w:numId="48" w16cid:durableId="1349941254">
    <w:abstractNumId w:val="108"/>
  </w:num>
  <w:num w:numId="49" w16cid:durableId="1791045524">
    <w:abstractNumId w:val="83"/>
  </w:num>
  <w:num w:numId="50" w16cid:durableId="1331442850">
    <w:abstractNumId w:val="128"/>
  </w:num>
  <w:num w:numId="51" w16cid:durableId="345519280">
    <w:abstractNumId w:val="40"/>
  </w:num>
  <w:num w:numId="52" w16cid:durableId="1256666571">
    <w:abstractNumId w:val="123"/>
  </w:num>
  <w:num w:numId="53" w16cid:durableId="1334263835">
    <w:abstractNumId w:val="38"/>
  </w:num>
  <w:num w:numId="54" w16cid:durableId="1962108610">
    <w:abstractNumId w:val="48"/>
  </w:num>
  <w:num w:numId="55" w16cid:durableId="1472479068">
    <w:abstractNumId w:val="13"/>
  </w:num>
  <w:num w:numId="56" w16cid:durableId="1894152915">
    <w:abstractNumId w:val="161"/>
  </w:num>
  <w:num w:numId="57" w16cid:durableId="1825390925">
    <w:abstractNumId w:val="102"/>
  </w:num>
  <w:num w:numId="58" w16cid:durableId="792358530">
    <w:abstractNumId w:val="100"/>
  </w:num>
  <w:num w:numId="59" w16cid:durableId="1599094377">
    <w:abstractNumId w:val="151"/>
  </w:num>
  <w:num w:numId="60" w16cid:durableId="1168523587">
    <w:abstractNumId w:val="97"/>
  </w:num>
  <w:num w:numId="61" w16cid:durableId="2123575474">
    <w:abstractNumId w:val="165"/>
  </w:num>
  <w:num w:numId="62" w16cid:durableId="191497279">
    <w:abstractNumId w:val="67"/>
  </w:num>
  <w:num w:numId="63" w16cid:durableId="1432318197">
    <w:abstractNumId w:val="41"/>
  </w:num>
  <w:num w:numId="64" w16cid:durableId="101344572">
    <w:abstractNumId w:val="53"/>
  </w:num>
  <w:num w:numId="65" w16cid:durableId="1554658393">
    <w:abstractNumId w:val="21"/>
  </w:num>
  <w:num w:numId="66" w16cid:durableId="1406030759">
    <w:abstractNumId w:val="46"/>
  </w:num>
  <w:num w:numId="67" w16cid:durableId="1040016929">
    <w:abstractNumId w:val="107"/>
  </w:num>
  <w:num w:numId="68" w16cid:durableId="370345813">
    <w:abstractNumId w:val="27"/>
  </w:num>
  <w:num w:numId="69" w16cid:durableId="853304377">
    <w:abstractNumId w:val="2"/>
  </w:num>
  <w:num w:numId="70" w16cid:durableId="1202551736">
    <w:abstractNumId w:val="16"/>
  </w:num>
  <w:num w:numId="71" w16cid:durableId="1304773916">
    <w:abstractNumId w:val="170"/>
  </w:num>
  <w:num w:numId="72" w16cid:durableId="175388898">
    <w:abstractNumId w:val="135"/>
  </w:num>
  <w:num w:numId="73" w16cid:durableId="1098713202">
    <w:abstractNumId w:val="103"/>
  </w:num>
  <w:num w:numId="74" w16cid:durableId="1096680099">
    <w:abstractNumId w:val="87"/>
  </w:num>
  <w:num w:numId="75" w16cid:durableId="1215697914">
    <w:abstractNumId w:val="45"/>
  </w:num>
  <w:num w:numId="76" w16cid:durableId="728652866">
    <w:abstractNumId w:val="164"/>
  </w:num>
  <w:num w:numId="77" w16cid:durableId="1143228941">
    <w:abstractNumId w:val="160"/>
  </w:num>
  <w:num w:numId="78" w16cid:durableId="636033538">
    <w:abstractNumId w:val="5"/>
  </w:num>
  <w:num w:numId="79" w16cid:durableId="520821251">
    <w:abstractNumId w:val="44"/>
  </w:num>
  <w:num w:numId="80" w16cid:durableId="1689335951">
    <w:abstractNumId w:val="54"/>
  </w:num>
  <w:num w:numId="81" w16cid:durableId="1172333319">
    <w:abstractNumId w:val="26"/>
  </w:num>
  <w:num w:numId="82" w16cid:durableId="1171138993">
    <w:abstractNumId w:val="90"/>
  </w:num>
  <w:num w:numId="83" w16cid:durableId="1517059">
    <w:abstractNumId w:val="19"/>
  </w:num>
  <w:num w:numId="84" w16cid:durableId="1464302952">
    <w:abstractNumId w:val="84"/>
  </w:num>
  <w:num w:numId="85" w16cid:durableId="1030760559">
    <w:abstractNumId w:val="73"/>
  </w:num>
  <w:num w:numId="86" w16cid:durableId="274406165">
    <w:abstractNumId w:val="7"/>
  </w:num>
  <w:num w:numId="87" w16cid:durableId="1134567421">
    <w:abstractNumId w:val="42"/>
  </w:num>
  <w:num w:numId="88" w16cid:durableId="1824006957">
    <w:abstractNumId w:val="169"/>
  </w:num>
  <w:num w:numId="89" w16cid:durableId="1655721588">
    <w:abstractNumId w:val="149"/>
  </w:num>
  <w:num w:numId="90" w16cid:durableId="920334940">
    <w:abstractNumId w:val="51"/>
  </w:num>
  <w:num w:numId="91" w16cid:durableId="1367174847">
    <w:abstractNumId w:val="14"/>
  </w:num>
  <w:num w:numId="92" w16cid:durableId="420762107">
    <w:abstractNumId w:val="17"/>
  </w:num>
  <w:num w:numId="93" w16cid:durableId="1362705486">
    <w:abstractNumId w:val="57"/>
  </w:num>
  <w:num w:numId="94" w16cid:durableId="2114127712">
    <w:abstractNumId w:val="65"/>
  </w:num>
  <w:num w:numId="95" w16cid:durableId="33966538">
    <w:abstractNumId w:val="75"/>
  </w:num>
  <w:num w:numId="96" w16cid:durableId="724452626">
    <w:abstractNumId w:val="130"/>
  </w:num>
  <w:num w:numId="97" w16cid:durableId="1715226369">
    <w:abstractNumId w:val="50"/>
  </w:num>
  <w:num w:numId="98" w16cid:durableId="1932084773">
    <w:abstractNumId w:val="99"/>
  </w:num>
  <w:num w:numId="99" w16cid:durableId="869495953">
    <w:abstractNumId w:val="142"/>
  </w:num>
  <w:num w:numId="100" w16cid:durableId="1538394147">
    <w:abstractNumId w:val="9"/>
  </w:num>
  <w:num w:numId="101" w16cid:durableId="508107039">
    <w:abstractNumId w:val="144"/>
  </w:num>
  <w:num w:numId="102" w16cid:durableId="611208012">
    <w:abstractNumId w:val="158"/>
  </w:num>
  <w:num w:numId="103" w16cid:durableId="299270067">
    <w:abstractNumId w:val="162"/>
  </w:num>
  <w:num w:numId="104" w16cid:durableId="1123695689">
    <w:abstractNumId w:val="36"/>
  </w:num>
  <w:num w:numId="105" w16cid:durableId="1220828554">
    <w:abstractNumId w:val="49"/>
  </w:num>
  <w:num w:numId="106" w16cid:durableId="1183398942">
    <w:abstractNumId w:val="47"/>
  </w:num>
  <w:num w:numId="107" w16cid:durableId="973827145">
    <w:abstractNumId w:val="118"/>
  </w:num>
  <w:num w:numId="108" w16cid:durableId="923340490">
    <w:abstractNumId w:val="154"/>
  </w:num>
  <w:num w:numId="109" w16cid:durableId="2055494189">
    <w:abstractNumId w:val="93"/>
  </w:num>
  <w:num w:numId="110" w16cid:durableId="1772554729">
    <w:abstractNumId w:val="59"/>
  </w:num>
  <w:num w:numId="111" w16cid:durableId="362948870">
    <w:abstractNumId w:val="136"/>
  </w:num>
  <w:num w:numId="112" w16cid:durableId="778259628">
    <w:abstractNumId w:val="64"/>
  </w:num>
  <w:num w:numId="113" w16cid:durableId="1180007021">
    <w:abstractNumId w:val="15"/>
  </w:num>
  <w:num w:numId="114" w16cid:durableId="152568506">
    <w:abstractNumId w:val="94"/>
  </w:num>
  <w:num w:numId="115" w16cid:durableId="862934554">
    <w:abstractNumId w:val="121"/>
  </w:num>
  <w:num w:numId="116" w16cid:durableId="1214732010">
    <w:abstractNumId w:val="156"/>
  </w:num>
  <w:num w:numId="117" w16cid:durableId="124736550">
    <w:abstractNumId w:val="132"/>
  </w:num>
  <w:num w:numId="118" w16cid:durableId="1857886478">
    <w:abstractNumId w:val="153"/>
  </w:num>
  <w:num w:numId="119" w16cid:durableId="796869834">
    <w:abstractNumId w:val="116"/>
  </w:num>
  <w:num w:numId="120" w16cid:durableId="400099985">
    <w:abstractNumId w:val="20"/>
  </w:num>
  <w:num w:numId="121" w16cid:durableId="1669165878">
    <w:abstractNumId w:val="30"/>
  </w:num>
  <w:num w:numId="122" w16cid:durableId="1269850997">
    <w:abstractNumId w:val="106"/>
  </w:num>
  <w:num w:numId="123" w16cid:durableId="2021809229">
    <w:abstractNumId w:val="112"/>
  </w:num>
  <w:num w:numId="124" w16cid:durableId="520164589">
    <w:abstractNumId w:val="70"/>
  </w:num>
  <w:num w:numId="125" w16cid:durableId="962618226">
    <w:abstractNumId w:val="68"/>
  </w:num>
  <w:num w:numId="126" w16cid:durableId="536817545">
    <w:abstractNumId w:val="96"/>
  </w:num>
  <w:num w:numId="127" w16cid:durableId="713701438">
    <w:abstractNumId w:val="28"/>
  </w:num>
  <w:num w:numId="128" w16cid:durableId="1395858767">
    <w:abstractNumId w:val="95"/>
  </w:num>
  <w:num w:numId="129" w16cid:durableId="595284781">
    <w:abstractNumId w:val="129"/>
  </w:num>
  <w:num w:numId="130" w16cid:durableId="295917313">
    <w:abstractNumId w:val="23"/>
  </w:num>
  <w:num w:numId="131" w16cid:durableId="193924282">
    <w:abstractNumId w:val="155"/>
  </w:num>
  <w:num w:numId="132" w16cid:durableId="110788376">
    <w:abstractNumId w:val="12"/>
  </w:num>
  <w:num w:numId="133" w16cid:durableId="577862720">
    <w:abstractNumId w:val="34"/>
  </w:num>
  <w:num w:numId="134" w16cid:durableId="987124277">
    <w:abstractNumId w:val="163"/>
  </w:num>
  <w:num w:numId="135" w16cid:durableId="583302417">
    <w:abstractNumId w:val="150"/>
  </w:num>
  <w:num w:numId="136" w16cid:durableId="190186253">
    <w:abstractNumId w:val="61"/>
  </w:num>
  <w:num w:numId="137" w16cid:durableId="956638142">
    <w:abstractNumId w:val="39"/>
  </w:num>
  <w:num w:numId="138" w16cid:durableId="499194343">
    <w:abstractNumId w:val="141"/>
  </w:num>
  <w:num w:numId="139" w16cid:durableId="1217161530">
    <w:abstractNumId w:val="55"/>
  </w:num>
  <w:num w:numId="140" w16cid:durableId="1498380590">
    <w:abstractNumId w:val="91"/>
  </w:num>
  <w:num w:numId="141" w16cid:durableId="348526471">
    <w:abstractNumId w:val="114"/>
  </w:num>
  <w:num w:numId="142" w16cid:durableId="1542590976">
    <w:abstractNumId w:val="166"/>
  </w:num>
  <w:num w:numId="143" w16cid:durableId="938415623">
    <w:abstractNumId w:val="82"/>
  </w:num>
  <w:num w:numId="144" w16cid:durableId="1485774941">
    <w:abstractNumId w:val="35"/>
  </w:num>
  <w:num w:numId="145" w16cid:durableId="1151822428">
    <w:abstractNumId w:val="10"/>
  </w:num>
  <w:num w:numId="146" w16cid:durableId="1722441027">
    <w:abstractNumId w:val="72"/>
  </w:num>
  <w:num w:numId="147" w16cid:durableId="2039237748">
    <w:abstractNumId w:val="113"/>
  </w:num>
  <w:num w:numId="148" w16cid:durableId="291139385">
    <w:abstractNumId w:val="1"/>
  </w:num>
  <w:num w:numId="149" w16cid:durableId="1193304506">
    <w:abstractNumId w:val="152"/>
  </w:num>
  <w:num w:numId="150" w16cid:durableId="1090741425">
    <w:abstractNumId w:val="3"/>
  </w:num>
  <w:num w:numId="151" w16cid:durableId="1136528650">
    <w:abstractNumId w:val="146"/>
  </w:num>
  <w:num w:numId="152" w16cid:durableId="341860253">
    <w:abstractNumId w:val="0"/>
  </w:num>
  <w:num w:numId="153" w16cid:durableId="1225410654">
    <w:abstractNumId w:val="6"/>
  </w:num>
  <w:num w:numId="154" w16cid:durableId="1789472181">
    <w:abstractNumId w:val="79"/>
  </w:num>
  <w:num w:numId="155" w16cid:durableId="1370253076">
    <w:abstractNumId w:val="89"/>
  </w:num>
  <w:num w:numId="156" w16cid:durableId="723331217">
    <w:abstractNumId w:val="8"/>
  </w:num>
  <w:num w:numId="157" w16cid:durableId="698745063">
    <w:abstractNumId w:val="119"/>
  </w:num>
  <w:num w:numId="158" w16cid:durableId="1188909625">
    <w:abstractNumId w:val="4"/>
  </w:num>
  <w:num w:numId="159" w16cid:durableId="348413396">
    <w:abstractNumId w:val="76"/>
  </w:num>
  <w:num w:numId="160" w16cid:durableId="123622673">
    <w:abstractNumId w:val="71"/>
  </w:num>
  <w:num w:numId="161" w16cid:durableId="1803575094">
    <w:abstractNumId w:val="143"/>
  </w:num>
  <w:num w:numId="162" w16cid:durableId="1456560297">
    <w:abstractNumId w:val="127"/>
  </w:num>
  <w:num w:numId="163" w16cid:durableId="2046715983">
    <w:abstractNumId w:val="157"/>
  </w:num>
  <w:num w:numId="164" w16cid:durableId="86509412">
    <w:abstractNumId w:val="115"/>
  </w:num>
  <w:num w:numId="165" w16cid:durableId="323552942">
    <w:abstractNumId w:val="138"/>
  </w:num>
  <w:num w:numId="166" w16cid:durableId="1277955056">
    <w:abstractNumId w:val="77"/>
  </w:num>
  <w:num w:numId="167" w16cid:durableId="366686981">
    <w:abstractNumId w:val="11"/>
  </w:num>
  <w:num w:numId="168" w16cid:durableId="1047339230">
    <w:abstractNumId w:val="168"/>
  </w:num>
  <w:num w:numId="169" w16cid:durableId="1085104690">
    <w:abstractNumId w:val="78"/>
  </w:num>
  <w:num w:numId="170" w16cid:durableId="220092557">
    <w:abstractNumId w:val="125"/>
  </w:num>
  <w:num w:numId="171" w16cid:durableId="1644460766">
    <w:abstractNumId w:val="122"/>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9D8"/>
    <w:rsid w:val="00000B98"/>
    <w:rsid w:val="00001121"/>
    <w:rsid w:val="0000134C"/>
    <w:rsid w:val="000013FB"/>
    <w:rsid w:val="000015E1"/>
    <w:rsid w:val="00001C53"/>
    <w:rsid w:val="00002F89"/>
    <w:rsid w:val="000041AE"/>
    <w:rsid w:val="00004431"/>
    <w:rsid w:val="0000475C"/>
    <w:rsid w:val="00004835"/>
    <w:rsid w:val="00006D08"/>
    <w:rsid w:val="00007588"/>
    <w:rsid w:val="00010EBB"/>
    <w:rsid w:val="00011089"/>
    <w:rsid w:val="000127ED"/>
    <w:rsid w:val="00012897"/>
    <w:rsid w:val="00013EFB"/>
    <w:rsid w:val="000155E0"/>
    <w:rsid w:val="00015E1B"/>
    <w:rsid w:val="000162A8"/>
    <w:rsid w:val="00016592"/>
    <w:rsid w:val="00017E68"/>
    <w:rsid w:val="0002152E"/>
    <w:rsid w:val="00021575"/>
    <w:rsid w:val="000225FD"/>
    <w:rsid w:val="00022855"/>
    <w:rsid w:val="00023354"/>
    <w:rsid w:val="00023BE7"/>
    <w:rsid w:val="000242EC"/>
    <w:rsid w:val="00024797"/>
    <w:rsid w:val="00024A08"/>
    <w:rsid w:val="0002544E"/>
    <w:rsid w:val="00027509"/>
    <w:rsid w:val="00027DF9"/>
    <w:rsid w:val="00027F6B"/>
    <w:rsid w:val="00027FBD"/>
    <w:rsid w:val="00030097"/>
    <w:rsid w:val="000305C8"/>
    <w:rsid w:val="00033A9A"/>
    <w:rsid w:val="00033F55"/>
    <w:rsid w:val="0003412B"/>
    <w:rsid w:val="00034B17"/>
    <w:rsid w:val="00034FFC"/>
    <w:rsid w:val="000351E9"/>
    <w:rsid w:val="00035431"/>
    <w:rsid w:val="00035469"/>
    <w:rsid w:val="000356ED"/>
    <w:rsid w:val="00036834"/>
    <w:rsid w:val="0003747A"/>
    <w:rsid w:val="0004110F"/>
    <w:rsid w:val="000417D1"/>
    <w:rsid w:val="00041D5B"/>
    <w:rsid w:val="00041E97"/>
    <w:rsid w:val="0004225E"/>
    <w:rsid w:val="000426D9"/>
    <w:rsid w:val="00043CB8"/>
    <w:rsid w:val="00044347"/>
    <w:rsid w:val="00045385"/>
    <w:rsid w:val="00046199"/>
    <w:rsid w:val="0004650F"/>
    <w:rsid w:val="0004662B"/>
    <w:rsid w:val="00046945"/>
    <w:rsid w:val="00046EC7"/>
    <w:rsid w:val="0004717F"/>
    <w:rsid w:val="0004757C"/>
    <w:rsid w:val="0005072D"/>
    <w:rsid w:val="00052AC4"/>
    <w:rsid w:val="00052E59"/>
    <w:rsid w:val="00052F62"/>
    <w:rsid w:val="000534CD"/>
    <w:rsid w:val="00053504"/>
    <w:rsid w:val="00053920"/>
    <w:rsid w:val="000548FA"/>
    <w:rsid w:val="000564E9"/>
    <w:rsid w:val="00056D8E"/>
    <w:rsid w:val="00057052"/>
    <w:rsid w:val="00057A2F"/>
    <w:rsid w:val="0006143B"/>
    <w:rsid w:val="00061B8F"/>
    <w:rsid w:val="00061DC1"/>
    <w:rsid w:val="00061FE7"/>
    <w:rsid w:val="0006231C"/>
    <w:rsid w:val="000625E9"/>
    <w:rsid w:val="0006456A"/>
    <w:rsid w:val="00064AD2"/>
    <w:rsid w:val="00064F21"/>
    <w:rsid w:val="00065D7F"/>
    <w:rsid w:val="0006655C"/>
    <w:rsid w:val="00066649"/>
    <w:rsid w:val="00070874"/>
    <w:rsid w:val="00070A1F"/>
    <w:rsid w:val="000710AD"/>
    <w:rsid w:val="000711AC"/>
    <w:rsid w:val="000714EA"/>
    <w:rsid w:val="00071605"/>
    <w:rsid w:val="00071D4C"/>
    <w:rsid w:val="00071D86"/>
    <w:rsid w:val="00071DD3"/>
    <w:rsid w:val="00072D53"/>
    <w:rsid w:val="000736B0"/>
    <w:rsid w:val="00073AA3"/>
    <w:rsid w:val="00074657"/>
    <w:rsid w:val="000747CF"/>
    <w:rsid w:val="0007523F"/>
    <w:rsid w:val="00075C03"/>
    <w:rsid w:val="00076274"/>
    <w:rsid w:val="000803F4"/>
    <w:rsid w:val="000816F3"/>
    <w:rsid w:val="000819DE"/>
    <w:rsid w:val="00081E5B"/>
    <w:rsid w:val="00082090"/>
    <w:rsid w:val="0008242A"/>
    <w:rsid w:val="000829EE"/>
    <w:rsid w:val="00083401"/>
    <w:rsid w:val="00083EC7"/>
    <w:rsid w:val="00084832"/>
    <w:rsid w:val="00085138"/>
    <w:rsid w:val="000853CE"/>
    <w:rsid w:val="00085839"/>
    <w:rsid w:val="000859B5"/>
    <w:rsid w:val="000862EC"/>
    <w:rsid w:val="000863B7"/>
    <w:rsid w:val="0008641F"/>
    <w:rsid w:val="00087086"/>
    <w:rsid w:val="00094971"/>
    <w:rsid w:val="000951C6"/>
    <w:rsid w:val="000954F7"/>
    <w:rsid w:val="0009570B"/>
    <w:rsid w:val="00095998"/>
    <w:rsid w:val="00096023"/>
    <w:rsid w:val="00096DCD"/>
    <w:rsid w:val="000970B4"/>
    <w:rsid w:val="00097669"/>
    <w:rsid w:val="00097DE9"/>
    <w:rsid w:val="000A06D0"/>
    <w:rsid w:val="000A07EA"/>
    <w:rsid w:val="000A0C62"/>
    <w:rsid w:val="000A0FA6"/>
    <w:rsid w:val="000A12EB"/>
    <w:rsid w:val="000A1DFF"/>
    <w:rsid w:val="000A2DDB"/>
    <w:rsid w:val="000A3302"/>
    <w:rsid w:val="000A354E"/>
    <w:rsid w:val="000A37BA"/>
    <w:rsid w:val="000A4333"/>
    <w:rsid w:val="000A49CF"/>
    <w:rsid w:val="000A5313"/>
    <w:rsid w:val="000A555A"/>
    <w:rsid w:val="000A6841"/>
    <w:rsid w:val="000A6D70"/>
    <w:rsid w:val="000A6E91"/>
    <w:rsid w:val="000A6F98"/>
    <w:rsid w:val="000B061E"/>
    <w:rsid w:val="000B086B"/>
    <w:rsid w:val="000B143F"/>
    <w:rsid w:val="000B2882"/>
    <w:rsid w:val="000B2F35"/>
    <w:rsid w:val="000B4644"/>
    <w:rsid w:val="000B4C9E"/>
    <w:rsid w:val="000B4F41"/>
    <w:rsid w:val="000B6089"/>
    <w:rsid w:val="000B65F9"/>
    <w:rsid w:val="000B7485"/>
    <w:rsid w:val="000B7750"/>
    <w:rsid w:val="000B7F9D"/>
    <w:rsid w:val="000C0091"/>
    <w:rsid w:val="000C0206"/>
    <w:rsid w:val="000C0A83"/>
    <w:rsid w:val="000C153E"/>
    <w:rsid w:val="000C1A3D"/>
    <w:rsid w:val="000C25BA"/>
    <w:rsid w:val="000C299B"/>
    <w:rsid w:val="000C29F6"/>
    <w:rsid w:val="000C4B1A"/>
    <w:rsid w:val="000C5378"/>
    <w:rsid w:val="000C547E"/>
    <w:rsid w:val="000C5AF7"/>
    <w:rsid w:val="000C5F0A"/>
    <w:rsid w:val="000C776E"/>
    <w:rsid w:val="000D1B77"/>
    <w:rsid w:val="000D22EC"/>
    <w:rsid w:val="000D22F4"/>
    <w:rsid w:val="000D2BB0"/>
    <w:rsid w:val="000D3113"/>
    <w:rsid w:val="000D3AB2"/>
    <w:rsid w:val="000D3D71"/>
    <w:rsid w:val="000D4778"/>
    <w:rsid w:val="000D496D"/>
    <w:rsid w:val="000D4FA7"/>
    <w:rsid w:val="000D5545"/>
    <w:rsid w:val="000D6308"/>
    <w:rsid w:val="000D7C57"/>
    <w:rsid w:val="000E0B05"/>
    <w:rsid w:val="000E0EE7"/>
    <w:rsid w:val="000E1081"/>
    <w:rsid w:val="000E13EC"/>
    <w:rsid w:val="000E2190"/>
    <w:rsid w:val="000E2894"/>
    <w:rsid w:val="000E303A"/>
    <w:rsid w:val="000E3854"/>
    <w:rsid w:val="000E3A00"/>
    <w:rsid w:val="000E3E82"/>
    <w:rsid w:val="000E62A9"/>
    <w:rsid w:val="000E7C59"/>
    <w:rsid w:val="000F020B"/>
    <w:rsid w:val="000F04F5"/>
    <w:rsid w:val="000F1A9D"/>
    <w:rsid w:val="000F1AD2"/>
    <w:rsid w:val="000F3E53"/>
    <w:rsid w:val="000F44A5"/>
    <w:rsid w:val="000F4539"/>
    <w:rsid w:val="000F47E1"/>
    <w:rsid w:val="000F4AAA"/>
    <w:rsid w:val="000F4D7E"/>
    <w:rsid w:val="000F628E"/>
    <w:rsid w:val="000F64B6"/>
    <w:rsid w:val="000F6E15"/>
    <w:rsid w:val="001000C6"/>
    <w:rsid w:val="00100B30"/>
    <w:rsid w:val="00100EAB"/>
    <w:rsid w:val="00101F26"/>
    <w:rsid w:val="001021DD"/>
    <w:rsid w:val="00103BBF"/>
    <w:rsid w:val="00103EE0"/>
    <w:rsid w:val="00105168"/>
    <w:rsid w:val="001052A4"/>
    <w:rsid w:val="00106D32"/>
    <w:rsid w:val="00106F13"/>
    <w:rsid w:val="0010704E"/>
    <w:rsid w:val="0010715E"/>
    <w:rsid w:val="00107F28"/>
    <w:rsid w:val="00110043"/>
    <w:rsid w:val="00110064"/>
    <w:rsid w:val="00110382"/>
    <w:rsid w:val="001103BF"/>
    <w:rsid w:val="00110985"/>
    <w:rsid w:val="00111283"/>
    <w:rsid w:val="001114C8"/>
    <w:rsid w:val="00112845"/>
    <w:rsid w:val="00112873"/>
    <w:rsid w:val="001128C0"/>
    <w:rsid w:val="00112C84"/>
    <w:rsid w:val="00113794"/>
    <w:rsid w:val="001138F2"/>
    <w:rsid w:val="00113CAD"/>
    <w:rsid w:val="0011735B"/>
    <w:rsid w:val="0011777F"/>
    <w:rsid w:val="00117917"/>
    <w:rsid w:val="001202E0"/>
    <w:rsid w:val="001206C9"/>
    <w:rsid w:val="001208F9"/>
    <w:rsid w:val="00120A1C"/>
    <w:rsid w:val="00123C3A"/>
    <w:rsid w:val="00124BE8"/>
    <w:rsid w:val="00125A37"/>
    <w:rsid w:val="00126230"/>
    <w:rsid w:val="00126933"/>
    <w:rsid w:val="00126CC9"/>
    <w:rsid w:val="00126E1F"/>
    <w:rsid w:val="001276B6"/>
    <w:rsid w:val="00127B63"/>
    <w:rsid w:val="001300E2"/>
    <w:rsid w:val="00130DB8"/>
    <w:rsid w:val="00130E13"/>
    <w:rsid w:val="00130F5E"/>
    <w:rsid w:val="0013188C"/>
    <w:rsid w:val="00131DFF"/>
    <w:rsid w:val="00134A0A"/>
    <w:rsid w:val="00134A5D"/>
    <w:rsid w:val="00134C74"/>
    <w:rsid w:val="00134DC0"/>
    <w:rsid w:val="001356BF"/>
    <w:rsid w:val="001360D8"/>
    <w:rsid w:val="00136B08"/>
    <w:rsid w:val="00136CE0"/>
    <w:rsid w:val="00137BA8"/>
    <w:rsid w:val="0014158A"/>
    <w:rsid w:val="00142665"/>
    <w:rsid w:val="00142BC0"/>
    <w:rsid w:val="001430A9"/>
    <w:rsid w:val="001436A5"/>
    <w:rsid w:val="00143C00"/>
    <w:rsid w:val="001444A3"/>
    <w:rsid w:val="00144CD6"/>
    <w:rsid w:val="00145999"/>
    <w:rsid w:val="001469B1"/>
    <w:rsid w:val="00146B24"/>
    <w:rsid w:val="001471DD"/>
    <w:rsid w:val="001472E3"/>
    <w:rsid w:val="001476AB"/>
    <w:rsid w:val="00147C03"/>
    <w:rsid w:val="001502FC"/>
    <w:rsid w:val="0015170E"/>
    <w:rsid w:val="00151A64"/>
    <w:rsid w:val="00151BE2"/>
    <w:rsid w:val="00151C9E"/>
    <w:rsid w:val="0015209C"/>
    <w:rsid w:val="00152985"/>
    <w:rsid w:val="00152BCD"/>
    <w:rsid w:val="001530CE"/>
    <w:rsid w:val="00153C96"/>
    <w:rsid w:val="00154201"/>
    <w:rsid w:val="001542F0"/>
    <w:rsid w:val="00154501"/>
    <w:rsid w:val="00154CBE"/>
    <w:rsid w:val="00154CE5"/>
    <w:rsid w:val="00154DAA"/>
    <w:rsid w:val="00154ECF"/>
    <w:rsid w:val="00155108"/>
    <w:rsid w:val="001558D2"/>
    <w:rsid w:val="00155D15"/>
    <w:rsid w:val="00155F08"/>
    <w:rsid w:val="001560D8"/>
    <w:rsid w:val="001568EA"/>
    <w:rsid w:val="00156C22"/>
    <w:rsid w:val="0015715C"/>
    <w:rsid w:val="0015759D"/>
    <w:rsid w:val="001575B2"/>
    <w:rsid w:val="00160061"/>
    <w:rsid w:val="00160DF2"/>
    <w:rsid w:val="0016164E"/>
    <w:rsid w:val="001616E7"/>
    <w:rsid w:val="001617FB"/>
    <w:rsid w:val="00161CB9"/>
    <w:rsid w:val="00162FEE"/>
    <w:rsid w:val="00162FF9"/>
    <w:rsid w:val="001638CD"/>
    <w:rsid w:val="00163BD0"/>
    <w:rsid w:val="00164234"/>
    <w:rsid w:val="0016493F"/>
    <w:rsid w:val="00164AC0"/>
    <w:rsid w:val="00164BCD"/>
    <w:rsid w:val="00164FB6"/>
    <w:rsid w:val="00166D43"/>
    <w:rsid w:val="0016712B"/>
    <w:rsid w:val="0016750C"/>
    <w:rsid w:val="001676ED"/>
    <w:rsid w:val="001677C3"/>
    <w:rsid w:val="00167B97"/>
    <w:rsid w:val="00167F17"/>
    <w:rsid w:val="0017114B"/>
    <w:rsid w:val="00171C66"/>
    <w:rsid w:val="001725F7"/>
    <w:rsid w:val="00173FAE"/>
    <w:rsid w:val="00174709"/>
    <w:rsid w:val="00174915"/>
    <w:rsid w:val="00175228"/>
    <w:rsid w:val="001757A5"/>
    <w:rsid w:val="00175F83"/>
    <w:rsid w:val="001766AF"/>
    <w:rsid w:val="00177537"/>
    <w:rsid w:val="00177B71"/>
    <w:rsid w:val="001805B9"/>
    <w:rsid w:val="00181070"/>
    <w:rsid w:val="00181353"/>
    <w:rsid w:val="00181E46"/>
    <w:rsid w:val="001822E7"/>
    <w:rsid w:val="00183F22"/>
    <w:rsid w:val="00185063"/>
    <w:rsid w:val="001855ED"/>
    <w:rsid w:val="00186060"/>
    <w:rsid w:val="001864E9"/>
    <w:rsid w:val="00186EB9"/>
    <w:rsid w:val="001870E2"/>
    <w:rsid w:val="0018713F"/>
    <w:rsid w:val="00187DCE"/>
    <w:rsid w:val="00192164"/>
    <w:rsid w:val="001923E8"/>
    <w:rsid w:val="00193E16"/>
    <w:rsid w:val="00194B52"/>
    <w:rsid w:val="001955F2"/>
    <w:rsid w:val="0019574D"/>
    <w:rsid w:val="001960B4"/>
    <w:rsid w:val="00196603"/>
    <w:rsid w:val="0019680B"/>
    <w:rsid w:val="00196E24"/>
    <w:rsid w:val="00196F9C"/>
    <w:rsid w:val="0019752D"/>
    <w:rsid w:val="00197919"/>
    <w:rsid w:val="00197BC3"/>
    <w:rsid w:val="001A0081"/>
    <w:rsid w:val="001A072C"/>
    <w:rsid w:val="001A0B8F"/>
    <w:rsid w:val="001A0BE5"/>
    <w:rsid w:val="001A0D0D"/>
    <w:rsid w:val="001A10E7"/>
    <w:rsid w:val="001A1A98"/>
    <w:rsid w:val="001A1D8B"/>
    <w:rsid w:val="001A2DE1"/>
    <w:rsid w:val="001A31A0"/>
    <w:rsid w:val="001A345B"/>
    <w:rsid w:val="001A3F0F"/>
    <w:rsid w:val="001A46E4"/>
    <w:rsid w:val="001A5AB7"/>
    <w:rsid w:val="001A5B40"/>
    <w:rsid w:val="001A68C4"/>
    <w:rsid w:val="001A6D9A"/>
    <w:rsid w:val="001B109D"/>
    <w:rsid w:val="001B1308"/>
    <w:rsid w:val="001B138F"/>
    <w:rsid w:val="001B1503"/>
    <w:rsid w:val="001B1AAA"/>
    <w:rsid w:val="001B1CA8"/>
    <w:rsid w:val="001B1EE5"/>
    <w:rsid w:val="001B209B"/>
    <w:rsid w:val="001B26D0"/>
    <w:rsid w:val="001B2B47"/>
    <w:rsid w:val="001B40EB"/>
    <w:rsid w:val="001B4D53"/>
    <w:rsid w:val="001B54DF"/>
    <w:rsid w:val="001B592E"/>
    <w:rsid w:val="001B613E"/>
    <w:rsid w:val="001B6EB0"/>
    <w:rsid w:val="001B6FBC"/>
    <w:rsid w:val="001B725A"/>
    <w:rsid w:val="001B765F"/>
    <w:rsid w:val="001C28E4"/>
    <w:rsid w:val="001C3C0D"/>
    <w:rsid w:val="001C4D50"/>
    <w:rsid w:val="001C4FBF"/>
    <w:rsid w:val="001C5730"/>
    <w:rsid w:val="001C687F"/>
    <w:rsid w:val="001C6A88"/>
    <w:rsid w:val="001C6AC3"/>
    <w:rsid w:val="001C707D"/>
    <w:rsid w:val="001C73FB"/>
    <w:rsid w:val="001C7732"/>
    <w:rsid w:val="001C7A6D"/>
    <w:rsid w:val="001C7E87"/>
    <w:rsid w:val="001D1F9A"/>
    <w:rsid w:val="001D2F5E"/>
    <w:rsid w:val="001D30C5"/>
    <w:rsid w:val="001D34B5"/>
    <w:rsid w:val="001D41F7"/>
    <w:rsid w:val="001D4DE7"/>
    <w:rsid w:val="001D4E6C"/>
    <w:rsid w:val="001D64D0"/>
    <w:rsid w:val="001D6B72"/>
    <w:rsid w:val="001D7438"/>
    <w:rsid w:val="001E0AC1"/>
    <w:rsid w:val="001E1996"/>
    <w:rsid w:val="001E1D50"/>
    <w:rsid w:val="001E2640"/>
    <w:rsid w:val="001E27A6"/>
    <w:rsid w:val="001E2955"/>
    <w:rsid w:val="001E2AD4"/>
    <w:rsid w:val="001E323F"/>
    <w:rsid w:val="001E4D4E"/>
    <w:rsid w:val="001E5703"/>
    <w:rsid w:val="001E5B77"/>
    <w:rsid w:val="001E6616"/>
    <w:rsid w:val="001E6896"/>
    <w:rsid w:val="001F1DE3"/>
    <w:rsid w:val="001F205F"/>
    <w:rsid w:val="001F2A2D"/>
    <w:rsid w:val="001F35A8"/>
    <w:rsid w:val="001F3F15"/>
    <w:rsid w:val="001F3F36"/>
    <w:rsid w:val="001F4005"/>
    <w:rsid w:val="001F427F"/>
    <w:rsid w:val="001F45EA"/>
    <w:rsid w:val="001F48A8"/>
    <w:rsid w:val="001F49F0"/>
    <w:rsid w:val="001F4FB1"/>
    <w:rsid w:val="001F751B"/>
    <w:rsid w:val="001F7E1F"/>
    <w:rsid w:val="001F7FCB"/>
    <w:rsid w:val="0020014D"/>
    <w:rsid w:val="0020060F"/>
    <w:rsid w:val="0020065E"/>
    <w:rsid w:val="0020095C"/>
    <w:rsid w:val="00201B01"/>
    <w:rsid w:val="00201D12"/>
    <w:rsid w:val="002022C4"/>
    <w:rsid w:val="00202328"/>
    <w:rsid w:val="00202392"/>
    <w:rsid w:val="00202658"/>
    <w:rsid w:val="00202A2C"/>
    <w:rsid w:val="0020338F"/>
    <w:rsid w:val="00203755"/>
    <w:rsid w:val="00203B63"/>
    <w:rsid w:val="002041E2"/>
    <w:rsid w:val="002056BA"/>
    <w:rsid w:val="00205766"/>
    <w:rsid w:val="002057C9"/>
    <w:rsid w:val="00206B1E"/>
    <w:rsid w:val="00206FF5"/>
    <w:rsid w:val="002101AE"/>
    <w:rsid w:val="002106E2"/>
    <w:rsid w:val="002109E5"/>
    <w:rsid w:val="00210AF3"/>
    <w:rsid w:val="00212532"/>
    <w:rsid w:val="00213D9E"/>
    <w:rsid w:val="002148A6"/>
    <w:rsid w:val="002149C3"/>
    <w:rsid w:val="00214CDD"/>
    <w:rsid w:val="00215442"/>
    <w:rsid w:val="002162E4"/>
    <w:rsid w:val="002163AD"/>
    <w:rsid w:val="002169D7"/>
    <w:rsid w:val="00216ECE"/>
    <w:rsid w:val="00217A40"/>
    <w:rsid w:val="00217CFC"/>
    <w:rsid w:val="0022035D"/>
    <w:rsid w:val="00220BA8"/>
    <w:rsid w:val="00220E19"/>
    <w:rsid w:val="00220FFF"/>
    <w:rsid w:val="002214EB"/>
    <w:rsid w:val="00222037"/>
    <w:rsid w:val="0022318E"/>
    <w:rsid w:val="002234F3"/>
    <w:rsid w:val="002236FF"/>
    <w:rsid w:val="00224575"/>
    <w:rsid w:val="00224826"/>
    <w:rsid w:val="00224BC5"/>
    <w:rsid w:val="00224DF3"/>
    <w:rsid w:val="00225C84"/>
    <w:rsid w:val="002275D0"/>
    <w:rsid w:val="00227785"/>
    <w:rsid w:val="00227871"/>
    <w:rsid w:val="00227B20"/>
    <w:rsid w:val="002302A3"/>
    <w:rsid w:val="00230CBE"/>
    <w:rsid w:val="002322B2"/>
    <w:rsid w:val="002322D6"/>
    <w:rsid w:val="00232A71"/>
    <w:rsid w:val="00232B0A"/>
    <w:rsid w:val="00232E2C"/>
    <w:rsid w:val="002348D2"/>
    <w:rsid w:val="00235396"/>
    <w:rsid w:val="00235527"/>
    <w:rsid w:val="00235BE9"/>
    <w:rsid w:val="002365C7"/>
    <w:rsid w:val="00236934"/>
    <w:rsid w:val="00236D90"/>
    <w:rsid w:val="00237B30"/>
    <w:rsid w:val="002407CE"/>
    <w:rsid w:val="0024150C"/>
    <w:rsid w:val="00241924"/>
    <w:rsid w:val="00241AE5"/>
    <w:rsid w:val="00241DAA"/>
    <w:rsid w:val="00241FC5"/>
    <w:rsid w:val="00242B62"/>
    <w:rsid w:val="0024425C"/>
    <w:rsid w:val="00244B82"/>
    <w:rsid w:val="00244C0D"/>
    <w:rsid w:val="002455D8"/>
    <w:rsid w:val="0024590C"/>
    <w:rsid w:val="00245B6C"/>
    <w:rsid w:val="00247717"/>
    <w:rsid w:val="002516AF"/>
    <w:rsid w:val="00251C17"/>
    <w:rsid w:val="00251E25"/>
    <w:rsid w:val="002523E5"/>
    <w:rsid w:val="002525C6"/>
    <w:rsid w:val="002527A7"/>
    <w:rsid w:val="00252AEA"/>
    <w:rsid w:val="00252BE7"/>
    <w:rsid w:val="00252F7F"/>
    <w:rsid w:val="00253BFB"/>
    <w:rsid w:val="0025401F"/>
    <w:rsid w:val="00254EE2"/>
    <w:rsid w:val="002553BD"/>
    <w:rsid w:val="002553C4"/>
    <w:rsid w:val="00255B47"/>
    <w:rsid w:val="002570F8"/>
    <w:rsid w:val="00260147"/>
    <w:rsid w:val="0026065A"/>
    <w:rsid w:val="00260FD8"/>
    <w:rsid w:val="00261DD0"/>
    <w:rsid w:val="002623ED"/>
    <w:rsid w:val="002636FA"/>
    <w:rsid w:val="00264AAE"/>
    <w:rsid w:val="00265D7B"/>
    <w:rsid w:val="00266105"/>
    <w:rsid w:val="00266230"/>
    <w:rsid w:val="002666D1"/>
    <w:rsid w:val="002670F6"/>
    <w:rsid w:val="00267EB9"/>
    <w:rsid w:val="00270648"/>
    <w:rsid w:val="00270AEA"/>
    <w:rsid w:val="002714FA"/>
    <w:rsid w:val="00271D4B"/>
    <w:rsid w:val="00271E6B"/>
    <w:rsid w:val="002722AF"/>
    <w:rsid w:val="00272F6C"/>
    <w:rsid w:val="00273161"/>
    <w:rsid w:val="00273912"/>
    <w:rsid w:val="00273A01"/>
    <w:rsid w:val="00274221"/>
    <w:rsid w:val="002754E3"/>
    <w:rsid w:val="00276B96"/>
    <w:rsid w:val="002775AA"/>
    <w:rsid w:val="002776B4"/>
    <w:rsid w:val="0027793B"/>
    <w:rsid w:val="00277F71"/>
    <w:rsid w:val="00280B60"/>
    <w:rsid w:val="00280C77"/>
    <w:rsid w:val="00280DF8"/>
    <w:rsid w:val="0028104F"/>
    <w:rsid w:val="0028129D"/>
    <w:rsid w:val="00281643"/>
    <w:rsid w:val="00282F8C"/>
    <w:rsid w:val="00282F96"/>
    <w:rsid w:val="002836DB"/>
    <w:rsid w:val="00283F32"/>
    <w:rsid w:val="00284F37"/>
    <w:rsid w:val="00285EB3"/>
    <w:rsid w:val="00285F03"/>
    <w:rsid w:val="0029003D"/>
    <w:rsid w:val="0029010F"/>
    <w:rsid w:val="002901CE"/>
    <w:rsid w:val="00290984"/>
    <w:rsid w:val="00290A32"/>
    <w:rsid w:val="00291DC8"/>
    <w:rsid w:val="0029350B"/>
    <w:rsid w:val="002936D6"/>
    <w:rsid w:val="0029375F"/>
    <w:rsid w:val="002939DF"/>
    <w:rsid w:val="00293E6E"/>
    <w:rsid w:val="002950F2"/>
    <w:rsid w:val="00295748"/>
    <w:rsid w:val="002959E1"/>
    <w:rsid w:val="00296BD7"/>
    <w:rsid w:val="0029706F"/>
    <w:rsid w:val="00297897"/>
    <w:rsid w:val="002A0159"/>
    <w:rsid w:val="002A08BE"/>
    <w:rsid w:val="002A0998"/>
    <w:rsid w:val="002A0CF4"/>
    <w:rsid w:val="002A0D30"/>
    <w:rsid w:val="002A1D37"/>
    <w:rsid w:val="002A2288"/>
    <w:rsid w:val="002A36D7"/>
    <w:rsid w:val="002A3CB2"/>
    <w:rsid w:val="002A3F18"/>
    <w:rsid w:val="002A415A"/>
    <w:rsid w:val="002A4D16"/>
    <w:rsid w:val="002A4F26"/>
    <w:rsid w:val="002A4F98"/>
    <w:rsid w:val="002A6A64"/>
    <w:rsid w:val="002A73AE"/>
    <w:rsid w:val="002B05F8"/>
    <w:rsid w:val="002B0659"/>
    <w:rsid w:val="002B09CB"/>
    <w:rsid w:val="002B1114"/>
    <w:rsid w:val="002B136E"/>
    <w:rsid w:val="002B18FE"/>
    <w:rsid w:val="002B2B15"/>
    <w:rsid w:val="002B302E"/>
    <w:rsid w:val="002B31D5"/>
    <w:rsid w:val="002B338A"/>
    <w:rsid w:val="002B3463"/>
    <w:rsid w:val="002B3B67"/>
    <w:rsid w:val="002B418A"/>
    <w:rsid w:val="002B42CB"/>
    <w:rsid w:val="002B4819"/>
    <w:rsid w:val="002B56E0"/>
    <w:rsid w:val="002B5C58"/>
    <w:rsid w:val="002B6452"/>
    <w:rsid w:val="002B656A"/>
    <w:rsid w:val="002B7E5F"/>
    <w:rsid w:val="002C019D"/>
    <w:rsid w:val="002C0BC4"/>
    <w:rsid w:val="002C2412"/>
    <w:rsid w:val="002C2527"/>
    <w:rsid w:val="002C2DB4"/>
    <w:rsid w:val="002C410C"/>
    <w:rsid w:val="002C41DD"/>
    <w:rsid w:val="002C42BE"/>
    <w:rsid w:val="002C50FA"/>
    <w:rsid w:val="002C5284"/>
    <w:rsid w:val="002C5B78"/>
    <w:rsid w:val="002C639D"/>
    <w:rsid w:val="002C6F24"/>
    <w:rsid w:val="002D0505"/>
    <w:rsid w:val="002D0DE2"/>
    <w:rsid w:val="002D1429"/>
    <w:rsid w:val="002D1EF7"/>
    <w:rsid w:val="002D26EF"/>
    <w:rsid w:val="002D2E89"/>
    <w:rsid w:val="002D3948"/>
    <w:rsid w:val="002D47EF"/>
    <w:rsid w:val="002D4F75"/>
    <w:rsid w:val="002D5E35"/>
    <w:rsid w:val="002D69D7"/>
    <w:rsid w:val="002D6B66"/>
    <w:rsid w:val="002D74AC"/>
    <w:rsid w:val="002D7ADD"/>
    <w:rsid w:val="002D7CD7"/>
    <w:rsid w:val="002E02A9"/>
    <w:rsid w:val="002E1275"/>
    <w:rsid w:val="002E1282"/>
    <w:rsid w:val="002E1F70"/>
    <w:rsid w:val="002E2541"/>
    <w:rsid w:val="002E3068"/>
    <w:rsid w:val="002E31B1"/>
    <w:rsid w:val="002E3627"/>
    <w:rsid w:val="002E3A25"/>
    <w:rsid w:val="002E3B91"/>
    <w:rsid w:val="002E3DBB"/>
    <w:rsid w:val="002E5F90"/>
    <w:rsid w:val="002E76A5"/>
    <w:rsid w:val="002F0B7F"/>
    <w:rsid w:val="002F0E20"/>
    <w:rsid w:val="002F10BA"/>
    <w:rsid w:val="002F1B16"/>
    <w:rsid w:val="002F25E2"/>
    <w:rsid w:val="002F26E6"/>
    <w:rsid w:val="002F27EE"/>
    <w:rsid w:val="002F29F4"/>
    <w:rsid w:val="002F39DA"/>
    <w:rsid w:val="002F43F6"/>
    <w:rsid w:val="002F4C38"/>
    <w:rsid w:val="002F5111"/>
    <w:rsid w:val="002F721F"/>
    <w:rsid w:val="002F75DC"/>
    <w:rsid w:val="00300294"/>
    <w:rsid w:val="00300437"/>
    <w:rsid w:val="00300AE3"/>
    <w:rsid w:val="00301060"/>
    <w:rsid w:val="00301722"/>
    <w:rsid w:val="00302BFD"/>
    <w:rsid w:val="00302EA5"/>
    <w:rsid w:val="00303B38"/>
    <w:rsid w:val="00304153"/>
    <w:rsid w:val="003041F8"/>
    <w:rsid w:val="003048E0"/>
    <w:rsid w:val="00304EDF"/>
    <w:rsid w:val="00305558"/>
    <w:rsid w:val="00305BFD"/>
    <w:rsid w:val="00306498"/>
    <w:rsid w:val="00306819"/>
    <w:rsid w:val="00306976"/>
    <w:rsid w:val="00307E17"/>
    <w:rsid w:val="00310116"/>
    <w:rsid w:val="00310F3F"/>
    <w:rsid w:val="0031195C"/>
    <w:rsid w:val="0031216A"/>
    <w:rsid w:val="0031228E"/>
    <w:rsid w:val="00313851"/>
    <w:rsid w:val="00314A88"/>
    <w:rsid w:val="0031500E"/>
    <w:rsid w:val="003151B3"/>
    <w:rsid w:val="00317551"/>
    <w:rsid w:val="00317FCF"/>
    <w:rsid w:val="003201B7"/>
    <w:rsid w:val="00320271"/>
    <w:rsid w:val="00320DD0"/>
    <w:rsid w:val="0032157F"/>
    <w:rsid w:val="00321C00"/>
    <w:rsid w:val="00323F13"/>
    <w:rsid w:val="00323F6D"/>
    <w:rsid w:val="003240DC"/>
    <w:rsid w:val="00324386"/>
    <w:rsid w:val="003243DE"/>
    <w:rsid w:val="0032504F"/>
    <w:rsid w:val="00325353"/>
    <w:rsid w:val="0032547A"/>
    <w:rsid w:val="003256EB"/>
    <w:rsid w:val="0032626D"/>
    <w:rsid w:val="00326E8D"/>
    <w:rsid w:val="0032788D"/>
    <w:rsid w:val="00327CE4"/>
    <w:rsid w:val="00327EA1"/>
    <w:rsid w:val="00330413"/>
    <w:rsid w:val="00330A74"/>
    <w:rsid w:val="00331607"/>
    <w:rsid w:val="003322A2"/>
    <w:rsid w:val="00332ABC"/>
    <w:rsid w:val="00332C5F"/>
    <w:rsid w:val="00332DA5"/>
    <w:rsid w:val="00332E43"/>
    <w:rsid w:val="00332F39"/>
    <w:rsid w:val="003336BD"/>
    <w:rsid w:val="00333789"/>
    <w:rsid w:val="00335549"/>
    <w:rsid w:val="00335A84"/>
    <w:rsid w:val="00335AEC"/>
    <w:rsid w:val="003361FE"/>
    <w:rsid w:val="0033626B"/>
    <w:rsid w:val="0033730B"/>
    <w:rsid w:val="0034040A"/>
    <w:rsid w:val="003427AB"/>
    <w:rsid w:val="00343B12"/>
    <w:rsid w:val="00343EFD"/>
    <w:rsid w:val="003446E9"/>
    <w:rsid w:val="00344DA5"/>
    <w:rsid w:val="00345184"/>
    <w:rsid w:val="00345FA4"/>
    <w:rsid w:val="0034663A"/>
    <w:rsid w:val="0034712E"/>
    <w:rsid w:val="003475B6"/>
    <w:rsid w:val="003501B4"/>
    <w:rsid w:val="003504AC"/>
    <w:rsid w:val="00350CB5"/>
    <w:rsid w:val="00350CD8"/>
    <w:rsid w:val="00351010"/>
    <w:rsid w:val="0035161C"/>
    <w:rsid w:val="003530C6"/>
    <w:rsid w:val="00353D11"/>
    <w:rsid w:val="00354E8B"/>
    <w:rsid w:val="00356065"/>
    <w:rsid w:val="00356214"/>
    <w:rsid w:val="003562FC"/>
    <w:rsid w:val="00356784"/>
    <w:rsid w:val="003568B0"/>
    <w:rsid w:val="00356B10"/>
    <w:rsid w:val="00357FD1"/>
    <w:rsid w:val="00360348"/>
    <w:rsid w:val="0036044F"/>
    <w:rsid w:val="00360917"/>
    <w:rsid w:val="003613D6"/>
    <w:rsid w:val="00361A5D"/>
    <w:rsid w:val="00361DF8"/>
    <w:rsid w:val="0036292F"/>
    <w:rsid w:val="00362FEA"/>
    <w:rsid w:val="003645C8"/>
    <w:rsid w:val="00364C25"/>
    <w:rsid w:val="0036609A"/>
    <w:rsid w:val="0036715F"/>
    <w:rsid w:val="00367C00"/>
    <w:rsid w:val="00367CD0"/>
    <w:rsid w:val="003703F1"/>
    <w:rsid w:val="00371BD9"/>
    <w:rsid w:val="00371C1C"/>
    <w:rsid w:val="00371DFE"/>
    <w:rsid w:val="00374AD1"/>
    <w:rsid w:val="003755DE"/>
    <w:rsid w:val="003758A2"/>
    <w:rsid w:val="00380482"/>
    <w:rsid w:val="00380A41"/>
    <w:rsid w:val="00381722"/>
    <w:rsid w:val="00381E0F"/>
    <w:rsid w:val="00383DC2"/>
    <w:rsid w:val="003851A3"/>
    <w:rsid w:val="00385516"/>
    <w:rsid w:val="00385EE9"/>
    <w:rsid w:val="00386F8C"/>
    <w:rsid w:val="003870CD"/>
    <w:rsid w:val="003875C3"/>
    <w:rsid w:val="00387EF0"/>
    <w:rsid w:val="00390DFC"/>
    <w:rsid w:val="003911C5"/>
    <w:rsid w:val="00391788"/>
    <w:rsid w:val="0039255B"/>
    <w:rsid w:val="003926F4"/>
    <w:rsid w:val="00392BFA"/>
    <w:rsid w:val="0039557E"/>
    <w:rsid w:val="003955AB"/>
    <w:rsid w:val="003956A8"/>
    <w:rsid w:val="00395FA8"/>
    <w:rsid w:val="0039705E"/>
    <w:rsid w:val="00397093"/>
    <w:rsid w:val="00397D18"/>
    <w:rsid w:val="003A03B3"/>
    <w:rsid w:val="003A06D9"/>
    <w:rsid w:val="003A58AA"/>
    <w:rsid w:val="003A58F6"/>
    <w:rsid w:val="003A6B35"/>
    <w:rsid w:val="003A6DFD"/>
    <w:rsid w:val="003A6F0B"/>
    <w:rsid w:val="003A7720"/>
    <w:rsid w:val="003B08E1"/>
    <w:rsid w:val="003B103D"/>
    <w:rsid w:val="003B1061"/>
    <w:rsid w:val="003B183B"/>
    <w:rsid w:val="003B184F"/>
    <w:rsid w:val="003B19AF"/>
    <w:rsid w:val="003B1F91"/>
    <w:rsid w:val="003B22E6"/>
    <w:rsid w:val="003B2730"/>
    <w:rsid w:val="003B277B"/>
    <w:rsid w:val="003B2A36"/>
    <w:rsid w:val="003B3B4E"/>
    <w:rsid w:val="003B5419"/>
    <w:rsid w:val="003B67F5"/>
    <w:rsid w:val="003B7F55"/>
    <w:rsid w:val="003C063F"/>
    <w:rsid w:val="003C0A45"/>
    <w:rsid w:val="003C18BB"/>
    <w:rsid w:val="003C1F7B"/>
    <w:rsid w:val="003C2697"/>
    <w:rsid w:val="003C3C92"/>
    <w:rsid w:val="003C3FCC"/>
    <w:rsid w:val="003C49A0"/>
    <w:rsid w:val="003C5103"/>
    <w:rsid w:val="003C5514"/>
    <w:rsid w:val="003C5F7A"/>
    <w:rsid w:val="003C61D0"/>
    <w:rsid w:val="003C62FD"/>
    <w:rsid w:val="003C653C"/>
    <w:rsid w:val="003C6E58"/>
    <w:rsid w:val="003C716B"/>
    <w:rsid w:val="003C7EBA"/>
    <w:rsid w:val="003D03B5"/>
    <w:rsid w:val="003D11E1"/>
    <w:rsid w:val="003D1AD5"/>
    <w:rsid w:val="003D2081"/>
    <w:rsid w:val="003D21E8"/>
    <w:rsid w:val="003D250B"/>
    <w:rsid w:val="003D2D44"/>
    <w:rsid w:val="003D2F39"/>
    <w:rsid w:val="003D3C05"/>
    <w:rsid w:val="003D3EC6"/>
    <w:rsid w:val="003D41E2"/>
    <w:rsid w:val="003D4D8F"/>
    <w:rsid w:val="003D5097"/>
    <w:rsid w:val="003D5545"/>
    <w:rsid w:val="003D602E"/>
    <w:rsid w:val="003D610D"/>
    <w:rsid w:val="003D6279"/>
    <w:rsid w:val="003D6A87"/>
    <w:rsid w:val="003D6AE0"/>
    <w:rsid w:val="003D7664"/>
    <w:rsid w:val="003E0835"/>
    <w:rsid w:val="003E0E25"/>
    <w:rsid w:val="003E0E70"/>
    <w:rsid w:val="003E1201"/>
    <w:rsid w:val="003E141C"/>
    <w:rsid w:val="003E177C"/>
    <w:rsid w:val="003E1FAC"/>
    <w:rsid w:val="003E45A1"/>
    <w:rsid w:val="003E4A13"/>
    <w:rsid w:val="003E5F24"/>
    <w:rsid w:val="003E6B73"/>
    <w:rsid w:val="003F00C9"/>
    <w:rsid w:val="003F0579"/>
    <w:rsid w:val="003F0624"/>
    <w:rsid w:val="003F07A8"/>
    <w:rsid w:val="003F1335"/>
    <w:rsid w:val="003F201C"/>
    <w:rsid w:val="003F241D"/>
    <w:rsid w:val="003F261D"/>
    <w:rsid w:val="003F29E4"/>
    <w:rsid w:val="003F2D71"/>
    <w:rsid w:val="003F3C7F"/>
    <w:rsid w:val="003F3DD2"/>
    <w:rsid w:val="003F475C"/>
    <w:rsid w:val="003F49B8"/>
    <w:rsid w:val="003F4B31"/>
    <w:rsid w:val="003F5E14"/>
    <w:rsid w:val="003F6018"/>
    <w:rsid w:val="003F64EA"/>
    <w:rsid w:val="003F6A22"/>
    <w:rsid w:val="003F7313"/>
    <w:rsid w:val="003F77EB"/>
    <w:rsid w:val="0040064E"/>
    <w:rsid w:val="00400837"/>
    <w:rsid w:val="0040083E"/>
    <w:rsid w:val="00400BAB"/>
    <w:rsid w:val="0040112E"/>
    <w:rsid w:val="00401C86"/>
    <w:rsid w:val="00402286"/>
    <w:rsid w:val="00402CAF"/>
    <w:rsid w:val="0040312C"/>
    <w:rsid w:val="00403614"/>
    <w:rsid w:val="0040373D"/>
    <w:rsid w:val="00403D53"/>
    <w:rsid w:val="00404468"/>
    <w:rsid w:val="00404C7D"/>
    <w:rsid w:val="004053D4"/>
    <w:rsid w:val="004056D8"/>
    <w:rsid w:val="00406E93"/>
    <w:rsid w:val="0041040A"/>
    <w:rsid w:val="00410554"/>
    <w:rsid w:val="004108EC"/>
    <w:rsid w:val="00410A0F"/>
    <w:rsid w:val="00412066"/>
    <w:rsid w:val="004123A8"/>
    <w:rsid w:val="00412AFD"/>
    <w:rsid w:val="0041338F"/>
    <w:rsid w:val="004158FB"/>
    <w:rsid w:val="00415DD7"/>
    <w:rsid w:val="00415E04"/>
    <w:rsid w:val="00416046"/>
    <w:rsid w:val="004160AF"/>
    <w:rsid w:val="004161E7"/>
    <w:rsid w:val="004162C8"/>
    <w:rsid w:val="00416E92"/>
    <w:rsid w:val="0041774A"/>
    <w:rsid w:val="00417A82"/>
    <w:rsid w:val="00420D35"/>
    <w:rsid w:val="00420D71"/>
    <w:rsid w:val="004210FF"/>
    <w:rsid w:val="00422D63"/>
    <w:rsid w:val="00422ED3"/>
    <w:rsid w:val="0042314E"/>
    <w:rsid w:val="00423649"/>
    <w:rsid w:val="00423CEC"/>
    <w:rsid w:val="00423D7D"/>
    <w:rsid w:val="00423E3A"/>
    <w:rsid w:val="0042418A"/>
    <w:rsid w:val="00424F9A"/>
    <w:rsid w:val="00425354"/>
    <w:rsid w:val="0042609F"/>
    <w:rsid w:val="00426E63"/>
    <w:rsid w:val="004277E0"/>
    <w:rsid w:val="004278B2"/>
    <w:rsid w:val="004279EC"/>
    <w:rsid w:val="00427FDD"/>
    <w:rsid w:val="004305BF"/>
    <w:rsid w:val="0043085A"/>
    <w:rsid w:val="0043111F"/>
    <w:rsid w:val="004312B7"/>
    <w:rsid w:val="00432398"/>
    <w:rsid w:val="0043384C"/>
    <w:rsid w:val="00434363"/>
    <w:rsid w:val="00434579"/>
    <w:rsid w:val="00434947"/>
    <w:rsid w:val="00435136"/>
    <w:rsid w:val="00435C9F"/>
    <w:rsid w:val="00435E0A"/>
    <w:rsid w:val="00435E2C"/>
    <w:rsid w:val="00436778"/>
    <w:rsid w:val="004369D2"/>
    <w:rsid w:val="00436A2D"/>
    <w:rsid w:val="00436F00"/>
    <w:rsid w:val="00437892"/>
    <w:rsid w:val="00440FF7"/>
    <w:rsid w:val="00441DA0"/>
    <w:rsid w:val="0044254D"/>
    <w:rsid w:val="004428A7"/>
    <w:rsid w:val="0044354A"/>
    <w:rsid w:val="004436CC"/>
    <w:rsid w:val="0044377D"/>
    <w:rsid w:val="00443B1C"/>
    <w:rsid w:val="00444A44"/>
    <w:rsid w:val="00445404"/>
    <w:rsid w:val="004470D6"/>
    <w:rsid w:val="00447788"/>
    <w:rsid w:val="004478F1"/>
    <w:rsid w:val="00447C95"/>
    <w:rsid w:val="0045030D"/>
    <w:rsid w:val="004505AD"/>
    <w:rsid w:val="0045081C"/>
    <w:rsid w:val="00450B3E"/>
    <w:rsid w:val="004519BF"/>
    <w:rsid w:val="00451F0B"/>
    <w:rsid w:val="004522F2"/>
    <w:rsid w:val="00452CD5"/>
    <w:rsid w:val="00453465"/>
    <w:rsid w:val="004553A5"/>
    <w:rsid w:val="00455690"/>
    <w:rsid w:val="004556ED"/>
    <w:rsid w:val="00455974"/>
    <w:rsid w:val="00455C01"/>
    <w:rsid w:val="00456C5D"/>
    <w:rsid w:val="00457375"/>
    <w:rsid w:val="0045797E"/>
    <w:rsid w:val="004604E7"/>
    <w:rsid w:val="00460AA5"/>
    <w:rsid w:val="00460E76"/>
    <w:rsid w:val="0046179E"/>
    <w:rsid w:val="0046201E"/>
    <w:rsid w:val="004620B2"/>
    <w:rsid w:val="00462523"/>
    <w:rsid w:val="00463C96"/>
    <w:rsid w:val="00463D71"/>
    <w:rsid w:val="00463E27"/>
    <w:rsid w:val="004642DE"/>
    <w:rsid w:val="00464886"/>
    <w:rsid w:val="00464C3B"/>
    <w:rsid w:val="00464FEE"/>
    <w:rsid w:val="00465551"/>
    <w:rsid w:val="004656AD"/>
    <w:rsid w:val="00465C22"/>
    <w:rsid w:val="00465D12"/>
    <w:rsid w:val="004678F8"/>
    <w:rsid w:val="00467C27"/>
    <w:rsid w:val="00467C60"/>
    <w:rsid w:val="00467DFB"/>
    <w:rsid w:val="00470194"/>
    <w:rsid w:val="0047089F"/>
    <w:rsid w:val="0047097A"/>
    <w:rsid w:val="00470E92"/>
    <w:rsid w:val="00471FB0"/>
    <w:rsid w:val="004721DA"/>
    <w:rsid w:val="004723BD"/>
    <w:rsid w:val="004723ED"/>
    <w:rsid w:val="00472409"/>
    <w:rsid w:val="0047257E"/>
    <w:rsid w:val="00472707"/>
    <w:rsid w:val="00472E5B"/>
    <w:rsid w:val="004734C6"/>
    <w:rsid w:val="0047417D"/>
    <w:rsid w:val="00474B6A"/>
    <w:rsid w:val="00474BF8"/>
    <w:rsid w:val="004753E7"/>
    <w:rsid w:val="00476280"/>
    <w:rsid w:val="004763F8"/>
    <w:rsid w:val="00476E13"/>
    <w:rsid w:val="00476EAE"/>
    <w:rsid w:val="00476EB3"/>
    <w:rsid w:val="004773DA"/>
    <w:rsid w:val="00480870"/>
    <w:rsid w:val="004808F3"/>
    <w:rsid w:val="00480BF9"/>
    <w:rsid w:val="00480D8E"/>
    <w:rsid w:val="00480FFC"/>
    <w:rsid w:val="00481942"/>
    <w:rsid w:val="0048196C"/>
    <w:rsid w:val="004824B3"/>
    <w:rsid w:val="0048289B"/>
    <w:rsid w:val="004834FD"/>
    <w:rsid w:val="00483A4C"/>
    <w:rsid w:val="00484B17"/>
    <w:rsid w:val="00485516"/>
    <w:rsid w:val="00485799"/>
    <w:rsid w:val="00485948"/>
    <w:rsid w:val="00485ED8"/>
    <w:rsid w:val="00490653"/>
    <w:rsid w:val="0049138B"/>
    <w:rsid w:val="00491C2A"/>
    <w:rsid w:val="0049202C"/>
    <w:rsid w:val="00492F9E"/>
    <w:rsid w:val="004931D2"/>
    <w:rsid w:val="00493758"/>
    <w:rsid w:val="00494387"/>
    <w:rsid w:val="00495097"/>
    <w:rsid w:val="004951BE"/>
    <w:rsid w:val="00495DB7"/>
    <w:rsid w:val="00495F79"/>
    <w:rsid w:val="00496353"/>
    <w:rsid w:val="00496E02"/>
    <w:rsid w:val="004978A8"/>
    <w:rsid w:val="004A07F3"/>
    <w:rsid w:val="004A0928"/>
    <w:rsid w:val="004A12B2"/>
    <w:rsid w:val="004A1EDC"/>
    <w:rsid w:val="004A3111"/>
    <w:rsid w:val="004A3450"/>
    <w:rsid w:val="004A43DF"/>
    <w:rsid w:val="004A49FC"/>
    <w:rsid w:val="004A5005"/>
    <w:rsid w:val="004A5FE8"/>
    <w:rsid w:val="004A6474"/>
    <w:rsid w:val="004A7116"/>
    <w:rsid w:val="004A7A49"/>
    <w:rsid w:val="004B06B7"/>
    <w:rsid w:val="004B0AA3"/>
    <w:rsid w:val="004B0AC0"/>
    <w:rsid w:val="004B1056"/>
    <w:rsid w:val="004B1ADC"/>
    <w:rsid w:val="004B34FC"/>
    <w:rsid w:val="004B4032"/>
    <w:rsid w:val="004B5952"/>
    <w:rsid w:val="004B6151"/>
    <w:rsid w:val="004B6EA3"/>
    <w:rsid w:val="004C062E"/>
    <w:rsid w:val="004C0B72"/>
    <w:rsid w:val="004C0F96"/>
    <w:rsid w:val="004C1544"/>
    <w:rsid w:val="004C1AFA"/>
    <w:rsid w:val="004C1BA4"/>
    <w:rsid w:val="004C2CB7"/>
    <w:rsid w:val="004C2D27"/>
    <w:rsid w:val="004C33A9"/>
    <w:rsid w:val="004C3E90"/>
    <w:rsid w:val="004C473A"/>
    <w:rsid w:val="004C500B"/>
    <w:rsid w:val="004C541E"/>
    <w:rsid w:val="004C58FC"/>
    <w:rsid w:val="004C6873"/>
    <w:rsid w:val="004C707D"/>
    <w:rsid w:val="004C75CC"/>
    <w:rsid w:val="004C7AEF"/>
    <w:rsid w:val="004C7B62"/>
    <w:rsid w:val="004D0ACA"/>
    <w:rsid w:val="004D1636"/>
    <w:rsid w:val="004D1C02"/>
    <w:rsid w:val="004D305D"/>
    <w:rsid w:val="004D388C"/>
    <w:rsid w:val="004D40AB"/>
    <w:rsid w:val="004D4475"/>
    <w:rsid w:val="004D4604"/>
    <w:rsid w:val="004D4A35"/>
    <w:rsid w:val="004D4B19"/>
    <w:rsid w:val="004D6025"/>
    <w:rsid w:val="004D63E9"/>
    <w:rsid w:val="004D65B7"/>
    <w:rsid w:val="004D6771"/>
    <w:rsid w:val="004D7126"/>
    <w:rsid w:val="004D7290"/>
    <w:rsid w:val="004D7E03"/>
    <w:rsid w:val="004E01A6"/>
    <w:rsid w:val="004E09B2"/>
    <w:rsid w:val="004E20D3"/>
    <w:rsid w:val="004E2292"/>
    <w:rsid w:val="004E2325"/>
    <w:rsid w:val="004E2A9D"/>
    <w:rsid w:val="004E2F0D"/>
    <w:rsid w:val="004E3846"/>
    <w:rsid w:val="004E4287"/>
    <w:rsid w:val="004E4542"/>
    <w:rsid w:val="004E4A83"/>
    <w:rsid w:val="004E5289"/>
    <w:rsid w:val="004E5564"/>
    <w:rsid w:val="004E5894"/>
    <w:rsid w:val="004E58A2"/>
    <w:rsid w:val="004E678F"/>
    <w:rsid w:val="004F0931"/>
    <w:rsid w:val="004F0E5A"/>
    <w:rsid w:val="004F10D6"/>
    <w:rsid w:val="004F1783"/>
    <w:rsid w:val="004F17E9"/>
    <w:rsid w:val="004F1929"/>
    <w:rsid w:val="004F1F9F"/>
    <w:rsid w:val="004F22D8"/>
    <w:rsid w:val="004F34E1"/>
    <w:rsid w:val="004F455B"/>
    <w:rsid w:val="004F55B2"/>
    <w:rsid w:val="004F580B"/>
    <w:rsid w:val="004F61EF"/>
    <w:rsid w:val="004F7952"/>
    <w:rsid w:val="004F7C49"/>
    <w:rsid w:val="00500136"/>
    <w:rsid w:val="00501835"/>
    <w:rsid w:val="005018CE"/>
    <w:rsid w:val="005019CA"/>
    <w:rsid w:val="00501B45"/>
    <w:rsid w:val="00502333"/>
    <w:rsid w:val="00502415"/>
    <w:rsid w:val="00502EF3"/>
    <w:rsid w:val="00502FF8"/>
    <w:rsid w:val="00503C37"/>
    <w:rsid w:val="0050416A"/>
    <w:rsid w:val="00505480"/>
    <w:rsid w:val="00505563"/>
    <w:rsid w:val="00505930"/>
    <w:rsid w:val="00505B0E"/>
    <w:rsid w:val="00505FDD"/>
    <w:rsid w:val="005062E7"/>
    <w:rsid w:val="0050651C"/>
    <w:rsid w:val="005065E0"/>
    <w:rsid w:val="00506FA8"/>
    <w:rsid w:val="00507468"/>
    <w:rsid w:val="00507837"/>
    <w:rsid w:val="005078C2"/>
    <w:rsid w:val="00507DB0"/>
    <w:rsid w:val="005102B3"/>
    <w:rsid w:val="00510BF9"/>
    <w:rsid w:val="00510DA5"/>
    <w:rsid w:val="00510DAB"/>
    <w:rsid w:val="005111FF"/>
    <w:rsid w:val="00511CF6"/>
    <w:rsid w:val="005126F0"/>
    <w:rsid w:val="005128AA"/>
    <w:rsid w:val="00513117"/>
    <w:rsid w:val="005132FB"/>
    <w:rsid w:val="00513731"/>
    <w:rsid w:val="00513EF5"/>
    <w:rsid w:val="00515689"/>
    <w:rsid w:val="00515E58"/>
    <w:rsid w:val="00516547"/>
    <w:rsid w:val="005168E6"/>
    <w:rsid w:val="0051694A"/>
    <w:rsid w:val="0052048C"/>
    <w:rsid w:val="005205A5"/>
    <w:rsid w:val="00522495"/>
    <w:rsid w:val="00522656"/>
    <w:rsid w:val="00522F2C"/>
    <w:rsid w:val="00524093"/>
    <w:rsid w:val="00524736"/>
    <w:rsid w:val="005247D4"/>
    <w:rsid w:val="00524D6B"/>
    <w:rsid w:val="005252E5"/>
    <w:rsid w:val="00525E43"/>
    <w:rsid w:val="0052607B"/>
    <w:rsid w:val="00526A08"/>
    <w:rsid w:val="00526E84"/>
    <w:rsid w:val="00527AB5"/>
    <w:rsid w:val="00527B3A"/>
    <w:rsid w:val="00527CDE"/>
    <w:rsid w:val="00531D70"/>
    <w:rsid w:val="00532EA8"/>
    <w:rsid w:val="00534630"/>
    <w:rsid w:val="0053487D"/>
    <w:rsid w:val="00534D44"/>
    <w:rsid w:val="00534F67"/>
    <w:rsid w:val="00535481"/>
    <w:rsid w:val="00535EEA"/>
    <w:rsid w:val="00535FC4"/>
    <w:rsid w:val="00537B5B"/>
    <w:rsid w:val="00537E35"/>
    <w:rsid w:val="00540741"/>
    <w:rsid w:val="0054081D"/>
    <w:rsid w:val="00540871"/>
    <w:rsid w:val="00540EF2"/>
    <w:rsid w:val="00541600"/>
    <w:rsid w:val="005416A1"/>
    <w:rsid w:val="00541A70"/>
    <w:rsid w:val="0054287F"/>
    <w:rsid w:val="00542C58"/>
    <w:rsid w:val="00542DA8"/>
    <w:rsid w:val="005438E9"/>
    <w:rsid w:val="005444CA"/>
    <w:rsid w:val="00544D10"/>
    <w:rsid w:val="005451DF"/>
    <w:rsid w:val="0054615E"/>
    <w:rsid w:val="0054670B"/>
    <w:rsid w:val="005471A7"/>
    <w:rsid w:val="005474BB"/>
    <w:rsid w:val="005475A7"/>
    <w:rsid w:val="005479C0"/>
    <w:rsid w:val="005502C6"/>
    <w:rsid w:val="005504E8"/>
    <w:rsid w:val="00550E98"/>
    <w:rsid w:val="00551E37"/>
    <w:rsid w:val="0055226C"/>
    <w:rsid w:val="00552657"/>
    <w:rsid w:val="00552708"/>
    <w:rsid w:val="00552BF2"/>
    <w:rsid w:val="005532C2"/>
    <w:rsid w:val="00553C96"/>
    <w:rsid w:val="0055425E"/>
    <w:rsid w:val="005545C1"/>
    <w:rsid w:val="00554846"/>
    <w:rsid w:val="005564D6"/>
    <w:rsid w:val="0055682D"/>
    <w:rsid w:val="00556EB0"/>
    <w:rsid w:val="00556ED0"/>
    <w:rsid w:val="005574D4"/>
    <w:rsid w:val="005614F3"/>
    <w:rsid w:val="005618F1"/>
    <w:rsid w:val="005619BD"/>
    <w:rsid w:val="00561BC2"/>
    <w:rsid w:val="00562084"/>
    <w:rsid w:val="005623B0"/>
    <w:rsid w:val="0056454E"/>
    <w:rsid w:val="00564995"/>
    <w:rsid w:val="00564A90"/>
    <w:rsid w:val="005652AF"/>
    <w:rsid w:val="005660B3"/>
    <w:rsid w:val="00566503"/>
    <w:rsid w:val="00566CCA"/>
    <w:rsid w:val="005673B4"/>
    <w:rsid w:val="005678E1"/>
    <w:rsid w:val="0057082B"/>
    <w:rsid w:val="00570A5E"/>
    <w:rsid w:val="0057123C"/>
    <w:rsid w:val="0057240F"/>
    <w:rsid w:val="00572A34"/>
    <w:rsid w:val="00573C80"/>
    <w:rsid w:val="00574091"/>
    <w:rsid w:val="005743CF"/>
    <w:rsid w:val="0057442D"/>
    <w:rsid w:val="00574EA8"/>
    <w:rsid w:val="00575714"/>
    <w:rsid w:val="00575937"/>
    <w:rsid w:val="00575A72"/>
    <w:rsid w:val="00575AC6"/>
    <w:rsid w:val="00575CED"/>
    <w:rsid w:val="00576D5A"/>
    <w:rsid w:val="00577218"/>
    <w:rsid w:val="00577880"/>
    <w:rsid w:val="005800D1"/>
    <w:rsid w:val="00580C6A"/>
    <w:rsid w:val="00581291"/>
    <w:rsid w:val="00581B6C"/>
    <w:rsid w:val="00581BDA"/>
    <w:rsid w:val="00581E5B"/>
    <w:rsid w:val="00581E97"/>
    <w:rsid w:val="00582AD6"/>
    <w:rsid w:val="00582FDB"/>
    <w:rsid w:val="00583279"/>
    <w:rsid w:val="00583466"/>
    <w:rsid w:val="0058384F"/>
    <w:rsid w:val="00583C07"/>
    <w:rsid w:val="00584064"/>
    <w:rsid w:val="0058456F"/>
    <w:rsid w:val="00584EDF"/>
    <w:rsid w:val="00586972"/>
    <w:rsid w:val="00586AEC"/>
    <w:rsid w:val="00586E21"/>
    <w:rsid w:val="00590E2D"/>
    <w:rsid w:val="005910F0"/>
    <w:rsid w:val="00592752"/>
    <w:rsid w:val="00593114"/>
    <w:rsid w:val="0059328C"/>
    <w:rsid w:val="00593E5D"/>
    <w:rsid w:val="005946AA"/>
    <w:rsid w:val="0059549F"/>
    <w:rsid w:val="00595FF1"/>
    <w:rsid w:val="00597F28"/>
    <w:rsid w:val="00597F55"/>
    <w:rsid w:val="005A0379"/>
    <w:rsid w:val="005A0CE3"/>
    <w:rsid w:val="005A11D3"/>
    <w:rsid w:val="005A23B0"/>
    <w:rsid w:val="005A2D3D"/>
    <w:rsid w:val="005A305E"/>
    <w:rsid w:val="005A3620"/>
    <w:rsid w:val="005A409C"/>
    <w:rsid w:val="005A4753"/>
    <w:rsid w:val="005A4BAA"/>
    <w:rsid w:val="005A4E59"/>
    <w:rsid w:val="005A5286"/>
    <w:rsid w:val="005A5778"/>
    <w:rsid w:val="005A5FE2"/>
    <w:rsid w:val="005A6347"/>
    <w:rsid w:val="005A6ABB"/>
    <w:rsid w:val="005A6ABE"/>
    <w:rsid w:val="005A71F6"/>
    <w:rsid w:val="005B00F3"/>
    <w:rsid w:val="005B01A5"/>
    <w:rsid w:val="005B0656"/>
    <w:rsid w:val="005B09B7"/>
    <w:rsid w:val="005B22FA"/>
    <w:rsid w:val="005B24DE"/>
    <w:rsid w:val="005B2DA3"/>
    <w:rsid w:val="005B3562"/>
    <w:rsid w:val="005B36DB"/>
    <w:rsid w:val="005B3CB9"/>
    <w:rsid w:val="005B4369"/>
    <w:rsid w:val="005B492F"/>
    <w:rsid w:val="005B49CF"/>
    <w:rsid w:val="005B5264"/>
    <w:rsid w:val="005B54AB"/>
    <w:rsid w:val="005B5A1C"/>
    <w:rsid w:val="005B6680"/>
    <w:rsid w:val="005B765E"/>
    <w:rsid w:val="005B7A05"/>
    <w:rsid w:val="005B7B4C"/>
    <w:rsid w:val="005C02C6"/>
    <w:rsid w:val="005C3059"/>
    <w:rsid w:val="005C3797"/>
    <w:rsid w:val="005C381E"/>
    <w:rsid w:val="005C40E1"/>
    <w:rsid w:val="005C4490"/>
    <w:rsid w:val="005C46B9"/>
    <w:rsid w:val="005C5FFF"/>
    <w:rsid w:val="005C61AC"/>
    <w:rsid w:val="005C64CE"/>
    <w:rsid w:val="005D0548"/>
    <w:rsid w:val="005D0986"/>
    <w:rsid w:val="005D11BC"/>
    <w:rsid w:val="005D1986"/>
    <w:rsid w:val="005D46CC"/>
    <w:rsid w:val="005D488F"/>
    <w:rsid w:val="005D48C2"/>
    <w:rsid w:val="005D4AAA"/>
    <w:rsid w:val="005D4C35"/>
    <w:rsid w:val="005D4DD6"/>
    <w:rsid w:val="005D501F"/>
    <w:rsid w:val="005D54C2"/>
    <w:rsid w:val="005D55E3"/>
    <w:rsid w:val="005D6A46"/>
    <w:rsid w:val="005E10FA"/>
    <w:rsid w:val="005E194D"/>
    <w:rsid w:val="005E22E7"/>
    <w:rsid w:val="005E3153"/>
    <w:rsid w:val="005E31EF"/>
    <w:rsid w:val="005E3A8B"/>
    <w:rsid w:val="005E4290"/>
    <w:rsid w:val="005E451A"/>
    <w:rsid w:val="005E4534"/>
    <w:rsid w:val="005E6648"/>
    <w:rsid w:val="005E6F29"/>
    <w:rsid w:val="005F050B"/>
    <w:rsid w:val="005F0C9A"/>
    <w:rsid w:val="005F31D9"/>
    <w:rsid w:val="005F45D5"/>
    <w:rsid w:val="005F4FAA"/>
    <w:rsid w:val="005F540F"/>
    <w:rsid w:val="005F5AC3"/>
    <w:rsid w:val="005F5B16"/>
    <w:rsid w:val="005F61B6"/>
    <w:rsid w:val="005F65C1"/>
    <w:rsid w:val="005F6DBC"/>
    <w:rsid w:val="005F6DF9"/>
    <w:rsid w:val="005F6FA8"/>
    <w:rsid w:val="005F7792"/>
    <w:rsid w:val="00600553"/>
    <w:rsid w:val="0060058A"/>
    <w:rsid w:val="00600D62"/>
    <w:rsid w:val="006015ED"/>
    <w:rsid w:val="0060299A"/>
    <w:rsid w:val="00602D56"/>
    <w:rsid w:val="00603C06"/>
    <w:rsid w:val="00604DCA"/>
    <w:rsid w:val="00605178"/>
    <w:rsid w:val="00606C09"/>
    <w:rsid w:val="0060735F"/>
    <w:rsid w:val="00607670"/>
    <w:rsid w:val="006076CE"/>
    <w:rsid w:val="00607C91"/>
    <w:rsid w:val="00610002"/>
    <w:rsid w:val="00610275"/>
    <w:rsid w:val="00610346"/>
    <w:rsid w:val="006114D0"/>
    <w:rsid w:val="00612143"/>
    <w:rsid w:val="00613C0A"/>
    <w:rsid w:val="00613CD2"/>
    <w:rsid w:val="006148D3"/>
    <w:rsid w:val="00614F10"/>
    <w:rsid w:val="00615346"/>
    <w:rsid w:val="0061559E"/>
    <w:rsid w:val="006155BC"/>
    <w:rsid w:val="00615D92"/>
    <w:rsid w:val="00615DCC"/>
    <w:rsid w:val="00616454"/>
    <w:rsid w:val="0061721B"/>
    <w:rsid w:val="0061751F"/>
    <w:rsid w:val="006176F2"/>
    <w:rsid w:val="006177DF"/>
    <w:rsid w:val="00617BEF"/>
    <w:rsid w:val="00617E82"/>
    <w:rsid w:val="0062088F"/>
    <w:rsid w:val="006209C7"/>
    <w:rsid w:val="00620EB6"/>
    <w:rsid w:val="00620F38"/>
    <w:rsid w:val="006223F7"/>
    <w:rsid w:val="00622A7F"/>
    <w:rsid w:val="00622EEA"/>
    <w:rsid w:val="00623331"/>
    <w:rsid w:val="006235F3"/>
    <w:rsid w:val="00624366"/>
    <w:rsid w:val="00624CB9"/>
    <w:rsid w:val="006255E0"/>
    <w:rsid w:val="00625788"/>
    <w:rsid w:val="00625923"/>
    <w:rsid w:val="00627088"/>
    <w:rsid w:val="0062763A"/>
    <w:rsid w:val="00630AC5"/>
    <w:rsid w:val="00630C56"/>
    <w:rsid w:val="0063106E"/>
    <w:rsid w:val="0063128A"/>
    <w:rsid w:val="006323E9"/>
    <w:rsid w:val="0063284A"/>
    <w:rsid w:val="00632C33"/>
    <w:rsid w:val="00633189"/>
    <w:rsid w:val="00633CB0"/>
    <w:rsid w:val="006345F2"/>
    <w:rsid w:val="00634F14"/>
    <w:rsid w:val="0063592F"/>
    <w:rsid w:val="00636015"/>
    <w:rsid w:val="0063628E"/>
    <w:rsid w:val="00636435"/>
    <w:rsid w:val="00636667"/>
    <w:rsid w:val="00641698"/>
    <w:rsid w:val="00641725"/>
    <w:rsid w:val="006417A2"/>
    <w:rsid w:val="00641C09"/>
    <w:rsid w:val="0064392A"/>
    <w:rsid w:val="00643C1F"/>
    <w:rsid w:val="006447C0"/>
    <w:rsid w:val="006449EE"/>
    <w:rsid w:val="006460E4"/>
    <w:rsid w:val="006464F5"/>
    <w:rsid w:val="006467F2"/>
    <w:rsid w:val="00646992"/>
    <w:rsid w:val="006471BE"/>
    <w:rsid w:val="00647381"/>
    <w:rsid w:val="006478B5"/>
    <w:rsid w:val="00647D99"/>
    <w:rsid w:val="00647EA5"/>
    <w:rsid w:val="0065099E"/>
    <w:rsid w:val="00653626"/>
    <w:rsid w:val="00653788"/>
    <w:rsid w:val="00653CB4"/>
    <w:rsid w:val="00653EF6"/>
    <w:rsid w:val="00654112"/>
    <w:rsid w:val="00654801"/>
    <w:rsid w:val="00654862"/>
    <w:rsid w:val="00654AB8"/>
    <w:rsid w:val="00655165"/>
    <w:rsid w:val="00655802"/>
    <w:rsid w:val="00655AA8"/>
    <w:rsid w:val="00655E15"/>
    <w:rsid w:val="0065710F"/>
    <w:rsid w:val="006577FB"/>
    <w:rsid w:val="006579AF"/>
    <w:rsid w:val="00657A57"/>
    <w:rsid w:val="0066084C"/>
    <w:rsid w:val="0066121C"/>
    <w:rsid w:val="006613E4"/>
    <w:rsid w:val="006615B7"/>
    <w:rsid w:val="00662427"/>
    <w:rsid w:val="00663ED6"/>
    <w:rsid w:val="006640A5"/>
    <w:rsid w:val="006650C6"/>
    <w:rsid w:val="006664F1"/>
    <w:rsid w:val="0066678D"/>
    <w:rsid w:val="006672D7"/>
    <w:rsid w:val="0066745C"/>
    <w:rsid w:val="006700EE"/>
    <w:rsid w:val="006710B6"/>
    <w:rsid w:val="00671192"/>
    <w:rsid w:val="0067140F"/>
    <w:rsid w:val="006714C5"/>
    <w:rsid w:val="006716D1"/>
    <w:rsid w:val="00672385"/>
    <w:rsid w:val="006739BE"/>
    <w:rsid w:val="00673C68"/>
    <w:rsid w:val="006746A1"/>
    <w:rsid w:val="00674A3E"/>
    <w:rsid w:val="00675229"/>
    <w:rsid w:val="006755ED"/>
    <w:rsid w:val="006756FB"/>
    <w:rsid w:val="00676077"/>
    <w:rsid w:val="00676407"/>
    <w:rsid w:val="006777A8"/>
    <w:rsid w:val="00677ED3"/>
    <w:rsid w:val="0068037F"/>
    <w:rsid w:val="006808F9"/>
    <w:rsid w:val="00681FB9"/>
    <w:rsid w:val="0068222F"/>
    <w:rsid w:val="006823AE"/>
    <w:rsid w:val="00682473"/>
    <w:rsid w:val="006826DB"/>
    <w:rsid w:val="00683641"/>
    <w:rsid w:val="0068516B"/>
    <w:rsid w:val="0068527C"/>
    <w:rsid w:val="00685A11"/>
    <w:rsid w:val="00685C30"/>
    <w:rsid w:val="00685EDE"/>
    <w:rsid w:val="00685FD0"/>
    <w:rsid w:val="00686EC9"/>
    <w:rsid w:val="006872F7"/>
    <w:rsid w:val="00687CDF"/>
    <w:rsid w:val="00687E7A"/>
    <w:rsid w:val="00690613"/>
    <w:rsid w:val="006907AC"/>
    <w:rsid w:val="00690D69"/>
    <w:rsid w:val="00692721"/>
    <w:rsid w:val="006928D6"/>
    <w:rsid w:val="00692D9A"/>
    <w:rsid w:val="00693813"/>
    <w:rsid w:val="0069418A"/>
    <w:rsid w:val="006943C1"/>
    <w:rsid w:val="006943CD"/>
    <w:rsid w:val="006948C5"/>
    <w:rsid w:val="006953C6"/>
    <w:rsid w:val="00695CF8"/>
    <w:rsid w:val="006962B3"/>
    <w:rsid w:val="00697148"/>
    <w:rsid w:val="00697375"/>
    <w:rsid w:val="0069756A"/>
    <w:rsid w:val="00697BD2"/>
    <w:rsid w:val="006A0272"/>
    <w:rsid w:val="006A0E1A"/>
    <w:rsid w:val="006A1339"/>
    <w:rsid w:val="006A1DA6"/>
    <w:rsid w:val="006A34E5"/>
    <w:rsid w:val="006A4E4D"/>
    <w:rsid w:val="006A51FD"/>
    <w:rsid w:val="006A5CFC"/>
    <w:rsid w:val="006A5DEF"/>
    <w:rsid w:val="006A6629"/>
    <w:rsid w:val="006A75F3"/>
    <w:rsid w:val="006A7603"/>
    <w:rsid w:val="006A7752"/>
    <w:rsid w:val="006A7B4B"/>
    <w:rsid w:val="006B3A48"/>
    <w:rsid w:val="006B41DC"/>
    <w:rsid w:val="006B4FA5"/>
    <w:rsid w:val="006B63C6"/>
    <w:rsid w:val="006B7D93"/>
    <w:rsid w:val="006C04AB"/>
    <w:rsid w:val="006C0961"/>
    <w:rsid w:val="006C09A0"/>
    <w:rsid w:val="006C21E3"/>
    <w:rsid w:val="006C2544"/>
    <w:rsid w:val="006C30AC"/>
    <w:rsid w:val="006C474B"/>
    <w:rsid w:val="006C4886"/>
    <w:rsid w:val="006C4FA4"/>
    <w:rsid w:val="006C518F"/>
    <w:rsid w:val="006C5A70"/>
    <w:rsid w:val="006C5C20"/>
    <w:rsid w:val="006C6540"/>
    <w:rsid w:val="006C6978"/>
    <w:rsid w:val="006C6A60"/>
    <w:rsid w:val="006C6D2D"/>
    <w:rsid w:val="006C7891"/>
    <w:rsid w:val="006D0141"/>
    <w:rsid w:val="006D028C"/>
    <w:rsid w:val="006D0426"/>
    <w:rsid w:val="006D0B5B"/>
    <w:rsid w:val="006D1740"/>
    <w:rsid w:val="006D27C2"/>
    <w:rsid w:val="006D3C7C"/>
    <w:rsid w:val="006D3FD7"/>
    <w:rsid w:val="006D5138"/>
    <w:rsid w:val="006D5A08"/>
    <w:rsid w:val="006D5B1E"/>
    <w:rsid w:val="006D5E59"/>
    <w:rsid w:val="006D61DC"/>
    <w:rsid w:val="006D662B"/>
    <w:rsid w:val="006D70E6"/>
    <w:rsid w:val="006E0FA0"/>
    <w:rsid w:val="006E1561"/>
    <w:rsid w:val="006E1A1C"/>
    <w:rsid w:val="006E1CAC"/>
    <w:rsid w:val="006E22D4"/>
    <w:rsid w:val="006E23CB"/>
    <w:rsid w:val="006E2833"/>
    <w:rsid w:val="006E389A"/>
    <w:rsid w:val="006E462E"/>
    <w:rsid w:val="006E5E4D"/>
    <w:rsid w:val="006E61E1"/>
    <w:rsid w:val="006E706B"/>
    <w:rsid w:val="006E76B1"/>
    <w:rsid w:val="006E7A0B"/>
    <w:rsid w:val="006F0741"/>
    <w:rsid w:val="006F1218"/>
    <w:rsid w:val="006F1973"/>
    <w:rsid w:val="006F1B9F"/>
    <w:rsid w:val="006F249E"/>
    <w:rsid w:val="006F2500"/>
    <w:rsid w:val="006F2BA9"/>
    <w:rsid w:val="006F4A24"/>
    <w:rsid w:val="006F537F"/>
    <w:rsid w:val="006F5398"/>
    <w:rsid w:val="006F5DCB"/>
    <w:rsid w:val="006F62EC"/>
    <w:rsid w:val="006F6C97"/>
    <w:rsid w:val="006F74FE"/>
    <w:rsid w:val="006F777F"/>
    <w:rsid w:val="007002D1"/>
    <w:rsid w:val="0070035D"/>
    <w:rsid w:val="00700641"/>
    <w:rsid w:val="007014EE"/>
    <w:rsid w:val="00701B0D"/>
    <w:rsid w:val="00701CA7"/>
    <w:rsid w:val="007022AD"/>
    <w:rsid w:val="00702EC0"/>
    <w:rsid w:val="007030AD"/>
    <w:rsid w:val="007039D3"/>
    <w:rsid w:val="00704006"/>
    <w:rsid w:val="00704491"/>
    <w:rsid w:val="00704651"/>
    <w:rsid w:val="0070465A"/>
    <w:rsid w:val="0070496A"/>
    <w:rsid w:val="00704CA9"/>
    <w:rsid w:val="00705708"/>
    <w:rsid w:val="0070577A"/>
    <w:rsid w:val="00706CE5"/>
    <w:rsid w:val="00707961"/>
    <w:rsid w:val="00707F60"/>
    <w:rsid w:val="00710981"/>
    <w:rsid w:val="00711993"/>
    <w:rsid w:val="00712907"/>
    <w:rsid w:val="00712F23"/>
    <w:rsid w:val="007130AD"/>
    <w:rsid w:val="00713309"/>
    <w:rsid w:val="00713826"/>
    <w:rsid w:val="00713DBD"/>
    <w:rsid w:val="00714484"/>
    <w:rsid w:val="0071472B"/>
    <w:rsid w:val="00714746"/>
    <w:rsid w:val="00714B2F"/>
    <w:rsid w:val="0071552E"/>
    <w:rsid w:val="00715858"/>
    <w:rsid w:val="00715996"/>
    <w:rsid w:val="00715DD0"/>
    <w:rsid w:val="0072006D"/>
    <w:rsid w:val="0072050A"/>
    <w:rsid w:val="00720CBB"/>
    <w:rsid w:val="007212F4"/>
    <w:rsid w:val="007214D1"/>
    <w:rsid w:val="00721EB8"/>
    <w:rsid w:val="00721F8A"/>
    <w:rsid w:val="00721FF1"/>
    <w:rsid w:val="00722852"/>
    <w:rsid w:val="00722BF1"/>
    <w:rsid w:val="00722F89"/>
    <w:rsid w:val="00724CE5"/>
    <w:rsid w:val="0072509A"/>
    <w:rsid w:val="007260F1"/>
    <w:rsid w:val="0072671F"/>
    <w:rsid w:val="00726DD2"/>
    <w:rsid w:val="00726F52"/>
    <w:rsid w:val="00727C42"/>
    <w:rsid w:val="007300F3"/>
    <w:rsid w:val="00730142"/>
    <w:rsid w:val="007304A5"/>
    <w:rsid w:val="007306EF"/>
    <w:rsid w:val="0073079E"/>
    <w:rsid w:val="00732A3F"/>
    <w:rsid w:val="00732AFB"/>
    <w:rsid w:val="007330DD"/>
    <w:rsid w:val="007336B0"/>
    <w:rsid w:val="0073388B"/>
    <w:rsid w:val="00734677"/>
    <w:rsid w:val="00734FA2"/>
    <w:rsid w:val="007350A4"/>
    <w:rsid w:val="00736F72"/>
    <w:rsid w:val="0073726F"/>
    <w:rsid w:val="007372F6"/>
    <w:rsid w:val="0074031E"/>
    <w:rsid w:val="007408F3"/>
    <w:rsid w:val="00740935"/>
    <w:rsid w:val="007412F6"/>
    <w:rsid w:val="007415AF"/>
    <w:rsid w:val="00741A3E"/>
    <w:rsid w:val="00741F55"/>
    <w:rsid w:val="0074287F"/>
    <w:rsid w:val="00742F49"/>
    <w:rsid w:val="007431D9"/>
    <w:rsid w:val="007435B8"/>
    <w:rsid w:val="00743BBB"/>
    <w:rsid w:val="00743E4B"/>
    <w:rsid w:val="00743F7E"/>
    <w:rsid w:val="00744228"/>
    <w:rsid w:val="00744416"/>
    <w:rsid w:val="00744923"/>
    <w:rsid w:val="00744D28"/>
    <w:rsid w:val="00744D7B"/>
    <w:rsid w:val="007450AA"/>
    <w:rsid w:val="007458A0"/>
    <w:rsid w:val="007462D3"/>
    <w:rsid w:val="0074741D"/>
    <w:rsid w:val="00747BA9"/>
    <w:rsid w:val="00750332"/>
    <w:rsid w:val="00750987"/>
    <w:rsid w:val="0075099C"/>
    <w:rsid w:val="00750AB1"/>
    <w:rsid w:val="0075133D"/>
    <w:rsid w:val="0075199C"/>
    <w:rsid w:val="00751AA8"/>
    <w:rsid w:val="00751B75"/>
    <w:rsid w:val="0075229F"/>
    <w:rsid w:val="0075236D"/>
    <w:rsid w:val="00753637"/>
    <w:rsid w:val="007541F8"/>
    <w:rsid w:val="00754438"/>
    <w:rsid w:val="007545C7"/>
    <w:rsid w:val="00754FB2"/>
    <w:rsid w:val="007552EE"/>
    <w:rsid w:val="00755363"/>
    <w:rsid w:val="007556A9"/>
    <w:rsid w:val="00755BF0"/>
    <w:rsid w:val="00755DB4"/>
    <w:rsid w:val="00756714"/>
    <w:rsid w:val="0075761F"/>
    <w:rsid w:val="00757810"/>
    <w:rsid w:val="00760033"/>
    <w:rsid w:val="00760248"/>
    <w:rsid w:val="00760774"/>
    <w:rsid w:val="00760BBF"/>
    <w:rsid w:val="00761314"/>
    <w:rsid w:val="007615AA"/>
    <w:rsid w:val="00761776"/>
    <w:rsid w:val="0076304B"/>
    <w:rsid w:val="00763313"/>
    <w:rsid w:val="00763388"/>
    <w:rsid w:val="0076411E"/>
    <w:rsid w:val="0076481E"/>
    <w:rsid w:val="00765AEF"/>
    <w:rsid w:val="00765DD5"/>
    <w:rsid w:val="00766055"/>
    <w:rsid w:val="00766A68"/>
    <w:rsid w:val="0076700E"/>
    <w:rsid w:val="00767303"/>
    <w:rsid w:val="0076751F"/>
    <w:rsid w:val="0077072B"/>
    <w:rsid w:val="00771C08"/>
    <w:rsid w:val="00771D4E"/>
    <w:rsid w:val="00772259"/>
    <w:rsid w:val="007726FC"/>
    <w:rsid w:val="00773470"/>
    <w:rsid w:val="0077486D"/>
    <w:rsid w:val="00775510"/>
    <w:rsid w:val="0077567C"/>
    <w:rsid w:val="00775CE2"/>
    <w:rsid w:val="0077667D"/>
    <w:rsid w:val="007767AF"/>
    <w:rsid w:val="0077696E"/>
    <w:rsid w:val="00776C13"/>
    <w:rsid w:val="00776F31"/>
    <w:rsid w:val="007774FF"/>
    <w:rsid w:val="00780016"/>
    <w:rsid w:val="007809A4"/>
    <w:rsid w:val="00780CB5"/>
    <w:rsid w:val="007827E4"/>
    <w:rsid w:val="00783A69"/>
    <w:rsid w:val="00784ADF"/>
    <w:rsid w:val="007858E2"/>
    <w:rsid w:val="007859E1"/>
    <w:rsid w:val="00785B39"/>
    <w:rsid w:val="007861B9"/>
    <w:rsid w:val="0078662C"/>
    <w:rsid w:val="00786644"/>
    <w:rsid w:val="00786DC1"/>
    <w:rsid w:val="0078781D"/>
    <w:rsid w:val="00787B61"/>
    <w:rsid w:val="00790762"/>
    <w:rsid w:val="00790C06"/>
    <w:rsid w:val="007915B9"/>
    <w:rsid w:val="00791CF3"/>
    <w:rsid w:val="00791E91"/>
    <w:rsid w:val="00791F88"/>
    <w:rsid w:val="00793DBB"/>
    <w:rsid w:val="007944E1"/>
    <w:rsid w:val="007946DD"/>
    <w:rsid w:val="00794A87"/>
    <w:rsid w:val="007950D1"/>
    <w:rsid w:val="007951AD"/>
    <w:rsid w:val="00795F13"/>
    <w:rsid w:val="007960F7"/>
    <w:rsid w:val="00796A65"/>
    <w:rsid w:val="007971BB"/>
    <w:rsid w:val="00797474"/>
    <w:rsid w:val="007A114E"/>
    <w:rsid w:val="007A1AC4"/>
    <w:rsid w:val="007A2532"/>
    <w:rsid w:val="007A294B"/>
    <w:rsid w:val="007A2C8C"/>
    <w:rsid w:val="007A2D61"/>
    <w:rsid w:val="007A307F"/>
    <w:rsid w:val="007A3349"/>
    <w:rsid w:val="007A3AC5"/>
    <w:rsid w:val="007A40C1"/>
    <w:rsid w:val="007A44E9"/>
    <w:rsid w:val="007A4BAD"/>
    <w:rsid w:val="007A4C71"/>
    <w:rsid w:val="007A510E"/>
    <w:rsid w:val="007A5405"/>
    <w:rsid w:val="007A5A6D"/>
    <w:rsid w:val="007A5DAD"/>
    <w:rsid w:val="007A67BA"/>
    <w:rsid w:val="007A69BE"/>
    <w:rsid w:val="007A6B19"/>
    <w:rsid w:val="007A6C92"/>
    <w:rsid w:val="007A6CF0"/>
    <w:rsid w:val="007A6DF2"/>
    <w:rsid w:val="007A6E06"/>
    <w:rsid w:val="007A6F01"/>
    <w:rsid w:val="007A71C0"/>
    <w:rsid w:val="007A7B13"/>
    <w:rsid w:val="007A7D16"/>
    <w:rsid w:val="007B098A"/>
    <w:rsid w:val="007B0D18"/>
    <w:rsid w:val="007B2DCA"/>
    <w:rsid w:val="007B3560"/>
    <w:rsid w:val="007B43C0"/>
    <w:rsid w:val="007B4BBF"/>
    <w:rsid w:val="007B5590"/>
    <w:rsid w:val="007B57C7"/>
    <w:rsid w:val="007B64B7"/>
    <w:rsid w:val="007B7180"/>
    <w:rsid w:val="007B7B15"/>
    <w:rsid w:val="007B7E78"/>
    <w:rsid w:val="007C0453"/>
    <w:rsid w:val="007C0609"/>
    <w:rsid w:val="007C0679"/>
    <w:rsid w:val="007C0D8B"/>
    <w:rsid w:val="007C1062"/>
    <w:rsid w:val="007C2368"/>
    <w:rsid w:val="007C2B91"/>
    <w:rsid w:val="007C30A5"/>
    <w:rsid w:val="007C4C66"/>
    <w:rsid w:val="007C54CC"/>
    <w:rsid w:val="007C6142"/>
    <w:rsid w:val="007C623C"/>
    <w:rsid w:val="007C68CE"/>
    <w:rsid w:val="007C6D46"/>
    <w:rsid w:val="007C7249"/>
    <w:rsid w:val="007C73D2"/>
    <w:rsid w:val="007C79A7"/>
    <w:rsid w:val="007C79B3"/>
    <w:rsid w:val="007D012B"/>
    <w:rsid w:val="007D06DB"/>
    <w:rsid w:val="007D088D"/>
    <w:rsid w:val="007D12B9"/>
    <w:rsid w:val="007D169C"/>
    <w:rsid w:val="007D22BC"/>
    <w:rsid w:val="007D24CF"/>
    <w:rsid w:val="007D26FC"/>
    <w:rsid w:val="007D2D15"/>
    <w:rsid w:val="007D2F32"/>
    <w:rsid w:val="007D35DD"/>
    <w:rsid w:val="007D397F"/>
    <w:rsid w:val="007D3AFC"/>
    <w:rsid w:val="007D3F2B"/>
    <w:rsid w:val="007D401B"/>
    <w:rsid w:val="007D491C"/>
    <w:rsid w:val="007D588F"/>
    <w:rsid w:val="007D5C61"/>
    <w:rsid w:val="007D6323"/>
    <w:rsid w:val="007D669D"/>
    <w:rsid w:val="007D674B"/>
    <w:rsid w:val="007E0302"/>
    <w:rsid w:val="007E0682"/>
    <w:rsid w:val="007E0858"/>
    <w:rsid w:val="007E2454"/>
    <w:rsid w:val="007E28A2"/>
    <w:rsid w:val="007E296E"/>
    <w:rsid w:val="007E303C"/>
    <w:rsid w:val="007E3850"/>
    <w:rsid w:val="007E4DDD"/>
    <w:rsid w:val="007E4ED7"/>
    <w:rsid w:val="007E56E5"/>
    <w:rsid w:val="007E68F2"/>
    <w:rsid w:val="007E6D2A"/>
    <w:rsid w:val="007E7096"/>
    <w:rsid w:val="007E7735"/>
    <w:rsid w:val="007E7A4D"/>
    <w:rsid w:val="007E7E59"/>
    <w:rsid w:val="007F06D0"/>
    <w:rsid w:val="007F112E"/>
    <w:rsid w:val="007F1D85"/>
    <w:rsid w:val="007F2544"/>
    <w:rsid w:val="007F28AD"/>
    <w:rsid w:val="007F2ABF"/>
    <w:rsid w:val="007F38E4"/>
    <w:rsid w:val="007F3DE4"/>
    <w:rsid w:val="007F3DFC"/>
    <w:rsid w:val="007F5284"/>
    <w:rsid w:val="007F55B2"/>
    <w:rsid w:val="007F56C6"/>
    <w:rsid w:val="007F5FA6"/>
    <w:rsid w:val="007F6027"/>
    <w:rsid w:val="007F6974"/>
    <w:rsid w:val="007F6992"/>
    <w:rsid w:val="007F69D3"/>
    <w:rsid w:val="007F7821"/>
    <w:rsid w:val="007F7B88"/>
    <w:rsid w:val="0080071C"/>
    <w:rsid w:val="0080099E"/>
    <w:rsid w:val="00801583"/>
    <w:rsid w:val="00802731"/>
    <w:rsid w:val="00803869"/>
    <w:rsid w:val="0080454B"/>
    <w:rsid w:val="00804DBF"/>
    <w:rsid w:val="00805A63"/>
    <w:rsid w:val="00805F2D"/>
    <w:rsid w:val="00805F92"/>
    <w:rsid w:val="00807E33"/>
    <w:rsid w:val="0081001F"/>
    <w:rsid w:val="008101E8"/>
    <w:rsid w:val="00810B56"/>
    <w:rsid w:val="00810C06"/>
    <w:rsid w:val="00811541"/>
    <w:rsid w:val="00811B8B"/>
    <w:rsid w:val="00811F9B"/>
    <w:rsid w:val="008123C9"/>
    <w:rsid w:val="00812FCD"/>
    <w:rsid w:val="00813CF8"/>
    <w:rsid w:val="00814039"/>
    <w:rsid w:val="0081427B"/>
    <w:rsid w:val="008146CE"/>
    <w:rsid w:val="00814BF2"/>
    <w:rsid w:val="00815D6D"/>
    <w:rsid w:val="008160DB"/>
    <w:rsid w:val="008167D7"/>
    <w:rsid w:val="00817370"/>
    <w:rsid w:val="008174A5"/>
    <w:rsid w:val="008174F5"/>
    <w:rsid w:val="00817B83"/>
    <w:rsid w:val="00817D72"/>
    <w:rsid w:val="00817DFB"/>
    <w:rsid w:val="00817FE5"/>
    <w:rsid w:val="00820F0E"/>
    <w:rsid w:val="008227B7"/>
    <w:rsid w:val="0082543A"/>
    <w:rsid w:val="00825AB5"/>
    <w:rsid w:val="008261A7"/>
    <w:rsid w:val="00826224"/>
    <w:rsid w:val="008267F4"/>
    <w:rsid w:val="00827913"/>
    <w:rsid w:val="00827D3F"/>
    <w:rsid w:val="008308E2"/>
    <w:rsid w:val="00830958"/>
    <w:rsid w:val="00831CCC"/>
    <w:rsid w:val="00832BC7"/>
    <w:rsid w:val="008330F9"/>
    <w:rsid w:val="00833952"/>
    <w:rsid w:val="00833C65"/>
    <w:rsid w:val="00833E84"/>
    <w:rsid w:val="00834261"/>
    <w:rsid w:val="00835115"/>
    <w:rsid w:val="00836CF5"/>
    <w:rsid w:val="0083747C"/>
    <w:rsid w:val="00843A46"/>
    <w:rsid w:val="00843AB2"/>
    <w:rsid w:val="00844302"/>
    <w:rsid w:val="0084449B"/>
    <w:rsid w:val="008449EE"/>
    <w:rsid w:val="0084538E"/>
    <w:rsid w:val="00847AB3"/>
    <w:rsid w:val="008500F1"/>
    <w:rsid w:val="008508B2"/>
    <w:rsid w:val="00850B9C"/>
    <w:rsid w:val="00851427"/>
    <w:rsid w:val="0085229A"/>
    <w:rsid w:val="00852747"/>
    <w:rsid w:val="008533EB"/>
    <w:rsid w:val="00853CB4"/>
    <w:rsid w:val="008543C4"/>
    <w:rsid w:val="00854A70"/>
    <w:rsid w:val="00856A53"/>
    <w:rsid w:val="00857765"/>
    <w:rsid w:val="00857821"/>
    <w:rsid w:val="00861EB8"/>
    <w:rsid w:val="008626EF"/>
    <w:rsid w:val="00863171"/>
    <w:rsid w:val="0086565D"/>
    <w:rsid w:val="00865D81"/>
    <w:rsid w:val="00866BC4"/>
    <w:rsid w:val="00866FA1"/>
    <w:rsid w:val="00867504"/>
    <w:rsid w:val="00867F54"/>
    <w:rsid w:val="00870F03"/>
    <w:rsid w:val="00871049"/>
    <w:rsid w:val="00872451"/>
    <w:rsid w:val="0087336C"/>
    <w:rsid w:val="008739DE"/>
    <w:rsid w:val="00874604"/>
    <w:rsid w:val="00875032"/>
    <w:rsid w:val="0087588D"/>
    <w:rsid w:val="00876029"/>
    <w:rsid w:val="00876A4C"/>
    <w:rsid w:val="0087740D"/>
    <w:rsid w:val="00877441"/>
    <w:rsid w:val="00877648"/>
    <w:rsid w:val="00877923"/>
    <w:rsid w:val="00877ABF"/>
    <w:rsid w:val="00880609"/>
    <w:rsid w:val="00880848"/>
    <w:rsid w:val="00880960"/>
    <w:rsid w:val="008819C7"/>
    <w:rsid w:val="008824CD"/>
    <w:rsid w:val="008834E8"/>
    <w:rsid w:val="008836A1"/>
    <w:rsid w:val="0088387D"/>
    <w:rsid w:val="00883FA2"/>
    <w:rsid w:val="00884093"/>
    <w:rsid w:val="00884866"/>
    <w:rsid w:val="00884B90"/>
    <w:rsid w:val="00886960"/>
    <w:rsid w:val="008869A8"/>
    <w:rsid w:val="00886BCC"/>
    <w:rsid w:val="00886C14"/>
    <w:rsid w:val="00886D9D"/>
    <w:rsid w:val="00886F34"/>
    <w:rsid w:val="008871B5"/>
    <w:rsid w:val="00887624"/>
    <w:rsid w:val="00887B78"/>
    <w:rsid w:val="00890212"/>
    <w:rsid w:val="008905EE"/>
    <w:rsid w:val="008909AB"/>
    <w:rsid w:val="00890AD0"/>
    <w:rsid w:val="00890DE4"/>
    <w:rsid w:val="008912EC"/>
    <w:rsid w:val="00893337"/>
    <w:rsid w:val="008933BE"/>
    <w:rsid w:val="00893DFA"/>
    <w:rsid w:val="008942F8"/>
    <w:rsid w:val="0089460B"/>
    <w:rsid w:val="00894CFF"/>
    <w:rsid w:val="008952C3"/>
    <w:rsid w:val="00897E6E"/>
    <w:rsid w:val="008A02DB"/>
    <w:rsid w:val="008A0F18"/>
    <w:rsid w:val="008A1719"/>
    <w:rsid w:val="008A3229"/>
    <w:rsid w:val="008A35FF"/>
    <w:rsid w:val="008A373E"/>
    <w:rsid w:val="008A465A"/>
    <w:rsid w:val="008A4CFA"/>
    <w:rsid w:val="008A4DC0"/>
    <w:rsid w:val="008A5265"/>
    <w:rsid w:val="008A566D"/>
    <w:rsid w:val="008A5B03"/>
    <w:rsid w:val="008A6855"/>
    <w:rsid w:val="008B0F1E"/>
    <w:rsid w:val="008B0FBF"/>
    <w:rsid w:val="008B15A3"/>
    <w:rsid w:val="008B1A04"/>
    <w:rsid w:val="008B1D29"/>
    <w:rsid w:val="008B1FBD"/>
    <w:rsid w:val="008B21BC"/>
    <w:rsid w:val="008B25FF"/>
    <w:rsid w:val="008B2944"/>
    <w:rsid w:val="008B2BC0"/>
    <w:rsid w:val="008B2E76"/>
    <w:rsid w:val="008B3360"/>
    <w:rsid w:val="008B3BF7"/>
    <w:rsid w:val="008B3FE9"/>
    <w:rsid w:val="008B4507"/>
    <w:rsid w:val="008B4749"/>
    <w:rsid w:val="008B504E"/>
    <w:rsid w:val="008B5610"/>
    <w:rsid w:val="008B6038"/>
    <w:rsid w:val="008B63B2"/>
    <w:rsid w:val="008B6936"/>
    <w:rsid w:val="008B6FF0"/>
    <w:rsid w:val="008B710E"/>
    <w:rsid w:val="008B7C90"/>
    <w:rsid w:val="008C0093"/>
    <w:rsid w:val="008C04B3"/>
    <w:rsid w:val="008C0A9B"/>
    <w:rsid w:val="008C0E5E"/>
    <w:rsid w:val="008C10D6"/>
    <w:rsid w:val="008C23B0"/>
    <w:rsid w:val="008C2495"/>
    <w:rsid w:val="008C25F6"/>
    <w:rsid w:val="008C2C2F"/>
    <w:rsid w:val="008C2FB9"/>
    <w:rsid w:val="008C312D"/>
    <w:rsid w:val="008C3B5B"/>
    <w:rsid w:val="008C3BDC"/>
    <w:rsid w:val="008C3DCD"/>
    <w:rsid w:val="008C47A1"/>
    <w:rsid w:val="008C491C"/>
    <w:rsid w:val="008C4C1C"/>
    <w:rsid w:val="008C6086"/>
    <w:rsid w:val="008C63AC"/>
    <w:rsid w:val="008C6DB6"/>
    <w:rsid w:val="008C7398"/>
    <w:rsid w:val="008C7822"/>
    <w:rsid w:val="008C7D78"/>
    <w:rsid w:val="008D08CD"/>
    <w:rsid w:val="008D1F52"/>
    <w:rsid w:val="008D28DC"/>
    <w:rsid w:val="008D29CD"/>
    <w:rsid w:val="008D2EF6"/>
    <w:rsid w:val="008D51B0"/>
    <w:rsid w:val="008D5795"/>
    <w:rsid w:val="008D74FA"/>
    <w:rsid w:val="008D7B9C"/>
    <w:rsid w:val="008E13AB"/>
    <w:rsid w:val="008E20B8"/>
    <w:rsid w:val="008E39DD"/>
    <w:rsid w:val="008E3AFD"/>
    <w:rsid w:val="008E3D92"/>
    <w:rsid w:val="008E4420"/>
    <w:rsid w:val="008E4620"/>
    <w:rsid w:val="008E481B"/>
    <w:rsid w:val="008E5588"/>
    <w:rsid w:val="008E5815"/>
    <w:rsid w:val="008E5BE8"/>
    <w:rsid w:val="008E6988"/>
    <w:rsid w:val="008E698C"/>
    <w:rsid w:val="008E6E43"/>
    <w:rsid w:val="008E786C"/>
    <w:rsid w:val="008E7BAA"/>
    <w:rsid w:val="008E7FB8"/>
    <w:rsid w:val="008F044D"/>
    <w:rsid w:val="008F0AB1"/>
    <w:rsid w:val="008F0C32"/>
    <w:rsid w:val="008F0EE4"/>
    <w:rsid w:val="008F1885"/>
    <w:rsid w:val="008F1B3A"/>
    <w:rsid w:val="008F1D96"/>
    <w:rsid w:val="008F2072"/>
    <w:rsid w:val="008F2CA6"/>
    <w:rsid w:val="008F47C1"/>
    <w:rsid w:val="008F4B56"/>
    <w:rsid w:val="008F4BE2"/>
    <w:rsid w:val="008F542A"/>
    <w:rsid w:val="008F5457"/>
    <w:rsid w:val="008F55DF"/>
    <w:rsid w:val="008F6131"/>
    <w:rsid w:val="008F67EA"/>
    <w:rsid w:val="008F687E"/>
    <w:rsid w:val="008F74B1"/>
    <w:rsid w:val="0090028A"/>
    <w:rsid w:val="0090110C"/>
    <w:rsid w:val="0090148D"/>
    <w:rsid w:val="009016A2"/>
    <w:rsid w:val="0090174B"/>
    <w:rsid w:val="00901761"/>
    <w:rsid w:val="00902882"/>
    <w:rsid w:val="009028F8"/>
    <w:rsid w:val="0090331D"/>
    <w:rsid w:val="0090394C"/>
    <w:rsid w:val="00904F1C"/>
    <w:rsid w:val="009057C7"/>
    <w:rsid w:val="00905A0F"/>
    <w:rsid w:val="00905A22"/>
    <w:rsid w:val="009061C6"/>
    <w:rsid w:val="00906363"/>
    <w:rsid w:val="009069A8"/>
    <w:rsid w:val="00906F0A"/>
    <w:rsid w:val="00907AE9"/>
    <w:rsid w:val="00910687"/>
    <w:rsid w:val="009106A6"/>
    <w:rsid w:val="00911037"/>
    <w:rsid w:val="00912105"/>
    <w:rsid w:val="009121E4"/>
    <w:rsid w:val="00913569"/>
    <w:rsid w:val="00913D15"/>
    <w:rsid w:val="00913FF1"/>
    <w:rsid w:val="00914FD4"/>
    <w:rsid w:val="009157BA"/>
    <w:rsid w:val="00915855"/>
    <w:rsid w:val="0091585C"/>
    <w:rsid w:val="00916715"/>
    <w:rsid w:val="00916E1E"/>
    <w:rsid w:val="0092013F"/>
    <w:rsid w:val="009206E6"/>
    <w:rsid w:val="009209E8"/>
    <w:rsid w:val="00920D88"/>
    <w:rsid w:val="00921215"/>
    <w:rsid w:val="009214C2"/>
    <w:rsid w:val="00921610"/>
    <w:rsid w:val="00923B8E"/>
    <w:rsid w:val="009243BE"/>
    <w:rsid w:val="0092506F"/>
    <w:rsid w:val="0092590E"/>
    <w:rsid w:val="00925E0B"/>
    <w:rsid w:val="0092617C"/>
    <w:rsid w:val="00926CC1"/>
    <w:rsid w:val="00927284"/>
    <w:rsid w:val="00927483"/>
    <w:rsid w:val="009277F4"/>
    <w:rsid w:val="0093051C"/>
    <w:rsid w:val="00930E7F"/>
    <w:rsid w:val="00931840"/>
    <w:rsid w:val="009319A1"/>
    <w:rsid w:val="009325C3"/>
    <w:rsid w:val="00933B42"/>
    <w:rsid w:val="00933FFF"/>
    <w:rsid w:val="00935236"/>
    <w:rsid w:val="009354B7"/>
    <w:rsid w:val="00935CEC"/>
    <w:rsid w:val="00935FEC"/>
    <w:rsid w:val="00936950"/>
    <w:rsid w:val="00937009"/>
    <w:rsid w:val="009370D0"/>
    <w:rsid w:val="0093798D"/>
    <w:rsid w:val="00940109"/>
    <w:rsid w:val="0094012B"/>
    <w:rsid w:val="00940149"/>
    <w:rsid w:val="00940287"/>
    <w:rsid w:val="00940A2B"/>
    <w:rsid w:val="0094164C"/>
    <w:rsid w:val="00941B43"/>
    <w:rsid w:val="00941E18"/>
    <w:rsid w:val="00942BB7"/>
    <w:rsid w:val="009432CF"/>
    <w:rsid w:val="00943D47"/>
    <w:rsid w:val="00943DFC"/>
    <w:rsid w:val="00944693"/>
    <w:rsid w:val="0094562D"/>
    <w:rsid w:val="00945697"/>
    <w:rsid w:val="00946A10"/>
    <w:rsid w:val="00946A4F"/>
    <w:rsid w:val="00947100"/>
    <w:rsid w:val="00947828"/>
    <w:rsid w:val="009478EC"/>
    <w:rsid w:val="00947F7B"/>
    <w:rsid w:val="0095075E"/>
    <w:rsid w:val="00950DF5"/>
    <w:rsid w:val="009519D2"/>
    <w:rsid w:val="009521DA"/>
    <w:rsid w:val="009533DC"/>
    <w:rsid w:val="00953484"/>
    <w:rsid w:val="00953A4F"/>
    <w:rsid w:val="00953C7F"/>
    <w:rsid w:val="00953D02"/>
    <w:rsid w:val="00953F22"/>
    <w:rsid w:val="00954A07"/>
    <w:rsid w:val="00956089"/>
    <w:rsid w:val="00956A09"/>
    <w:rsid w:val="00956CF3"/>
    <w:rsid w:val="00957705"/>
    <w:rsid w:val="00957DAD"/>
    <w:rsid w:val="009608CF"/>
    <w:rsid w:val="009609B8"/>
    <w:rsid w:val="00961D1F"/>
    <w:rsid w:val="009620CE"/>
    <w:rsid w:val="0096294A"/>
    <w:rsid w:val="009631C8"/>
    <w:rsid w:val="00963B63"/>
    <w:rsid w:val="00963FD2"/>
    <w:rsid w:val="00964E64"/>
    <w:rsid w:val="00965E70"/>
    <w:rsid w:val="00966C49"/>
    <w:rsid w:val="00966D34"/>
    <w:rsid w:val="00967DEE"/>
    <w:rsid w:val="00970394"/>
    <w:rsid w:val="00970A81"/>
    <w:rsid w:val="00970F29"/>
    <w:rsid w:val="009729B0"/>
    <w:rsid w:val="0097373A"/>
    <w:rsid w:val="009737BB"/>
    <w:rsid w:val="00974588"/>
    <w:rsid w:val="009754B9"/>
    <w:rsid w:val="00975B81"/>
    <w:rsid w:val="00976689"/>
    <w:rsid w:val="00977ABE"/>
    <w:rsid w:val="00977B69"/>
    <w:rsid w:val="00977C3A"/>
    <w:rsid w:val="0098018C"/>
    <w:rsid w:val="00981259"/>
    <w:rsid w:val="009815DB"/>
    <w:rsid w:val="009819A6"/>
    <w:rsid w:val="009824CA"/>
    <w:rsid w:val="00982B92"/>
    <w:rsid w:val="00982DCD"/>
    <w:rsid w:val="00982E58"/>
    <w:rsid w:val="00982EFD"/>
    <w:rsid w:val="009830CC"/>
    <w:rsid w:val="009833D0"/>
    <w:rsid w:val="00983BEB"/>
    <w:rsid w:val="009843E1"/>
    <w:rsid w:val="00984C45"/>
    <w:rsid w:val="00984D32"/>
    <w:rsid w:val="009859C4"/>
    <w:rsid w:val="00986C84"/>
    <w:rsid w:val="00986EF4"/>
    <w:rsid w:val="009875BE"/>
    <w:rsid w:val="00990747"/>
    <w:rsid w:val="00990857"/>
    <w:rsid w:val="00991D97"/>
    <w:rsid w:val="00991E6E"/>
    <w:rsid w:val="009939A6"/>
    <w:rsid w:val="009942CA"/>
    <w:rsid w:val="009945A9"/>
    <w:rsid w:val="00994955"/>
    <w:rsid w:val="0099605B"/>
    <w:rsid w:val="0099626D"/>
    <w:rsid w:val="00996538"/>
    <w:rsid w:val="00996719"/>
    <w:rsid w:val="009970FC"/>
    <w:rsid w:val="00997406"/>
    <w:rsid w:val="009A03EF"/>
    <w:rsid w:val="009A2953"/>
    <w:rsid w:val="009A2DAE"/>
    <w:rsid w:val="009A3351"/>
    <w:rsid w:val="009A3439"/>
    <w:rsid w:val="009A3A0B"/>
    <w:rsid w:val="009A3B0F"/>
    <w:rsid w:val="009A561F"/>
    <w:rsid w:val="009A58ED"/>
    <w:rsid w:val="009A5C83"/>
    <w:rsid w:val="009A76C9"/>
    <w:rsid w:val="009B0248"/>
    <w:rsid w:val="009B04FE"/>
    <w:rsid w:val="009B19B4"/>
    <w:rsid w:val="009B19B8"/>
    <w:rsid w:val="009B19DC"/>
    <w:rsid w:val="009B318B"/>
    <w:rsid w:val="009B3C89"/>
    <w:rsid w:val="009B3D69"/>
    <w:rsid w:val="009B3EAD"/>
    <w:rsid w:val="009B3FF8"/>
    <w:rsid w:val="009B45E2"/>
    <w:rsid w:val="009B472B"/>
    <w:rsid w:val="009B4789"/>
    <w:rsid w:val="009B49F3"/>
    <w:rsid w:val="009B5532"/>
    <w:rsid w:val="009B5CB9"/>
    <w:rsid w:val="009B616A"/>
    <w:rsid w:val="009B6873"/>
    <w:rsid w:val="009B76E1"/>
    <w:rsid w:val="009C0058"/>
    <w:rsid w:val="009C062E"/>
    <w:rsid w:val="009C09DA"/>
    <w:rsid w:val="009C1F32"/>
    <w:rsid w:val="009C1F8F"/>
    <w:rsid w:val="009C2638"/>
    <w:rsid w:val="009C2B9F"/>
    <w:rsid w:val="009C32C0"/>
    <w:rsid w:val="009C33F3"/>
    <w:rsid w:val="009C3995"/>
    <w:rsid w:val="009C39DE"/>
    <w:rsid w:val="009C3E77"/>
    <w:rsid w:val="009C408D"/>
    <w:rsid w:val="009C4DC8"/>
    <w:rsid w:val="009C5988"/>
    <w:rsid w:val="009C64F0"/>
    <w:rsid w:val="009C6B56"/>
    <w:rsid w:val="009C7EF7"/>
    <w:rsid w:val="009D053C"/>
    <w:rsid w:val="009D080E"/>
    <w:rsid w:val="009D104D"/>
    <w:rsid w:val="009D10F8"/>
    <w:rsid w:val="009D111B"/>
    <w:rsid w:val="009D1A44"/>
    <w:rsid w:val="009D20CB"/>
    <w:rsid w:val="009D3F4E"/>
    <w:rsid w:val="009D4B95"/>
    <w:rsid w:val="009D5DB3"/>
    <w:rsid w:val="009D7710"/>
    <w:rsid w:val="009E054B"/>
    <w:rsid w:val="009E10D8"/>
    <w:rsid w:val="009E1542"/>
    <w:rsid w:val="009E1C58"/>
    <w:rsid w:val="009E23AD"/>
    <w:rsid w:val="009E23FD"/>
    <w:rsid w:val="009E24F9"/>
    <w:rsid w:val="009E2BC6"/>
    <w:rsid w:val="009E3495"/>
    <w:rsid w:val="009E3746"/>
    <w:rsid w:val="009E37FD"/>
    <w:rsid w:val="009E385B"/>
    <w:rsid w:val="009E39D4"/>
    <w:rsid w:val="009E3CD9"/>
    <w:rsid w:val="009E3D3E"/>
    <w:rsid w:val="009E4D50"/>
    <w:rsid w:val="009E5058"/>
    <w:rsid w:val="009E5BCF"/>
    <w:rsid w:val="009E6135"/>
    <w:rsid w:val="009E625C"/>
    <w:rsid w:val="009E69A6"/>
    <w:rsid w:val="009E7134"/>
    <w:rsid w:val="009E7F70"/>
    <w:rsid w:val="009F043F"/>
    <w:rsid w:val="009F0BAA"/>
    <w:rsid w:val="009F34F8"/>
    <w:rsid w:val="009F4275"/>
    <w:rsid w:val="009F49A8"/>
    <w:rsid w:val="009F4BFB"/>
    <w:rsid w:val="009F5536"/>
    <w:rsid w:val="009F56A8"/>
    <w:rsid w:val="009F56B3"/>
    <w:rsid w:val="009F61AD"/>
    <w:rsid w:val="009F6593"/>
    <w:rsid w:val="009F662B"/>
    <w:rsid w:val="009F69A0"/>
    <w:rsid w:val="009F7198"/>
    <w:rsid w:val="009F7D87"/>
    <w:rsid w:val="00A003EF"/>
    <w:rsid w:val="00A0053D"/>
    <w:rsid w:val="00A00DCA"/>
    <w:rsid w:val="00A01D92"/>
    <w:rsid w:val="00A0230F"/>
    <w:rsid w:val="00A02396"/>
    <w:rsid w:val="00A02895"/>
    <w:rsid w:val="00A030E0"/>
    <w:rsid w:val="00A03139"/>
    <w:rsid w:val="00A04841"/>
    <w:rsid w:val="00A05C30"/>
    <w:rsid w:val="00A062EF"/>
    <w:rsid w:val="00A06DF9"/>
    <w:rsid w:val="00A06E0E"/>
    <w:rsid w:val="00A1013B"/>
    <w:rsid w:val="00A10347"/>
    <w:rsid w:val="00A10692"/>
    <w:rsid w:val="00A11698"/>
    <w:rsid w:val="00A11DBC"/>
    <w:rsid w:val="00A12E98"/>
    <w:rsid w:val="00A13664"/>
    <w:rsid w:val="00A14022"/>
    <w:rsid w:val="00A145EA"/>
    <w:rsid w:val="00A14BBD"/>
    <w:rsid w:val="00A14F1C"/>
    <w:rsid w:val="00A15417"/>
    <w:rsid w:val="00A16167"/>
    <w:rsid w:val="00A1671A"/>
    <w:rsid w:val="00A16A0F"/>
    <w:rsid w:val="00A17086"/>
    <w:rsid w:val="00A17A32"/>
    <w:rsid w:val="00A204F4"/>
    <w:rsid w:val="00A210B0"/>
    <w:rsid w:val="00A21E39"/>
    <w:rsid w:val="00A21F05"/>
    <w:rsid w:val="00A22662"/>
    <w:rsid w:val="00A2275B"/>
    <w:rsid w:val="00A22F65"/>
    <w:rsid w:val="00A2358E"/>
    <w:rsid w:val="00A23862"/>
    <w:rsid w:val="00A243F4"/>
    <w:rsid w:val="00A247A8"/>
    <w:rsid w:val="00A24928"/>
    <w:rsid w:val="00A25D92"/>
    <w:rsid w:val="00A26090"/>
    <w:rsid w:val="00A260DE"/>
    <w:rsid w:val="00A26B98"/>
    <w:rsid w:val="00A275C6"/>
    <w:rsid w:val="00A27806"/>
    <w:rsid w:val="00A30DBA"/>
    <w:rsid w:val="00A310FE"/>
    <w:rsid w:val="00A33433"/>
    <w:rsid w:val="00A33529"/>
    <w:rsid w:val="00A335DF"/>
    <w:rsid w:val="00A33AA9"/>
    <w:rsid w:val="00A33B76"/>
    <w:rsid w:val="00A33D77"/>
    <w:rsid w:val="00A3403D"/>
    <w:rsid w:val="00A340A7"/>
    <w:rsid w:val="00A34AAA"/>
    <w:rsid w:val="00A350CC"/>
    <w:rsid w:val="00A351A6"/>
    <w:rsid w:val="00A351AE"/>
    <w:rsid w:val="00A35516"/>
    <w:rsid w:val="00A36CF2"/>
    <w:rsid w:val="00A370AF"/>
    <w:rsid w:val="00A3722D"/>
    <w:rsid w:val="00A37804"/>
    <w:rsid w:val="00A37EE9"/>
    <w:rsid w:val="00A410F9"/>
    <w:rsid w:val="00A4256C"/>
    <w:rsid w:val="00A4294D"/>
    <w:rsid w:val="00A42A61"/>
    <w:rsid w:val="00A43B47"/>
    <w:rsid w:val="00A4469D"/>
    <w:rsid w:val="00A45327"/>
    <w:rsid w:val="00A45564"/>
    <w:rsid w:val="00A455E5"/>
    <w:rsid w:val="00A46196"/>
    <w:rsid w:val="00A463FF"/>
    <w:rsid w:val="00A47657"/>
    <w:rsid w:val="00A47B2D"/>
    <w:rsid w:val="00A504BD"/>
    <w:rsid w:val="00A514D5"/>
    <w:rsid w:val="00A52843"/>
    <w:rsid w:val="00A5336B"/>
    <w:rsid w:val="00A53887"/>
    <w:rsid w:val="00A544FA"/>
    <w:rsid w:val="00A54A24"/>
    <w:rsid w:val="00A55A92"/>
    <w:rsid w:val="00A561E7"/>
    <w:rsid w:val="00A562B2"/>
    <w:rsid w:val="00A568BE"/>
    <w:rsid w:val="00A57922"/>
    <w:rsid w:val="00A61CAB"/>
    <w:rsid w:val="00A62419"/>
    <w:rsid w:val="00A62A98"/>
    <w:rsid w:val="00A62D43"/>
    <w:rsid w:val="00A62F62"/>
    <w:rsid w:val="00A636CF"/>
    <w:rsid w:val="00A63751"/>
    <w:rsid w:val="00A653C0"/>
    <w:rsid w:val="00A67261"/>
    <w:rsid w:val="00A67A76"/>
    <w:rsid w:val="00A7044C"/>
    <w:rsid w:val="00A71176"/>
    <w:rsid w:val="00A72014"/>
    <w:rsid w:val="00A72056"/>
    <w:rsid w:val="00A73605"/>
    <w:rsid w:val="00A73A0A"/>
    <w:rsid w:val="00A73D69"/>
    <w:rsid w:val="00A75C15"/>
    <w:rsid w:val="00A75F85"/>
    <w:rsid w:val="00A75FE0"/>
    <w:rsid w:val="00A7617E"/>
    <w:rsid w:val="00A768CA"/>
    <w:rsid w:val="00A77725"/>
    <w:rsid w:val="00A77979"/>
    <w:rsid w:val="00A77D6D"/>
    <w:rsid w:val="00A80901"/>
    <w:rsid w:val="00A811A7"/>
    <w:rsid w:val="00A814AC"/>
    <w:rsid w:val="00A82C81"/>
    <w:rsid w:val="00A83AE8"/>
    <w:rsid w:val="00A8450B"/>
    <w:rsid w:val="00A84EAE"/>
    <w:rsid w:val="00A8526D"/>
    <w:rsid w:val="00A861F8"/>
    <w:rsid w:val="00A87312"/>
    <w:rsid w:val="00A873FB"/>
    <w:rsid w:val="00A87D8A"/>
    <w:rsid w:val="00A90114"/>
    <w:rsid w:val="00A9254F"/>
    <w:rsid w:val="00A926D9"/>
    <w:rsid w:val="00A930F5"/>
    <w:rsid w:val="00A93D71"/>
    <w:rsid w:val="00A9410D"/>
    <w:rsid w:val="00A94870"/>
    <w:rsid w:val="00A94898"/>
    <w:rsid w:val="00A94C20"/>
    <w:rsid w:val="00A94CD0"/>
    <w:rsid w:val="00A968FE"/>
    <w:rsid w:val="00A97162"/>
    <w:rsid w:val="00A971DF"/>
    <w:rsid w:val="00A97F76"/>
    <w:rsid w:val="00AA0D5F"/>
    <w:rsid w:val="00AA305B"/>
    <w:rsid w:val="00AA322A"/>
    <w:rsid w:val="00AA35BD"/>
    <w:rsid w:val="00AA52DF"/>
    <w:rsid w:val="00AA5A95"/>
    <w:rsid w:val="00AA5FD7"/>
    <w:rsid w:val="00AA6708"/>
    <w:rsid w:val="00AB079F"/>
    <w:rsid w:val="00AB0B23"/>
    <w:rsid w:val="00AB1091"/>
    <w:rsid w:val="00AB1741"/>
    <w:rsid w:val="00AB19DD"/>
    <w:rsid w:val="00AB1C8F"/>
    <w:rsid w:val="00AB223F"/>
    <w:rsid w:val="00AB2A3B"/>
    <w:rsid w:val="00AB2EFB"/>
    <w:rsid w:val="00AB3058"/>
    <w:rsid w:val="00AB396D"/>
    <w:rsid w:val="00AB448E"/>
    <w:rsid w:val="00AB46A0"/>
    <w:rsid w:val="00AB46AB"/>
    <w:rsid w:val="00AB5B7A"/>
    <w:rsid w:val="00AB688E"/>
    <w:rsid w:val="00AB7171"/>
    <w:rsid w:val="00AB72CE"/>
    <w:rsid w:val="00AC1367"/>
    <w:rsid w:val="00AC14DE"/>
    <w:rsid w:val="00AC25F1"/>
    <w:rsid w:val="00AC2EDF"/>
    <w:rsid w:val="00AC3815"/>
    <w:rsid w:val="00AC3C4A"/>
    <w:rsid w:val="00AC41A4"/>
    <w:rsid w:val="00AC4A74"/>
    <w:rsid w:val="00AC4E5C"/>
    <w:rsid w:val="00AC4EA3"/>
    <w:rsid w:val="00AC58B7"/>
    <w:rsid w:val="00AC5C5E"/>
    <w:rsid w:val="00AC6666"/>
    <w:rsid w:val="00AC6E80"/>
    <w:rsid w:val="00AC72A1"/>
    <w:rsid w:val="00AC75D2"/>
    <w:rsid w:val="00AC7862"/>
    <w:rsid w:val="00AC7BFA"/>
    <w:rsid w:val="00AC7C87"/>
    <w:rsid w:val="00AD027D"/>
    <w:rsid w:val="00AD0655"/>
    <w:rsid w:val="00AD14F0"/>
    <w:rsid w:val="00AD222F"/>
    <w:rsid w:val="00AD22FD"/>
    <w:rsid w:val="00AD2303"/>
    <w:rsid w:val="00AD269B"/>
    <w:rsid w:val="00AD3392"/>
    <w:rsid w:val="00AD3DD4"/>
    <w:rsid w:val="00AD3F90"/>
    <w:rsid w:val="00AD43EF"/>
    <w:rsid w:val="00AD53E5"/>
    <w:rsid w:val="00AD617F"/>
    <w:rsid w:val="00AD6233"/>
    <w:rsid w:val="00AD66D6"/>
    <w:rsid w:val="00AD6F29"/>
    <w:rsid w:val="00AE0015"/>
    <w:rsid w:val="00AE08C0"/>
    <w:rsid w:val="00AE0F0E"/>
    <w:rsid w:val="00AE1074"/>
    <w:rsid w:val="00AE2474"/>
    <w:rsid w:val="00AE2A3B"/>
    <w:rsid w:val="00AE410B"/>
    <w:rsid w:val="00AE4437"/>
    <w:rsid w:val="00AE4CF2"/>
    <w:rsid w:val="00AE6CE0"/>
    <w:rsid w:val="00AE6F44"/>
    <w:rsid w:val="00AE7C12"/>
    <w:rsid w:val="00AE7F5E"/>
    <w:rsid w:val="00AF016F"/>
    <w:rsid w:val="00AF075F"/>
    <w:rsid w:val="00AF165E"/>
    <w:rsid w:val="00AF19A2"/>
    <w:rsid w:val="00AF1A7D"/>
    <w:rsid w:val="00AF1E33"/>
    <w:rsid w:val="00AF2655"/>
    <w:rsid w:val="00AF3455"/>
    <w:rsid w:val="00AF44CF"/>
    <w:rsid w:val="00AF45A3"/>
    <w:rsid w:val="00AF5454"/>
    <w:rsid w:val="00AF5B36"/>
    <w:rsid w:val="00AF5C99"/>
    <w:rsid w:val="00AF65D6"/>
    <w:rsid w:val="00AF68E0"/>
    <w:rsid w:val="00AF70F1"/>
    <w:rsid w:val="00B004B4"/>
    <w:rsid w:val="00B00521"/>
    <w:rsid w:val="00B01176"/>
    <w:rsid w:val="00B0188B"/>
    <w:rsid w:val="00B03CC4"/>
    <w:rsid w:val="00B03D56"/>
    <w:rsid w:val="00B04ACD"/>
    <w:rsid w:val="00B0527A"/>
    <w:rsid w:val="00B058EB"/>
    <w:rsid w:val="00B059C2"/>
    <w:rsid w:val="00B05C5A"/>
    <w:rsid w:val="00B06709"/>
    <w:rsid w:val="00B075B0"/>
    <w:rsid w:val="00B10935"/>
    <w:rsid w:val="00B109AB"/>
    <w:rsid w:val="00B10A66"/>
    <w:rsid w:val="00B11F97"/>
    <w:rsid w:val="00B125F7"/>
    <w:rsid w:val="00B12E79"/>
    <w:rsid w:val="00B13D88"/>
    <w:rsid w:val="00B142D3"/>
    <w:rsid w:val="00B14B38"/>
    <w:rsid w:val="00B14ED2"/>
    <w:rsid w:val="00B153A0"/>
    <w:rsid w:val="00B16496"/>
    <w:rsid w:val="00B16C86"/>
    <w:rsid w:val="00B17979"/>
    <w:rsid w:val="00B2002C"/>
    <w:rsid w:val="00B20313"/>
    <w:rsid w:val="00B21448"/>
    <w:rsid w:val="00B2301A"/>
    <w:rsid w:val="00B249E6"/>
    <w:rsid w:val="00B24A82"/>
    <w:rsid w:val="00B276EE"/>
    <w:rsid w:val="00B30827"/>
    <w:rsid w:val="00B309F7"/>
    <w:rsid w:val="00B31910"/>
    <w:rsid w:val="00B32452"/>
    <w:rsid w:val="00B32889"/>
    <w:rsid w:val="00B32DC8"/>
    <w:rsid w:val="00B333B0"/>
    <w:rsid w:val="00B337E5"/>
    <w:rsid w:val="00B34679"/>
    <w:rsid w:val="00B3495A"/>
    <w:rsid w:val="00B34D48"/>
    <w:rsid w:val="00B34DEF"/>
    <w:rsid w:val="00B354B3"/>
    <w:rsid w:val="00B3595E"/>
    <w:rsid w:val="00B36F5F"/>
    <w:rsid w:val="00B37461"/>
    <w:rsid w:val="00B37E35"/>
    <w:rsid w:val="00B37E6C"/>
    <w:rsid w:val="00B41190"/>
    <w:rsid w:val="00B421A6"/>
    <w:rsid w:val="00B427F5"/>
    <w:rsid w:val="00B44514"/>
    <w:rsid w:val="00B44748"/>
    <w:rsid w:val="00B452C5"/>
    <w:rsid w:val="00B45A21"/>
    <w:rsid w:val="00B45E20"/>
    <w:rsid w:val="00B46846"/>
    <w:rsid w:val="00B47789"/>
    <w:rsid w:val="00B47A5D"/>
    <w:rsid w:val="00B50AA9"/>
    <w:rsid w:val="00B50E40"/>
    <w:rsid w:val="00B51402"/>
    <w:rsid w:val="00B51B90"/>
    <w:rsid w:val="00B51BCA"/>
    <w:rsid w:val="00B51BCE"/>
    <w:rsid w:val="00B530B4"/>
    <w:rsid w:val="00B531CF"/>
    <w:rsid w:val="00B54E20"/>
    <w:rsid w:val="00B55213"/>
    <w:rsid w:val="00B558B3"/>
    <w:rsid w:val="00B56621"/>
    <w:rsid w:val="00B566CF"/>
    <w:rsid w:val="00B56923"/>
    <w:rsid w:val="00B569EF"/>
    <w:rsid w:val="00B56F23"/>
    <w:rsid w:val="00B57499"/>
    <w:rsid w:val="00B579CE"/>
    <w:rsid w:val="00B57B2D"/>
    <w:rsid w:val="00B57B98"/>
    <w:rsid w:val="00B57C13"/>
    <w:rsid w:val="00B57FD6"/>
    <w:rsid w:val="00B60B93"/>
    <w:rsid w:val="00B618AD"/>
    <w:rsid w:val="00B61E48"/>
    <w:rsid w:val="00B620B5"/>
    <w:rsid w:val="00B6234B"/>
    <w:rsid w:val="00B630B1"/>
    <w:rsid w:val="00B633F9"/>
    <w:rsid w:val="00B63863"/>
    <w:rsid w:val="00B63BEF"/>
    <w:rsid w:val="00B64E6F"/>
    <w:rsid w:val="00B6679A"/>
    <w:rsid w:val="00B66BFD"/>
    <w:rsid w:val="00B67A1E"/>
    <w:rsid w:val="00B67D6A"/>
    <w:rsid w:val="00B70A6C"/>
    <w:rsid w:val="00B71281"/>
    <w:rsid w:val="00B71677"/>
    <w:rsid w:val="00B7219C"/>
    <w:rsid w:val="00B7235A"/>
    <w:rsid w:val="00B72400"/>
    <w:rsid w:val="00B72D49"/>
    <w:rsid w:val="00B7301D"/>
    <w:rsid w:val="00B7315F"/>
    <w:rsid w:val="00B74143"/>
    <w:rsid w:val="00B74A2B"/>
    <w:rsid w:val="00B7506E"/>
    <w:rsid w:val="00B75B67"/>
    <w:rsid w:val="00B75D89"/>
    <w:rsid w:val="00B75F06"/>
    <w:rsid w:val="00B76070"/>
    <w:rsid w:val="00B76193"/>
    <w:rsid w:val="00B76557"/>
    <w:rsid w:val="00B774C2"/>
    <w:rsid w:val="00B80AB5"/>
    <w:rsid w:val="00B8125A"/>
    <w:rsid w:val="00B81345"/>
    <w:rsid w:val="00B8282E"/>
    <w:rsid w:val="00B8284D"/>
    <w:rsid w:val="00B82F00"/>
    <w:rsid w:val="00B82F4E"/>
    <w:rsid w:val="00B8333F"/>
    <w:rsid w:val="00B83686"/>
    <w:rsid w:val="00B83918"/>
    <w:rsid w:val="00B83B74"/>
    <w:rsid w:val="00B840AE"/>
    <w:rsid w:val="00B85045"/>
    <w:rsid w:val="00B860E6"/>
    <w:rsid w:val="00B86FF7"/>
    <w:rsid w:val="00B874B0"/>
    <w:rsid w:val="00B911F7"/>
    <w:rsid w:val="00B91E74"/>
    <w:rsid w:val="00B9318D"/>
    <w:rsid w:val="00B93248"/>
    <w:rsid w:val="00B93515"/>
    <w:rsid w:val="00B93F67"/>
    <w:rsid w:val="00B95AC4"/>
    <w:rsid w:val="00B9691D"/>
    <w:rsid w:val="00B972F2"/>
    <w:rsid w:val="00B97E1A"/>
    <w:rsid w:val="00BA0261"/>
    <w:rsid w:val="00BA02CA"/>
    <w:rsid w:val="00BA088D"/>
    <w:rsid w:val="00BA153D"/>
    <w:rsid w:val="00BA1CCD"/>
    <w:rsid w:val="00BA22F7"/>
    <w:rsid w:val="00BA2756"/>
    <w:rsid w:val="00BA321F"/>
    <w:rsid w:val="00BA4D03"/>
    <w:rsid w:val="00BA4D5A"/>
    <w:rsid w:val="00BA4D99"/>
    <w:rsid w:val="00BA4DED"/>
    <w:rsid w:val="00BA565F"/>
    <w:rsid w:val="00BA58DF"/>
    <w:rsid w:val="00BA5E03"/>
    <w:rsid w:val="00BA6ACB"/>
    <w:rsid w:val="00BA6B8A"/>
    <w:rsid w:val="00BA741C"/>
    <w:rsid w:val="00BA7439"/>
    <w:rsid w:val="00BA7F1B"/>
    <w:rsid w:val="00BB0227"/>
    <w:rsid w:val="00BB0B06"/>
    <w:rsid w:val="00BB1783"/>
    <w:rsid w:val="00BB184F"/>
    <w:rsid w:val="00BB20DE"/>
    <w:rsid w:val="00BB2A92"/>
    <w:rsid w:val="00BB2E18"/>
    <w:rsid w:val="00BB31C8"/>
    <w:rsid w:val="00BB3F40"/>
    <w:rsid w:val="00BB571F"/>
    <w:rsid w:val="00BB66F1"/>
    <w:rsid w:val="00BB7645"/>
    <w:rsid w:val="00BB76ED"/>
    <w:rsid w:val="00BB77A6"/>
    <w:rsid w:val="00BB7C6E"/>
    <w:rsid w:val="00BC0564"/>
    <w:rsid w:val="00BC0656"/>
    <w:rsid w:val="00BC0E1E"/>
    <w:rsid w:val="00BC1C86"/>
    <w:rsid w:val="00BC29AB"/>
    <w:rsid w:val="00BC32A1"/>
    <w:rsid w:val="00BC3E83"/>
    <w:rsid w:val="00BC5F2F"/>
    <w:rsid w:val="00BC60A3"/>
    <w:rsid w:val="00BC6E98"/>
    <w:rsid w:val="00BC7E11"/>
    <w:rsid w:val="00BD0270"/>
    <w:rsid w:val="00BD0E6A"/>
    <w:rsid w:val="00BD1C61"/>
    <w:rsid w:val="00BD1F13"/>
    <w:rsid w:val="00BD23FC"/>
    <w:rsid w:val="00BD254A"/>
    <w:rsid w:val="00BD35B1"/>
    <w:rsid w:val="00BD35BF"/>
    <w:rsid w:val="00BD3664"/>
    <w:rsid w:val="00BD3C80"/>
    <w:rsid w:val="00BD3E57"/>
    <w:rsid w:val="00BD3F4D"/>
    <w:rsid w:val="00BD410D"/>
    <w:rsid w:val="00BD41EE"/>
    <w:rsid w:val="00BD42EF"/>
    <w:rsid w:val="00BD4E5F"/>
    <w:rsid w:val="00BD5464"/>
    <w:rsid w:val="00BD5578"/>
    <w:rsid w:val="00BD56DF"/>
    <w:rsid w:val="00BD5E05"/>
    <w:rsid w:val="00BD6093"/>
    <w:rsid w:val="00BD69EE"/>
    <w:rsid w:val="00BD6B97"/>
    <w:rsid w:val="00BD7356"/>
    <w:rsid w:val="00BD7CD7"/>
    <w:rsid w:val="00BE071E"/>
    <w:rsid w:val="00BE0771"/>
    <w:rsid w:val="00BE0B22"/>
    <w:rsid w:val="00BE1EAF"/>
    <w:rsid w:val="00BE1F7B"/>
    <w:rsid w:val="00BE23F4"/>
    <w:rsid w:val="00BE298C"/>
    <w:rsid w:val="00BE303A"/>
    <w:rsid w:val="00BE3962"/>
    <w:rsid w:val="00BE4330"/>
    <w:rsid w:val="00BE481D"/>
    <w:rsid w:val="00BE4A5D"/>
    <w:rsid w:val="00BE50C2"/>
    <w:rsid w:val="00BE5DCE"/>
    <w:rsid w:val="00BE678D"/>
    <w:rsid w:val="00BE6F8E"/>
    <w:rsid w:val="00BE7B5B"/>
    <w:rsid w:val="00BE7C7B"/>
    <w:rsid w:val="00BE7DBE"/>
    <w:rsid w:val="00BF0AA5"/>
    <w:rsid w:val="00BF1424"/>
    <w:rsid w:val="00BF1618"/>
    <w:rsid w:val="00BF18A5"/>
    <w:rsid w:val="00BF1DDD"/>
    <w:rsid w:val="00BF288A"/>
    <w:rsid w:val="00BF2CFA"/>
    <w:rsid w:val="00BF35A6"/>
    <w:rsid w:val="00BF39C2"/>
    <w:rsid w:val="00BF4B4B"/>
    <w:rsid w:val="00BF5129"/>
    <w:rsid w:val="00BF5246"/>
    <w:rsid w:val="00BF52FA"/>
    <w:rsid w:val="00BF560F"/>
    <w:rsid w:val="00BF5F9B"/>
    <w:rsid w:val="00BF6AF5"/>
    <w:rsid w:val="00BF6DF7"/>
    <w:rsid w:val="00BF769C"/>
    <w:rsid w:val="00C009DF"/>
    <w:rsid w:val="00C00CFB"/>
    <w:rsid w:val="00C01219"/>
    <w:rsid w:val="00C02040"/>
    <w:rsid w:val="00C02105"/>
    <w:rsid w:val="00C02820"/>
    <w:rsid w:val="00C02A9A"/>
    <w:rsid w:val="00C02FE0"/>
    <w:rsid w:val="00C0354B"/>
    <w:rsid w:val="00C05AEF"/>
    <w:rsid w:val="00C06285"/>
    <w:rsid w:val="00C068FA"/>
    <w:rsid w:val="00C069B7"/>
    <w:rsid w:val="00C078C2"/>
    <w:rsid w:val="00C10026"/>
    <w:rsid w:val="00C10D35"/>
    <w:rsid w:val="00C1164A"/>
    <w:rsid w:val="00C1208E"/>
    <w:rsid w:val="00C121A2"/>
    <w:rsid w:val="00C122D2"/>
    <w:rsid w:val="00C131EF"/>
    <w:rsid w:val="00C131FF"/>
    <w:rsid w:val="00C1398A"/>
    <w:rsid w:val="00C13A0F"/>
    <w:rsid w:val="00C14B57"/>
    <w:rsid w:val="00C158B4"/>
    <w:rsid w:val="00C16A38"/>
    <w:rsid w:val="00C16F20"/>
    <w:rsid w:val="00C172F3"/>
    <w:rsid w:val="00C20208"/>
    <w:rsid w:val="00C203B8"/>
    <w:rsid w:val="00C21867"/>
    <w:rsid w:val="00C227A0"/>
    <w:rsid w:val="00C22A28"/>
    <w:rsid w:val="00C22A3D"/>
    <w:rsid w:val="00C23C22"/>
    <w:rsid w:val="00C24C42"/>
    <w:rsid w:val="00C24F8E"/>
    <w:rsid w:val="00C26874"/>
    <w:rsid w:val="00C2691D"/>
    <w:rsid w:val="00C26A11"/>
    <w:rsid w:val="00C26C77"/>
    <w:rsid w:val="00C26CA6"/>
    <w:rsid w:val="00C27EDA"/>
    <w:rsid w:val="00C30144"/>
    <w:rsid w:val="00C30C86"/>
    <w:rsid w:val="00C30D27"/>
    <w:rsid w:val="00C31582"/>
    <w:rsid w:val="00C3192D"/>
    <w:rsid w:val="00C31F19"/>
    <w:rsid w:val="00C32C68"/>
    <w:rsid w:val="00C32E64"/>
    <w:rsid w:val="00C33980"/>
    <w:rsid w:val="00C33D7E"/>
    <w:rsid w:val="00C33EF7"/>
    <w:rsid w:val="00C3442D"/>
    <w:rsid w:val="00C345A4"/>
    <w:rsid w:val="00C35AFB"/>
    <w:rsid w:val="00C36DB0"/>
    <w:rsid w:val="00C3707B"/>
    <w:rsid w:val="00C37186"/>
    <w:rsid w:val="00C375F2"/>
    <w:rsid w:val="00C4021F"/>
    <w:rsid w:val="00C41E01"/>
    <w:rsid w:val="00C42074"/>
    <w:rsid w:val="00C43141"/>
    <w:rsid w:val="00C43F9A"/>
    <w:rsid w:val="00C44C1D"/>
    <w:rsid w:val="00C4701E"/>
    <w:rsid w:val="00C47571"/>
    <w:rsid w:val="00C50640"/>
    <w:rsid w:val="00C50774"/>
    <w:rsid w:val="00C51A2E"/>
    <w:rsid w:val="00C51C10"/>
    <w:rsid w:val="00C53079"/>
    <w:rsid w:val="00C538AE"/>
    <w:rsid w:val="00C53AB4"/>
    <w:rsid w:val="00C53CAB"/>
    <w:rsid w:val="00C54F96"/>
    <w:rsid w:val="00C558E1"/>
    <w:rsid w:val="00C55AED"/>
    <w:rsid w:val="00C56104"/>
    <w:rsid w:val="00C564E8"/>
    <w:rsid w:val="00C5687C"/>
    <w:rsid w:val="00C56C0A"/>
    <w:rsid w:val="00C56D87"/>
    <w:rsid w:val="00C57108"/>
    <w:rsid w:val="00C57D4F"/>
    <w:rsid w:val="00C60AFE"/>
    <w:rsid w:val="00C60C56"/>
    <w:rsid w:val="00C610C1"/>
    <w:rsid w:val="00C618A3"/>
    <w:rsid w:val="00C619ED"/>
    <w:rsid w:val="00C61C22"/>
    <w:rsid w:val="00C62844"/>
    <w:rsid w:val="00C638AE"/>
    <w:rsid w:val="00C63E22"/>
    <w:rsid w:val="00C64217"/>
    <w:rsid w:val="00C647D4"/>
    <w:rsid w:val="00C64A66"/>
    <w:rsid w:val="00C64B9E"/>
    <w:rsid w:val="00C64C2A"/>
    <w:rsid w:val="00C64C56"/>
    <w:rsid w:val="00C65601"/>
    <w:rsid w:val="00C66044"/>
    <w:rsid w:val="00C662D9"/>
    <w:rsid w:val="00C67852"/>
    <w:rsid w:val="00C70E73"/>
    <w:rsid w:val="00C70EAA"/>
    <w:rsid w:val="00C7103E"/>
    <w:rsid w:val="00C711E1"/>
    <w:rsid w:val="00C71D0D"/>
    <w:rsid w:val="00C7211A"/>
    <w:rsid w:val="00C72221"/>
    <w:rsid w:val="00C72396"/>
    <w:rsid w:val="00C72BB1"/>
    <w:rsid w:val="00C73099"/>
    <w:rsid w:val="00C7369F"/>
    <w:rsid w:val="00C737CC"/>
    <w:rsid w:val="00C7553E"/>
    <w:rsid w:val="00C761BC"/>
    <w:rsid w:val="00C76393"/>
    <w:rsid w:val="00C766E9"/>
    <w:rsid w:val="00C76C24"/>
    <w:rsid w:val="00C76EC3"/>
    <w:rsid w:val="00C8029B"/>
    <w:rsid w:val="00C803D3"/>
    <w:rsid w:val="00C80415"/>
    <w:rsid w:val="00C80975"/>
    <w:rsid w:val="00C819F5"/>
    <w:rsid w:val="00C830DA"/>
    <w:rsid w:val="00C83166"/>
    <w:rsid w:val="00C837C4"/>
    <w:rsid w:val="00C848C1"/>
    <w:rsid w:val="00C85616"/>
    <w:rsid w:val="00C85AD1"/>
    <w:rsid w:val="00C85F4E"/>
    <w:rsid w:val="00C86505"/>
    <w:rsid w:val="00C86AA1"/>
    <w:rsid w:val="00C87EC2"/>
    <w:rsid w:val="00C87FBF"/>
    <w:rsid w:val="00C90727"/>
    <w:rsid w:val="00C910BE"/>
    <w:rsid w:val="00C9277E"/>
    <w:rsid w:val="00C92EC4"/>
    <w:rsid w:val="00C9340D"/>
    <w:rsid w:val="00C940A4"/>
    <w:rsid w:val="00C940E7"/>
    <w:rsid w:val="00C94ED4"/>
    <w:rsid w:val="00C954B5"/>
    <w:rsid w:val="00C96703"/>
    <w:rsid w:val="00C971FD"/>
    <w:rsid w:val="00C972B4"/>
    <w:rsid w:val="00C975E7"/>
    <w:rsid w:val="00C977DE"/>
    <w:rsid w:val="00CA00C4"/>
    <w:rsid w:val="00CA053A"/>
    <w:rsid w:val="00CA0BA4"/>
    <w:rsid w:val="00CA14DD"/>
    <w:rsid w:val="00CA14ED"/>
    <w:rsid w:val="00CA1F63"/>
    <w:rsid w:val="00CA266D"/>
    <w:rsid w:val="00CA2E39"/>
    <w:rsid w:val="00CA2FF7"/>
    <w:rsid w:val="00CA41CB"/>
    <w:rsid w:val="00CA4B20"/>
    <w:rsid w:val="00CA599A"/>
    <w:rsid w:val="00CA5B3E"/>
    <w:rsid w:val="00CA63B8"/>
    <w:rsid w:val="00CA6A1C"/>
    <w:rsid w:val="00CA6E83"/>
    <w:rsid w:val="00CA7014"/>
    <w:rsid w:val="00CA7983"/>
    <w:rsid w:val="00CB01B0"/>
    <w:rsid w:val="00CB10FA"/>
    <w:rsid w:val="00CB1BC7"/>
    <w:rsid w:val="00CB225D"/>
    <w:rsid w:val="00CB2AEE"/>
    <w:rsid w:val="00CB32DA"/>
    <w:rsid w:val="00CB3F56"/>
    <w:rsid w:val="00CB3FB0"/>
    <w:rsid w:val="00CB447F"/>
    <w:rsid w:val="00CB4F96"/>
    <w:rsid w:val="00CB6A58"/>
    <w:rsid w:val="00CB6BC8"/>
    <w:rsid w:val="00CB7095"/>
    <w:rsid w:val="00CB7673"/>
    <w:rsid w:val="00CB7D7A"/>
    <w:rsid w:val="00CC0193"/>
    <w:rsid w:val="00CC17DD"/>
    <w:rsid w:val="00CC2236"/>
    <w:rsid w:val="00CC25B8"/>
    <w:rsid w:val="00CC2D5B"/>
    <w:rsid w:val="00CC3C0E"/>
    <w:rsid w:val="00CC4C14"/>
    <w:rsid w:val="00CC4FDD"/>
    <w:rsid w:val="00CC5733"/>
    <w:rsid w:val="00CC59D1"/>
    <w:rsid w:val="00CC5DBF"/>
    <w:rsid w:val="00CC60ED"/>
    <w:rsid w:val="00CC6A26"/>
    <w:rsid w:val="00CC718B"/>
    <w:rsid w:val="00CC728D"/>
    <w:rsid w:val="00CC7AC4"/>
    <w:rsid w:val="00CD0792"/>
    <w:rsid w:val="00CD0F91"/>
    <w:rsid w:val="00CD1186"/>
    <w:rsid w:val="00CD16FE"/>
    <w:rsid w:val="00CD20D5"/>
    <w:rsid w:val="00CD235C"/>
    <w:rsid w:val="00CD2DAB"/>
    <w:rsid w:val="00CD3945"/>
    <w:rsid w:val="00CD3E02"/>
    <w:rsid w:val="00CD457A"/>
    <w:rsid w:val="00CD4CE6"/>
    <w:rsid w:val="00CD69AD"/>
    <w:rsid w:val="00CD6C6B"/>
    <w:rsid w:val="00CD6FB4"/>
    <w:rsid w:val="00CD71C7"/>
    <w:rsid w:val="00CD7A0C"/>
    <w:rsid w:val="00CD7A58"/>
    <w:rsid w:val="00CE055E"/>
    <w:rsid w:val="00CE0AEC"/>
    <w:rsid w:val="00CE0B50"/>
    <w:rsid w:val="00CE107A"/>
    <w:rsid w:val="00CE14BD"/>
    <w:rsid w:val="00CE245C"/>
    <w:rsid w:val="00CE2ACB"/>
    <w:rsid w:val="00CE343E"/>
    <w:rsid w:val="00CE3BF1"/>
    <w:rsid w:val="00CE3BF2"/>
    <w:rsid w:val="00CE3D4B"/>
    <w:rsid w:val="00CE4550"/>
    <w:rsid w:val="00CE4726"/>
    <w:rsid w:val="00CE4F6F"/>
    <w:rsid w:val="00CE540A"/>
    <w:rsid w:val="00CE6EEC"/>
    <w:rsid w:val="00CF05FE"/>
    <w:rsid w:val="00CF0AAA"/>
    <w:rsid w:val="00CF0CB8"/>
    <w:rsid w:val="00CF0DBB"/>
    <w:rsid w:val="00CF1696"/>
    <w:rsid w:val="00CF2B81"/>
    <w:rsid w:val="00CF55C9"/>
    <w:rsid w:val="00CF5E11"/>
    <w:rsid w:val="00CF61FC"/>
    <w:rsid w:val="00CF6F55"/>
    <w:rsid w:val="00CF7B75"/>
    <w:rsid w:val="00D00335"/>
    <w:rsid w:val="00D0058A"/>
    <w:rsid w:val="00D0109B"/>
    <w:rsid w:val="00D01A31"/>
    <w:rsid w:val="00D01B46"/>
    <w:rsid w:val="00D01D15"/>
    <w:rsid w:val="00D01E60"/>
    <w:rsid w:val="00D0260E"/>
    <w:rsid w:val="00D02BA5"/>
    <w:rsid w:val="00D031CA"/>
    <w:rsid w:val="00D03386"/>
    <w:rsid w:val="00D035B1"/>
    <w:rsid w:val="00D03835"/>
    <w:rsid w:val="00D038D9"/>
    <w:rsid w:val="00D04178"/>
    <w:rsid w:val="00D0443B"/>
    <w:rsid w:val="00D04445"/>
    <w:rsid w:val="00D044DA"/>
    <w:rsid w:val="00D04B45"/>
    <w:rsid w:val="00D04BB3"/>
    <w:rsid w:val="00D04DBF"/>
    <w:rsid w:val="00D04F0A"/>
    <w:rsid w:val="00D05778"/>
    <w:rsid w:val="00D058A3"/>
    <w:rsid w:val="00D058E6"/>
    <w:rsid w:val="00D064B0"/>
    <w:rsid w:val="00D068EE"/>
    <w:rsid w:val="00D06A73"/>
    <w:rsid w:val="00D075CD"/>
    <w:rsid w:val="00D07AB4"/>
    <w:rsid w:val="00D07D49"/>
    <w:rsid w:val="00D10B17"/>
    <w:rsid w:val="00D10C42"/>
    <w:rsid w:val="00D10D01"/>
    <w:rsid w:val="00D10F42"/>
    <w:rsid w:val="00D11A8C"/>
    <w:rsid w:val="00D121DB"/>
    <w:rsid w:val="00D13361"/>
    <w:rsid w:val="00D1354F"/>
    <w:rsid w:val="00D13B1A"/>
    <w:rsid w:val="00D13E32"/>
    <w:rsid w:val="00D13F66"/>
    <w:rsid w:val="00D14BD3"/>
    <w:rsid w:val="00D14D04"/>
    <w:rsid w:val="00D15B46"/>
    <w:rsid w:val="00D162FD"/>
    <w:rsid w:val="00D16350"/>
    <w:rsid w:val="00D16F6A"/>
    <w:rsid w:val="00D17520"/>
    <w:rsid w:val="00D17E3B"/>
    <w:rsid w:val="00D20CB5"/>
    <w:rsid w:val="00D20F68"/>
    <w:rsid w:val="00D2129C"/>
    <w:rsid w:val="00D22566"/>
    <w:rsid w:val="00D22AB8"/>
    <w:rsid w:val="00D23A94"/>
    <w:rsid w:val="00D23ECF"/>
    <w:rsid w:val="00D23FD2"/>
    <w:rsid w:val="00D25AFA"/>
    <w:rsid w:val="00D25E6E"/>
    <w:rsid w:val="00D26241"/>
    <w:rsid w:val="00D26301"/>
    <w:rsid w:val="00D26418"/>
    <w:rsid w:val="00D27517"/>
    <w:rsid w:val="00D313BF"/>
    <w:rsid w:val="00D31A76"/>
    <w:rsid w:val="00D31D45"/>
    <w:rsid w:val="00D31D59"/>
    <w:rsid w:val="00D327BF"/>
    <w:rsid w:val="00D33574"/>
    <w:rsid w:val="00D3424B"/>
    <w:rsid w:val="00D3425B"/>
    <w:rsid w:val="00D34453"/>
    <w:rsid w:val="00D35B7A"/>
    <w:rsid w:val="00D36A99"/>
    <w:rsid w:val="00D36E7D"/>
    <w:rsid w:val="00D37AE9"/>
    <w:rsid w:val="00D400E7"/>
    <w:rsid w:val="00D40263"/>
    <w:rsid w:val="00D40649"/>
    <w:rsid w:val="00D4102E"/>
    <w:rsid w:val="00D41354"/>
    <w:rsid w:val="00D420D9"/>
    <w:rsid w:val="00D44C73"/>
    <w:rsid w:val="00D44CF6"/>
    <w:rsid w:val="00D45211"/>
    <w:rsid w:val="00D4555D"/>
    <w:rsid w:val="00D457FD"/>
    <w:rsid w:val="00D46025"/>
    <w:rsid w:val="00D47596"/>
    <w:rsid w:val="00D5132B"/>
    <w:rsid w:val="00D5145B"/>
    <w:rsid w:val="00D5189C"/>
    <w:rsid w:val="00D527CE"/>
    <w:rsid w:val="00D536B7"/>
    <w:rsid w:val="00D53FAD"/>
    <w:rsid w:val="00D54FD8"/>
    <w:rsid w:val="00D55529"/>
    <w:rsid w:val="00D56036"/>
    <w:rsid w:val="00D5713D"/>
    <w:rsid w:val="00D57DB8"/>
    <w:rsid w:val="00D6146D"/>
    <w:rsid w:val="00D62085"/>
    <w:rsid w:val="00D62BBA"/>
    <w:rsid w:val="00D63089"/>
    <w:rsid w:val="00D630A5"/>
    <w:rsid w:val="00D633D7"/>
    <w:rsid w:val="00D63515"/>
    <w:rsid w:val="00D64077"/>
    <w:rsid w:val="00D64288"/>
    <w:rsid w:val="00D6496A"/>
    <w:rsid w:val="00D65D1F"/>
    <w:rsid w:val="00D65D5F"/>
    <w:rsid w:val="00D66052"/>
    <w:rsid w:val="00D662F9"/>
    <w:rsid w:val="00D669DE"/>
    <w:rsid w:val="00D67323"/>
    <w:rsid w:val="00D67CE2"/>
    <w:rsid w:val="00D70257"/>
    <w:rsid w:val="00D702F8"/>
    <w:rsid w:val="00D7047A"/>
    <w:rsid w:val="00D70534"/>
    <w:rsid w:val="00D70767"/>
    <w:rsid w:val="00D72973"/>
    <w:rsid w:val="00D72F4D"/>
    <w:rsid w:val="00D74085"/>
    <w:rsid w:val="00D743BB"/>
    <w:rsid w:val="00D747A1"/>
    <w:rsid w:val="00D74D6D"/>
    <w:rsid w:val="00D756EF"/>
    <w:rsid w:val="00D76AF4"/>
    <w:rsid w:val="00D77270"/>
    <w:rsid w:val="00D777B3"/>
    <w:rsid w:val="00D77898"/>
    <w:rsid w:val="00D77C7B"/>
    <w:rsid w:val="00D77C8F"/>
    <w:rsid w:val="00D8002D"/>
    <w:rsid w:val="00D804A3"/>
    <w:rsid w:val="00D80627"/>
    <w:rsid w:val="00D811BE"/>
    <w:rsid w:val="00D81624"/>
    <w:rsid w:val="00D81DD8"/>
    <w:rsid w:val="00D81E29"/>
    <w:rsid w:val="00D81E93"/>
    <w:rsid w:val="00D824AB"/>
    <w:rsid w:val="00D82B4E"/>
    <w:rsid w:val="00D83592"/>
    <w:rsid w:val="00D83953"/>
    <w:rsid w:val="00D844CA"/>
    <w:rsid w:val="00D84C69"/>
    <w:rsid w:val="00D8524E"/>
    <w:rsid w:val="00D85402"/>
    <w:rsid w:val="00D86F60"/>
    <w:rsid w:val="00D87481"/>
    <w:rsid w:val="00D875A0"/>
    <w:rsid w:val="00D8761E"/>
    <w:rsid w:val="00D87653"/>
    <w:rsid w:val="00D90069"/>
    <w:rsid w:val="00D901B1"/>
    <w:rsid w:val="00D90454"/>
    <w:rsid w:val="00D919B6"/>
    <w:rsid w:val="00D91AFA"/>
    <w:rsid w:val="00D922AE"/>
    <w:rsid w:val="00D92527"/>
    <w:rsid w:val="00D92EA5"/>
    <w:rsid w:val="00D932CA"/>
    <w:rsid w:val="00D933E8"/>
    <w:rsid w:val="00D9343F"/>
    <w:rsid w:val="00D93B5A"/>
    <w:rsid w:val="00D93C6B"/>
    <w:rsid w:val="00D93D48"/>
    <w:rsid w:val="00D941DF"/>
    <w:rsid w:val="00D94CC0"/>
    <w:rsid w:val="00D959B2"/>
    <w:rsid w:val="00D95B55"/>
    <w:rsid w:val="00D96A26"/>
    <w:rsid w:val="00D97235"/>
    <w:rsid w:val="00D97308"/>
    <w:rsid w:val="00D977C7"/>
    <w:rsid w:val="00D97A65"/>
    <w:rsid w:val="00D97F94"/>
    <w:rsid w:val="00DA18CB"/>
    <w:rsid w:val="00DA2E51"/>
    <w:rsid w:val="00DA3072"/>
    <w:rsid w:val="00DA3633"/>
    <w:rsid w:val="00DA3CED"/>
    <w:rsid w:val="00DA4DBC"/>
    <w:rsid w:val="00DA5984"/>
    <w:rsid w:val="00DA693E"/>
    <w:rsid w:val="00DA6A93"/>
    <w:rsid w:val="00DA7249"/>
    <w:rsid w:val="00DA784A"/>
    <w:rsid w:val="00DA7C6C"/>
    <w:rsid w:val="00DB0D4D"/>
    <w:rsid w:val="00DB17D3"/>
    <w:rsid w:val="00DB25DD"/>
    <w:rsid w:val="00DB2ABC"/>
    <w:rsid w:val="00DB3444"/>
    <w:rsid w:val="00DB35EE"/>
    <w:rsid w:val="00DB4C18"/>
    <w:rsid w:val="00DB601E"/>
    <w:rsid w:val="00DB650E"/>
    <w:rsid w:val="00DB6520"/>
    <w:rsid w:val="00DB6E41"/>
    <w:rsid w:val="00DB6F9E"/>
    <w:rsid w:val="00DB76F0"/>
    <w:rsid w:val="00DC05CD"/>
    <w:rsid w:val="00DC1C61"/>
    <w:rsid w:val="00DC20CE"/>
    <w:rsid w:val="00DC2807"/>
    <w:rsid w:val="00DC29C3"/>
    <w:rsid w:val="00DC3254"/>
    <w:rsid w:val="00DC360E"/>
    <w:rsid w:val="00DC3FCF"/>
    <w:rsid w:val="00DC4D14"/>
    <w:rsid w:val="00DC507F"/>
    <w:rsid w:val="00DC5C12"/>
    <w:rsid w:val="00DC7487"/>
    <w:rsid w:val="00DC7793"/>
    <w:rsid w:val="00DD068E"/>
    <w:rsid w:val="00DD0C1B"/>
    <w:rsid w:val="00DD0C87"/>
    <w:rsid w:val="00DD10CB"/>
    <w:rsid w:val="00DD1BF0"/>
    <w:rsid w:val="00DD1D0D"/>
    <w:rsid w:val="00DD1F94"/>
    <w:rsid w:val="00DD2117"/>
    <w:rsid w:val="00DD25E7"/>
    <w:rsid w:val="00DD2804"/>
    <w:rsid w:val="00DD28EC"/>
    <w:rsid w:val="00DD357C"/>
    <w:rsid w:val="00DD379A"/>
    <w:rsid w:val="00DD3A54"/>
    <w:rsid w:val="00DD3E34"/>
    <w:rsid w:val="00DD3E3E"/>
    <w:rsid w:val="00DD4253"/>
    <w:rsid w:val="00DD49E4"/>
    <w:rsid w:val="00DD50FD"/>
    <w:rsid w:val="00DD52EC"/>
    <w:rsid w:val="00DD5C07"/>
    <w:rsid w:val="00DD5DFF"/>
    <w:rsid w:val="00DD71D6"/>
    <w:rsid w:val="00DD7536"/>
    <w:rsid w:val="00DD758F"/>
    <w:rsid w:val="00DD7960"/>
    <w:rsid w:val="00DE014B"/>
    <w:rsid w:val="00DE1CFE"/>
    <w:rsid w:val="00DE2892"/>
    <w:rsid w:val="00DE2BDB"/>
    <w:rsid w:val="00DE2CA0"/>
    <w:rsid w:val="00DE327E"/>
    <w:rsid w:val="00DE3887"/>
    <w:rsid w:val="00DE3EF8"/>
    <w:rsid w:val="00DE40F1"/>
    <w:rsid w:val="00DE4153"/>
    <w:rsid w:val="00DE4AE5"/>
    <w:rsid w:val="00DE577A"/>
    <w:rsid w:val="00DE5924"/>
    <w:rsid w:val="00DE595B"/>
    <w:rsid w:val="00DE6012"/>
    <w:rsid w:val="00DE6181"/>
    <w:rsid w:val="00DE6910"/>
    <w:rsid w:val="00DE6D65"/>
    <w:rsid w:val="00DF0710"/>
    <w:rsid w:val="00DF0871"/>
    <w:rsid w:val="00DF0E2B"/>
    <w:rsid w:val="00DF33FD"/>
    <w:rsid w:val="00DF3A4D"/>
    <w:rsid w:val="00DF3EB7"/>
    <w:rsid w:val="00DF40BF"/>
    <w:rsid w:val="00DF41F3"/>
    <w:rsid w:val="00DF52CC"/>
    <w:rsid w:val="00DF5CE7"/>
    <w:rsid w:val="00DF6C64"/>
    <w:rsid w:val="00DF7ED7"/>
    <w:rsid w:val="00DF7EE3"/>
    <w:rsid w:val="00E0053B"/>
    <w:rsid w:val="00E014FE"/>
    <w:rsid w:val="00E0207F"/>
    <w:rsid w:val="00E022AE"/>
    <w:rsid w:val="00E03E70"/>
    <w:rsid w:val="00E04245"/>
    <w:rsid w:val="00E048EC"/>
    <w:rsid w:val="00E04EF4"/>
    <w:rsid w:val="00E05604"/>
    <w:rsid w:val="00E05692"/>
    <w:rsid w:val="00E056F7"/>
    <w:rsid w:val="00E05867"/>
    <w:rsid w:val="00E06192"/>
    <w:rsid w:val="00E07917"/>
    <w:rsid w:val="00E079CE"/>
    <w:rsid w:val="00E101E1"/>
    <w:rsid w:val="00E10959"/>
    <w:rsid w:val="00E10FF8"/>
    <w:rsid w:val="00E1164A"/>
    <w:rsid w:val="00E116D0"/>
    <w:rsid w:val="00E11887"/>
    <w:rsid w:val="00E128E2"/>
    <w:rsid w:val="00E12AE1"/>
    <w:rsid w:val="00E12B26"/>
    <w:rsid w:val="00E12BB6"/>
    <w:rsid w:val="00E12C56"/>
    <w:rsid w:val="00E13C09"/>
    <w:rsid w:val="00E14A39"/>
    <w:rsid w:val="00E152CA"/>
    <w:rsid w:val="00E15C39"/>
    <w:rsid w:val="00E16117"/>
    <w:rsid w:val="00E1745C"/>
    <w:rsid w:val="00E202DC"/>
    <w:rsid w:val="00E204AC"/>
    <w:rsid w:val="00E2089A"/>
    <w:rsid w:val="00E208B2"/>
    <w:rsid w:val="00E20C8D"/>
    <w:rsid w:val="00E20E62"/>
    <w:rsid w:val="00E22242"/>
    <w:rsid w:val="00E2246E"/>
    <w:rsid w:val="00E229B8"/>
    <w:rsid w:val="00E22D2F"/>
    <w:rsid w:val="00E230F5"/>
    <w:rsid w:val="00E2315C"/>
    <w:rsid w:val="00E251C7"/>
    <w:rsid w:val="00E259D9"/>
    <w:rsid w:val="00E25C2D"/>
    <w:rsid w:val="00E25DD4"/>
    <w:rsid w:val="00E26266"/>
    <w:rsid w:val="00E2682B"/>
    <w:rsid w:val="00E26B5C"/>
    <w:rsid w:val="00E27369"/>
    <w:rsid w:val="00E27A57"/>
    <w:rsid w:val="00E27BAF"/>
    <w:rsid w:val="00E30303"/>
    <w:rsid w:val="00E306B3"/>
    <w:rsid w:val="00E306D6"/>
    <w:rsid w:val="00E3120D"/>
    <w:rsid w:val="00E313FA"/>
    <w:rsid w:val="00E31941"/>
    <w:rsid w:val="00E3206A"/>
    <w:rsid w:val="00E32D3F"/>
    <w:rsid w:val="00E33169"/>
    <w:rsid w:val="00E33248"/>
    <w:rsid w:val="00E337EA"/>
    <w:rsid w:val="00E341F3"/>
    <w:rsid w:val="00E34ADA"/>
    <w:rsid w:val="00E34FFD"/>
    <w:rsid w:val="00E35353"/>
    <w:rsid w:val="00E3594F"/>
    <w:rsid w:val="00E359EB"/>
    <w:rsid w:val="00E360DB"/>
    <w:rsid w:val="00E362C2"/>
    <w:rsid w:val="00E365EF"/>
    <w:rsid w:val="00E36B36"/>
    <w:rsid w:val="00E36F1B"/>
    <w:rsid w:val="00E37621"/>
    <w:rsid w:val="00E37BCB"/>
    <w:rsid w:val="00E40243"/>
    <w:rsid w:val="00E4049A"/>
    <w:rsid w:val="00E4129A"/>
    <w:rsid w:val="00E41548"/>
    <w:rsid w:val="00E41B36"/>
    <w:rsid w:val="00E41C7B"/>
    <w:rsid w:val="00E431AE"/>
    <w:rsid w:val="00E444B8"/>
    <w:rsid w:val="00E4461A"/>
    <w:rsid w:val="00E45330"/>
    <w:rsid w:val="00E4550A"/>
    <w:rsid w:val="00E45891"/>
    <w:rsid w:val="00E45CD8"/>
    <w:rsid w:val="00E5134D"/>
    <w:rsid w:val="00E517B8"/>
    <w:rsid w:val="00E52005"/>
    <w:rsid w:val="00E52A7E"/>
    <w:rsid w:val="00E53F46"/>
    <w:rsid w:val="00E542B4"/>
    <w:rsid w:val="00E543ED"/>
    <w:rsid w:val="00E54666"/>
    <w:rsid w:val="00E54936"/>
    <w:rsid w:val="00E5494F"/>
    <w:rsid w:val="00E54F39"/>
    <w:rsid w:val="00E555F9"/>
    <w:rsid w:val="00E55991"/>
    <w:rsid w:val="00E55BB9"/>
    <w:rsid w:val="00E55CBC"/>
    <w:rsid w:val="00E56088"/>
    <w:rsid w:val="00E56119"/>
    <w:rsid w:val="00E56AE1"/>
    <w:rsid w:val="00E57739"/>
    <w:rsid w:val="00E57AD5"/>
    <w:rsid w:val="00E57C08"/>
    <w:rsid w:val="00E57EE4"/>
    <w:rsid w:val="00E6022B"/>
    <w:rsid w:val="00E602F3"/>
    <w:rsid w:val="00E605A2"/>
    <w:rsid w:val="00E61121"/>
    <w:rsid w:val="00E616AF"/>
    <w:rsid w:val="00E61D9C"/>
    <w:rsid w:val="00E62858"/>
    <w:rsid w:val="00E62A41"/>
    <w:rsid w:val="00E631BA"/>
    <w:rsid w:val="00E65386"/>
    <w:rsid w:val="00E6703D"/>
    <w:rsid w:val="00E67D04"/>
    <w:rsid w:val="00E70079"/>
    <w:rsid w:val="00E70A6C"/>
    <w:rsid w:val="00E71460"/>
    <w:rsid w:val="00E71DC6"/>
    <w:rsid w:val="00E72302"/>
    <w:rsid w:val="00E73D71"/>
    <w:rsid w:val="00E7428F"/>
    <w:rsid w:val="00E7491D"/>
    <w:rsid w:val="00E749AB"/>
    <w:rsid w:val="00E74E9C"/>
    <w:rsid w:val="00E7504F"/>
    <w:rsid w:val="00E7551B"/>
    <w:rsid w:val="00E7657E"/>
    <w:rsid w:val="00E776D0"/>
    <w:rsid w:val="00E77A1A"/>
    <w:rsid w:val="00E77B71"/>
    <w:rsid w:val="00E8053B"/>
    <w:rsid w:val="00E80BE4"/>
    <w:rsid w:val="00E8217F"/>
    <w:rsid w:val="00E82191"/>
    <w:rsid w:val="00E82E9F"/>
    <w:rsid w:val="00E83211"/>
    <w:rsid w:val="00E8340A"/>
    <w:rsid w:val="00E83B87"/>
    <w:rsid w:val="00E83D83"/>
    <w:rsid w:val="00E84434"/>
    <w:rsid w:val="00E8521B"/>
    <w:rsid w:val="00E85615"/>
    <w:rsid w:val="00E856DB"/>
    <w:rsid w:val="00E85831"/>
    <w:rsid w:val="00E8620B"/>
    <w:rsid w:val="00E876A3"/>
    <w:rsid w:val="00E87ED4"/>
    <w:rsid w:val="00E900EC"/>
    <w:rsid w:val="00E911A9"/>
    <w:rsid w:val="00E91370"/>
    <w:rsid w:val="00E9158D"/>
    <w:rsid w:val="00E91D03"/>
    <w:rsid w:val="00E937B5"/>
    <w:rsid w:val="00E9399D"/>
    <w:rsid w:val="00E939E4"/>
    <w:rsid w:val="00E93B57"/>
    <w:rsid w:val="00E94475"/>
    <w:rsid w:val="00E94661"/>
    <w:rsid w:val="00E94E0A"/>
    <w:rsid w:val="00E952C6"/>
    <w:rsid w:val="00E96017"/>
    <w:rsid w:val="00E971A6"/>
    <w:rsid w:val="00E9734F"/>
    <w:rsid w:val="00E9752B"/>
    <w:rsid w:val="00E979BC"/>
    <w:rsid w:val="00EA026B"/>
    <w:rsid w:val="00EA03F9"/>
    <w:rsid w:val="00EA0444"/>
    <w:rsid w:val="00EA0B1B"/>
    <w:rsid w:val="00EA13B9"/>
    <w:rsid w:val="00EA200D"/>
    <w:rsid w:val="00EA26AC"/>
    <w:rsid w:val="00EA2B71"/>
    <w:rsid w:val="00EA2C09"/>
    <w:rsid w:val="00EA350A"/>
    <w:rsid w:val="00EA46E5"/>
    <w:rsid w:val="00EA4D74"/>
    <w:rsid w:val="00EA4E6E"/>
    <w:rsid w:val="00EA59CD"/>
    <w:rsid w:val="00EA5D52"/>
    <w:rsid w:val="00EA6C74"/>
    <w:rsid w:val="00EA6D36"/>
    <w:rsid w:val="00EA775A"/>
    <w:rsid w:val="00EB1080"/>
    <w:rsid w:val="00EB13E5"/>
    <w:rsid w:val="00EB1DE6"/>
    <w:rsid w:val="00EB218C"/>
    <w:rsid w:val="00EB26F3"/>
    <w:rsid w:val="00EB2C4C"/>
    <w:rsid w:val="00EB2D26"/>
    <w:rsid w:val="00EB2F05"/>
    <w:rsid w:val="00EB359C"/>
    <w:rsid w:val="00EB3C66"/>
    <w:rsid w:val="00EB4C96"/>
    <w:rsid w:val="00EB6275"/>
    <w:rsid w:val="00EB6618"/>
    <w:rsid w:val="00EB67F9"/>
    <w:rsid w:val="00EB7349"/>
    <w:rsid w:val="00EB79DD"/>
    <w:rsid w:val="00EB79F8"/>
    <w:rsid w:val="00EB7A6A"/>
    <w:rsid w:val="00EB7AF4"/>
    <w:rsid w:val="00EB7EFD"/>
    <w:rsid w:val="00EB7F2B"/>
    <w:rsid w:val="00EC00CA"/>
    <w:rsid w:val="00EC0C4C"/>
    <w:rsid w:val="00EC1BA6"/>
    <w:rsid w:val="00EC2151"/>
    <w:rsid w:val="00EC2450"/>
    <w:rsid w:val="00EC2AFE"/>
    <w:rsid w:val="00EC2DF9"/>
    <w:rsid w:val="00EC3073"/>
    <w:rsid w:val="00EC385F"/>
    <w:rsid w:val="00EC39CF"/>
    <w:rsid w:val="00EC3E0A"/>
    <w:rsid w:val="00EC5D5E"/>
    <w:rsid w:val="00EC6510"/>
    <w:rsid w:val="00EC6540"/>
    <w:rsid w:val="00EC67B5"/>
    <w:rsid w:val="00EC6E05"/>
    <w:rsid w:val="00EC6E5E"/>
    <w:rsid w:val="00EC6F41"/>
    <w:rsid w:val="00EC6F98"/>
    <w:rsid w:val="00ED21AA"/>
    <w:rsid w:val="00ED23AE"/>
    <w:rsid w:val="00ED28C1"/>
    <w:rsid w:val="00ED30F9"/>
    <w:rsid w:val="00ED32A1"/>
    <w:rsid w:val="00ED369F"/>
    <w:rsid w:val="00ED3DCD"/>
    <w:rsid w:val="00ED4145"/>
    <w:rsid w:val="00ED531B"/>
    <w:rsid w:val="00ED5487"/>
    <w:rsid w:val="00ED552F"/>
    <w:rsid w:val="00ED5728"/>
    <w:rsid w:val="00ED5AED"/>
    <w:rsid w:val="00ED6B97"/>
    <w:rsid w:val="00ED7929"/>
    <w:rsid w:val="00EE005D"/>
    <w:rsid w:val="00EE05A3"/>
    <w:rsid w:val="00EE0C5E"/>
    <w:rsid w:val="00EE0F16"/>
    <w:rsid w:val="00EE1338"/>
    <w:rsid w:val="00EE15F5"/>
    <w:rsid w:val="00EE1833"/>
    <w:rsid w:val="00EE231B"/>
    <w:rsid w:val="00EE2A0C"/>
    <w:rsid w:val="00EE2EEB"/>
    <w:rsid w:val="00EE30BC"/>
    <w:rsid w:val="00EE3ADA"/>
    <w:rsid w:val="00EE5018"/>
    <w:rsid w:val="00EE5B9E"/>
    <w:rsid w:val="00EE5BE2"/>
    <w:rsid w:val="00EE5FC0"/>
    <w:rsid w:val="00EE603A"/>
    <w:rsid w:val="00EE67DD"/>
    <w:rsid w:val="00EE6806"/>
    <w:rsid w:val="00EF0750"/>
    <w:rsid w:val="00EF0A37"/>
    <w:rsid w:val="00EF0A6E"/>
    <w:rsid w:val="00EF0FA7"/>
    <w:rsid w:val="00EF10AD"/>
    <w:rsid w:val="00EF1345"/>
    <w:rsid w:val="00EF15DA"/>
    <w:rsid w:val="00EF1660"/>
    <w:rsid w:val="00EF1A44"/>
    <w:rsid w:val="00EF1B19"/>
    <w:rsid w:val="00EF22F3"/>
    <w:rsid w:val="00EF47D5"/>
    <w:rsid w:val="00EF47DA"/>
    <w:rsid w:val="00EF51B6"/>
    <w:rsid w:val="00EF5A1A"/>
    <w:rsid w:val="00EF60AC"/>
    <w:rsid w:val="00EF636E"/>
    <w:rsid w:val="00EF6703"/>
    <w:rsid w:val="00EF67C7"/>
    <w:rsid w:val="00EF6D15"/>
    <w:rsid w:val="00EF7237"/>
    <w:rsid w:val="00EF755E"/>
    <w:rsid w:val="00EF7B33"/>
    <w:rsid w:val="00F01628"/>
    <w:rsid w:val="00F01641"/>
    <w:rsid w:val="00F01719"/>
    <w:rsid w:val="00F018E2"/>
    <w:rsid w:val="00F02038"/>
    <w:rsid w:val="00F0209B"/>
    <w:rsid w:val="00F02999"/>
    <w:rsid w:val="00F044E0"/>
    <w:rsid w:val="00F052EE"/>
    <w:rsid w:val="00F0550B"/>
    <w:rsid w:val="00F05CB1"/>
    <w:rsid w:val="00F05CCB"/>
    <w:rsid w:val="00F072EB"/>
    <w:rsid w:val="00F077B5"/>
    <w:rsid w:val="00F07CA7"/>
    <w:rsid w:val="00F07DC9"/>
    <w:rsid w:val="00F1018B"/>
    <w:rsid w:val="00F10781"/>
    <w:rsid w:val="00F11885"/>
    <w:rsid w:val="00F1191A"/>
    <w:rsid w:val="00F11FCF"/>
    <w:rsid w:val="00F12952"/>
    <w:rsid w:val="00F12F0D"/>
    <w:rsid w:val="00F130E7"/>
    <w:rsid w:val="00F13A3F"/>
    <w:rsid w:val="00F14472"/>
    <w:rsid w:val="00F144BB"/>
    <w:rsid w:val="00F14A72"/>
    <w:rsid w:val="00F153CD"/>
    <w:rsid w:val="00F15D5D"/>
    <w:rsid w:val="00F15FA5"/>
    <w:rsid w:val="00F1663F"/>
    <w:rsid w:val="00F16B3C"/>
    <w:rsid w:val="00F172F4"/>
    <w:rsid w:val="00F17492"/>
    <w:rsid w:val="00F17553"/>
    <w:rsid w:val="00F17C0E"/>
    <w:rsid w:val="00F201B1"/>
    <w:rsid w:val="00F202C1"/>
    <w:rsid w:val="00F20F9A"/>
    <w:rsid w:val="00F22E1F"/>
    <w:rsid w:val="00F230DD"/>
    <w:rsid w:val="00F23904"/>
    <w:rsid w:val="00F23D29"/>
    <w:rsid w:val="00F245CF"/>
    <w:rsid w:val="00F24F11"/>
    <w:rsid w:val="00F250AC"/>
    <w:rsid w:val="00F25A0F"/>
    <w:rsid w:val="00F25B08"/>
    <w:rsid w:val="00F25CFB"/>
    <w:rsid w:val="00F26488"/>
    <w:rsid w:val="00F2650C"/>
    <w:rsid w:val="00F26B7B"/>
    <w:rsid w:val="00F26BD3"/>
    <w:rsid w:val="00F26C5D"/>
    <w:rsid w:val="00F26D5B"/>
    <w:rsid w:val="00F2709D"/>
    <w:rsid w:val="00F3064E"/>
    <w:rsid w:val="00F3088F"/>
    <w:rsid w:val="00F30A97"/>
    <w:rsid w:val="00F30C47"/>
    <w:rsid w:val="00F30D28"/>
    <w:rsid w:val="00F30DB5"/>
    <w:rsid w:val="00F30DBE"/>
    <w:rsid w:val="00F30E3F"/>
    <w:rsid w:val="00F3211D"/>
    <w:rsid w:val="00F323F9"/>
    <w:rsid w:val="00F326ED"/>
    <w:rsid w:val="00F32A7F"/>
    <w:rsid w:val="00F33354"/>
    <w:rsid w:val="00F33C16"/>
    <w:rsid w:val="00F33DB1"/>
    <w:rsid w:val="00F34352"/>
    <w:rsid w:val="00F35240"/>
    <w:rsid w:val="00F36338"/>
    <w:rsid w:val="00F36A15"/>
    <w:rsid w:val="00F36CB2"/>
    <w:rsid w:val="00F36DC4"/>
    <w:rsid w:val="00F37106"/>
    <w:rsid w:val="00F404EE"/>
    <w:rsid w:val="00F4051E"/>
    <w:rsid w:val="00F41347"/>
    <w:rsid w:val="00F41459"/>
    <w:rsid w:val="00F42006"/>
    <w:rsid w:val="00F42302"/>
    <w:rsid w:val="00F4238B"/>
    <w:rsid w:val="00F424DC"/>
    <w:rsid w:val="00F42B71"/>
    <w:rsid w:val="00F4386B"/>
    <w:rsid w:val="00F43ED3"/>
    <w:rsid w:val="00F45DA9"/>
    <w:rsid w:val="00F46270"/>
    <w:rsid w:val="00F46511"/>
    <w:rsid w:val="00F46960"/>
    <w:rsid w:val="00F4724F"/>
    <w:rsid w:val="00F47721"/>
    <w:rsid w:val="00F47C20"/>
    <w:rsid w:val="00F47F32"/>
    <w:rsid w:val="00F5157E"/>
    <w:rsid w:val="00F51B23"/>
    <w:rsid w:val="00F51B82"/>
    <w:rsid w:val="00F51B86"/>
    <w:rsid w:val="00F51C65"/>
    <w:rsid w:val="00F51CFD"/>
    <w:rsid w:val="00F52868"/>
    <w:rsid w:val="00F5373B"/>
    <w:rsid w:val="00F53B17"/>
    <w:rsid w:val="00F557B5"/>
    <w:rsid w:val="00F55906"/>
    <w:rsid w:val="00F5721F"/>
    <w:rsid w:val="00F57F07"/>
    <w:rsid w:val="00F6037B"/>
    <w:rsid w:val="00F6128B"/>
    <w:rsid w:val="00F62432"/>
    <w:rsid w:val="00F62FF9"/>
    <w:rsid w:val="00F632A2"/>
    <w:rsid w:val="00F6385A"/>
    <w:rsid w:val="00F6494F"/>
    <w:rsid w:val="00F65811"/>
    <w:rsid w:val="00F660E3"/>
    <w:rsid w:val="00F6693C"/>
    <w:rsid w:val="00F66BB3"/>
    <w:rsid w:val="00F67E44"/>
    <w:rsid w:val="00F70078"/>
    <w:rsid w:val="00F702C7"/>
    <w:rsid w:val="00F70727"/>
    <w:rsid w:val="00F70CBB"/>
    <w:rsid w:val="00F70FB7"/>
    <w:rsid w:val="00F71A3D"/>
    <w:rsid w:val="00F71BB5"/>
    <w:rsid w:val="00F72454"/>
    <w:rsid w:val="00F74500"/>
    <w:rsid w:val="00F76B0D"/>
    <w:rsid w:val="00F77376"/>
    <w:rsid w:val="00F77B27"/>
    <w:rsid w:val="00F77BA0"/>
    <w:rsid w:val="00F800C0"/>
    <w:rsid w:val="00F81A4F"/>
    <w:rsid w:val="00F81FD5"/>
    <w:rsid w:val="00F824D5"/>
    <w:rsid w:val="00F825F7"/>
    <w:rsid w:val="00F8278D"/>
    <w:rsid w:val="00F82E06"/>
    <w:rsid w:val="00F83398"/>
    <w:rsid w:val="00F83639"/>
    <w:rsid w:val="00F838FC"/>
    <w:rsid w:val="00F83950"/>
    <w:rsid w:val="00F83C57"/>
    <w:rsid w:val="00F83C92"/>
    <w:rsid w:val="00F847BF"/>
    <w:rsid w:val="00F8482C"/>
    <w:rsid w:val="00F84FE7"/>
    <w:rsid w:val="00F85AC0"/>
    <w:rsid w:val="00F85B3B"/>
    <w:rsid w:val="00F85E6D"/>
    <w:rsid w:val="00F87B7D"/>
    <w:rsid w:val="00F901EF"/>
    <w:rsid w:val="00F904D0"/>
    <w:rsid w:val="00F90D65"/>
    <w:rsid w:val="00F91516"/>
    <w:rsid w:val="00F91772"/>
    <w:rsid w:val="00F91B7D"/>
    <w:rsid w:val="00F9300A"/>
    <w:rsid w:val="00F935CC"/>
    <w:rsid w:val="00F936AB"/>
    <w:rsid w:val="00F93C47"/>
    <w:rsid w:val="00F946DA"/>
    <w:rsid w:val="00F94713"/>
    <w:rsid w:val="00F95C83"/>
    <w:rsid w:val="00F9668F"/>
    <w:rsid w:val="00F974F4"/>
    <w:rsid w:val="00F97BCC"/>
    <w:rsid w:val="00F97F52"/>
    <w:rsid w:val="00FA0C9C"/>
    <w:rsid w:val="00FA1DA8"/>
    <w:rsid w:val="00FA37F6"/>
    <w:rsid w:val="00FA3D4E"/>
    <w:rsid w:val="00FA403D"/>
    <w:rsid w:val="00FA4478"/>
    <w:rsid w:val="00FA49CF"/>
    <w:rsid w:val="00FA4B4E"/>
    <w:rsid w:val="00FA4F56"/>
    <w:rsid w:val="00FA589C"/>
    <w:rsid w:val="00FA6A56"/>
    <w:rsid w:val="00FA6E74"/>
    <w:rsid w:val="00FA76C4"/>
    <w:rsid w:val="00FA7C63"/>
    <w:rsid w:val="00FA7C9F"/>
    <w:rsid w:val="00FA7D4D"/>
    <w:rsid w:val="00FA7ED9"/>
    <w:rsid w:val="00FB00B3"/>
    <w:rsid w:val="00FB057E"/>
    <w:rsid w:val="00FB0B7D"/>
    <w:rsid w:val="00FB10C7"/>
    <w:rsid w:val="00FB1783"/>
    <w:rsid w:val="00FB22AF"/>
    <w:rsid w:val="00FB24C4"/>
    <w:rsid w:val="00FB357C"/>
    <w:rsid w:val="00FB3705"/>
    <w:rsid w:val="00FB3B92"/>
    <w:rsid w:val="00FB3F0B"/>
    <w:rsid w:val="00FB4A84"/>
    <w:rsid w:val="00FB4BE2"/>
    <w:rsid w:val="00FB5590"/>
    <w:rsid w:val="00FB5A25"/>
    <w:rsid w:val="00FB5C7C"/>
    <w:rsid w:val="00FB5EF9"/>
    <w:rsid w:val="00FB6A74"/>
    <w:rsid w:val="00FB7515"/>
    <w:rsid w:val="00FB7747"/>
    <w:rsid w:val="00FB7AA1"/>
    <w:rsid w:val="00FC00A8"/>
    <w:rsid w:val="00FC01A2"/>
    <w:rsid w:val="00FC067D"/>
    <w:rsid w:val="00FC0A9F"/>
    <w:rsid w:val="00FC126B"/>
    <w:rsid w:val="00FC135E"/>
    <w:rsid w:val="00FC19C8"/>
    <w:rsid w:val="00FC2555"/>
    <w:rsid w:val="00FC34B5"/>
    <w:rsid w:val="00FC3A95"/>
    <w:rsid w:val="00FC3C24"/>
    <w:rsid w:val="00FC4C2E"/>
    <w:rsid w:val="00FC53AB"/>
    <w:rsid w:val="00FC5745"/>
    <w:rsid w:val="00FC5803"/>
    <w:rsid w:val="00FC5E03"/>
    <w:rsid w:val="00FC5F7E"/>
    <w:rsid w:val="00FC6624"/>
    <w:rsid w:val="00FD00BA"/>
    <w:rsid w:val="00FD0527"/>
    <w:rsid w:val="00FD1BFE"/>
    <w:rsid w:val="00FD25C2"/>
    <w:rsid w:val="00FD2D6E"/>
    <w:rsid w:val="00FD3155"/>
    <w:rsid w:val="00FD3DFB"/>
    <w:rsid w:val="00FD415F"/>
    <w:rsid w:val="00FD464E"/>
    <w:rsid w:val="00FD470D"/>
    <w:rsid w:val="00FD4AEF"/>
    <w:rsid w:val="00FD6653"/>
    <w:rsid w:val="00FD6854"/>
    <w:rsid w:val="00FD7394"/>
    <w:rsid w:val="00FD769E"/>
    <w:rsid w:val="00FE0096"/>
    <w:rsid w:val="00FE0764"/>
    <w:rsid w:val="00FE0B28"/>
    <w:rsid w:val="00FE1702"/>
    <w:rsid w:val="00FE1D9C"/>
    <w:rsid w:val="00FE2824"/>
    <w:rsid w:val="00FE2EE6"/>
    <w:rsid w:val="00FE3883"/>
    <w:rsid w:val="00FE3C70"/>
    <w:rsid w:val="00FE3EE3"/>
    <w:rsid w:val="00FE45D5"/>
    <w:rsid w:val="00FE4803"/>
    <w:rsid w:val="00FE4BA3"/>
    <w:rsid w:val="00FE4FC0"/>
    <w:rsid w:val="00FE5C40"/>
    <w:rsid w:val="00FE6282"/>
    <w:rsid w:val="00FE664D"/>
    <w:rsid w:val="00FE6B39"/>
    <w:rsid w:val="00FE7C94"/>
    <w:rsid w:val="00FE7EE3"/>
    <w:rsid w:val="00FF071C"/>
    <w:rsid w:val="00FF0A31"/>
    <w:rsid w:val="00FF24E4"/>
    <w:rsid w:val="00FF3313"/>
    <w:rsid w:val="00FF3784"/>
    <w:rsid w:val="00FF4C20"/>
    <w:rsid w:val="00FF4E69"/>
    <w:rsid w:val="00FF5C0E"/>
    <w:rsid w:val="00FF5CD9"/>
    <w:rsid w:val="00FF60BC"/>
    <w:rsid w:val="00FF75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docId w15:val="{12D2BDAE-1CE5-4C32-9873-1A6DBDD6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1E1"/>
  </w:style>
  <w:style w:type="paragraph" w:styleId="Heading1">
    <w:name w:val="heading 1"/>
    <w:basedOn w:val="Normal"/>
    <w:next w:val="Normal"/>
    <w:link w:val="Heading1Char"/>
    <w:uiPriority w:val="9"/>
    <w:qFormat/>
    <w:rsid w:val="004604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2D5B"/>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CC2D5B"/>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aliases w:val="Table Grid Arial,Table long document,ECORYS Tabela"/>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1"/>
    <w:uiPriority w:val="34"/>
    <w:qFormat/>
    <w:rsid w:val="00907AE9"/>
    <w:pPr>
      <w:ind w:left="720"/>
      <w:contextualSpacing/>
    </w:pPr>
  </w:style>
  <w:style w:type="character" w:customStyle="1" w:styleId="Heading1Char">
    <w:name w:val="Heading 1 Char"/>
    <w:basedOn w:val="DefaultParagraphFont"/>
    <w:link w:val="Heading1"/>
    <w:uiPriority w:val="9"/>
    <w:rsid w:val="004604E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604E7"/>
    <w:pPr>
      <w:outlineLvl w:val="9"/>
    </w:pPr>
    <w:rPr>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link w:val="ListParagraph"/>
    <w:uiPriority w:val="34"/>
    <w:qFormat/>
    <w:locked/>
    <w:rsid w:val="00BD3F4D"/>
  </w:style>
  <w:style w:type="character" w:styleId="Hyperlink">
    <w:name w:val="Hyperlink"/>
    <w:basedOn w:val="DefaultParagraphFont"/>
    <w:uiPriority w:val="99"/>
    <w:unhideWhenUsed/>
    <w:rsid w:val="00CD0792"/>
    <w:rPr>
      <w:color w:val="0563C1" w:themeColor="hyperlink"/>
      <w:u w:val="single"/>
    </w:rPr>
  </w:style>
  <w:style w:type="character" w:customStyle="1" w:styleId="UnresolvedMention1">
    <w:name w:val="Unresolved Mention1"/>
    <w:basedOn w:val="DefaultParagraphFont"/>
    <w:uiPriority w:val="99"/>
    <w:semiHidden/>
    <w:unhideWhenUsed/>
    <w:rsid w:val="00CD0792"/>
    <w:rPr>
      <w:color w:val="605E5C"/>
      <w:shd w:val="clear" w:color="auto" w:fill="E1DFDD"/>
    </w:rPr>
  </w:style>
  <w:style w:type="character" w:customStyle="1" w:styleId="Heading2Char">
    <w:name w:val="Heading 2 Char"/>
    <w:basedOn w:val="DefaultParagraphFont"/>
    <w:link w:val="Heading2"/>
    <w:uiPriority w:val="9"/>
    <w:rsid w:val="00CC2D5B"/>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C2D5B"/>
    <w:rPr>
      <w:rFonts w:asciiTheme="majorHAnsi" w:eastAsiaTheme="majorEastAsia" w:hAnsiTheme="majorHAnsi" w:cstheme="majorBidi"/>
      <w:color w:val="1F4D78" w:themeColor="accent1" w:themeShade="7F"/>
      <w:sz w:val="24"/>
      <w:szCs w:val="24"/>
      <w:lang w:val="en-US"/>
    </w:rPr>
  </w:style>
  <w:style w:type="paragraph" w:customStyle="1" w:styleId="Default">
    <w:name w:val="Default"/>
    <w:rsid w:val="00CC2D5B"/>
    <w:pPr>
      <w:autoSpaceDE w:val="0"/>
      <w:autoSpaceDN w:val="0"/>
      <w:adjustRightInd w:val="0"/>
      <w:spacing w:after="0" w:line="240" w:lineRule="auto"/>
    </w:pPr>
    <w:rPr>
      <w:rFonts w:ascii="Garamond" w:hAnsi="Garamond" w:cs="Garamond"/>
      <w:color w:val="000000"/>
      <w:sz w:val="24"/>
      <w:szCs w:val="24"/>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1"/>
    <w:uiPriority w:val="99"/>
    <w:unhideWhenUsed/>
    <w:qFormat/>
    <w:rsid w:val="007D088D"/>
    <w:pPr>
      <w:spacing w:after="0" w:line="240" w:lineRule="auto"/>
    </w:pPr>
    <w:rPr>
      <w:sz w:val="20"/>
      <w:szCs w:val="20"/>
      <w:lang w:val="en-US"/>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link w:val="FootnoteText"/>
    <w:uiPriority w:val="99"/>
    <w:qFormat/>
    <w:rsid w:val="007D088D"/>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BVI fnr"/>
    <w:basedOn w:val="DefaultParagraphFont"/>
    <w:link w:val="ftrefCaracterCaracterCaracter"/>
    <w:uiPriority w:val="99"/>
    <w:unhideWhenUsed/>
    <w:qFormat/>
    <w:rsid w:val="007D088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7D088D"/>
    <w:pPr>
      <w:spacing w:before="110" w:line="240" w:lineRule="exact"/>
      <w:jc w:val="both"/>
    </w:pPr>
    <w:rPr>
      <w:vertAlign w:val="superscript"/>
    </w:rPr>
  </w:style>
  <w:style w:type="paragraph" w:customStyle="1" w:styleId="Criteriu">
    <w:name w:val="Criteriu"/>
    <w:basedOn w:val="ListParagraph"/>
    <w:link w:val="CriteriuChar"/>
    <w:autoRedefine/>
    <w:qFormat/>
    <w:rsid w:val="00D85402"/>
    <w:pPr>
      <w:spacing w:before="60" w:after="0" w:line="240" w:lineRule="auto"/>
      <w:contextualSpacing w:val="0"/>
      <w:jc w:val="both"/>
    </w:pPr>
    <w:rPr>
      <w:rFonts w:ascii="Trebuchet MS" w:eastAsia="Calibri" w:hAnsi="Trebuchet MS" w:cs="Times New Roman"/>
      <w:b/>
      <w:color w:val="002060"/>
      <w:sz w:val="18"/>
      <w:szCs w:val="18"/>
    </w:rPr>
  </w:style>
  <w:style w:type="character" w:customStyle="1" w:styleId="CriteriuChar">
    <w:name w:val="Criteriu Char"/>
    <w:link w:val="Criteriu"/>
    <w:locked/>
    <w:rsid w:val="00D85402"/>
    <w:rPr>
      <w:rFonts w:ascii="Trebuchet MS" w:eastAsia="Calibri" w:hAnsi="Trebuchet MS" w:cs="Times New Roman"/>
      <w:b/>
      <w:color w:val="002060"/>
      <w:sz w:val="18"/>
      <w:szCs w:val="18"/>
    </w:rPr>
  </w:style>
  <w:style w:type="paragraph" w:styleId="TOC1">
    <w:name w:val="toc 1"/>
    <w:basedOn w:val="Normal"/>
    <w:next w:val="Normal"/>
    <w:autoRedefine/>
    <w:uiPriority w:val="39"/>
    <w:unhideWhenUsed/>
    <w:rsid w:val="0063106E"/>
    <w:pPr>
      <w:tabs>
        <w:tab w:val="left" w:pos="440"/>
        <w:tab w:val="right" w:leader="dot" w:pos="9396"/>
      </w:tabs>
      <w:spacing w:after="100"/>
    </w:pPr>
  </w:style>
  <w:style w:type="paragraph" w:styleId="TOC2">
    <w:name w:val="toc 2"/>
    <w:basedOn w:val="Normal"/>
    <w:next w:val="Normal"/>
    <w:autoRedefine/>
    <w:uiPriority w:val="39"/>
    <w:unhideWhenUsed/>
    <w:rsid w:val="00E952C6"/>
    <w:pPr>
      <w:tabs>
        <w:tab w:val="left" w:pos="880"/>
        <w:tab w:val="right" w:leader="dot" w:pos="9396"/>
      </w:tabs>
      <w:spacing w:after="100"/>
      <w:ind w:left="220"/>
    </w:pPr>
    <w:rPr>
      <w:rFonts w:cstheme="minorHAnsi"/>
      <w:b/>
      <w:bCs/>
      <w:iCs/>
      <w:noProof/>
      <w:color w:val="002060"/>
    </w:rPr>
  </w:style>
  <w:style w:type="paragraph" w:styleId="TOC3">
    <w:name w:val="toc 3"/>
    <w:basedOn w:val="Normal"/>
    <w:next w:val="Normal"/>
    <w:autoRedefine/>
    <w:uiPriority w:val="39"/>
    <w:unhideWhenUsed/>
    <w:rsid w:val="009824CA"/>
    <w:pPr>
      <w:spacing w:after="100"/>
      <w:ind w:left="440"/>
    </w:pPr>
  </w:style>
  <w:style w:type="paragraph" w:styleId="TOC4">
    <w:name w:val="toc 4"/>
    <w:basedOn w:val="Normal"/>
    <w:next w:val="Normal"/>
    <w:autoRedefine/>
    <w:uiPriority w:val="39"/>
    <w:unhideWhenUsed/>
    <w:rsid w:val="009824CA"/>
    <w:pPr>
      <w:spacing w:after="100"/>
      <w:ind w:left="660"/>
    </w:pPr>
    <w:rPr>
      <w:rFonts w:eastAsiaTheme="minorEastAsia"/>
      <w:lang w:eastAsia="ro-RO"/>
    </w:rPr>
  </w:style>
  <w:style w:type="paragraph" w:styleId="TOC5">
    <w:name w:val="toc 5"/>
    <w:basedOn w:val="Normal"/>
    <w:next w:val="Normal"/>
    <w:autoRedefine/>
    <w:uiPriority w:val="39"/>
    <w:unhideWhenUsed/>
    <w:rsid w:val="009824CA"/>
    <w:pPr>
      <w:spacing w:after="100"/>
      <w:ind w:left="880"/>
    </w:pPr>
    <w:rPr>
      <w:rFonts w:eastAsiaTheme="minorEastAsia"/>
      <w:lang w:eastAsia="ro-RO"/>
    </w:rPr>
  </w:style>
  <w:style w:type="paragraph" w:styleId="TOC6">
    <w:name w:val="toc 6"/>
    <w:basedOn w:val="Normal"/>
    <w:next w:val="Normal"/>
    <w:autoRedefine/>
    <w:uiPriority w:val="39"/>
    <w:unhideWhenUsed/>
    <w:rsid w:val="009824CA"/>
    <w:pPr>
      <w:spacing w:after="100"/>
      <w:ind w:left="1100"/>
    </w:pPr>
    <w:rPr>
      <w:rFonts w:eastAsiaTheme="minorEastAsia"/>
      <w:lang w:eastAsia="ro-RO"/>
    </w:rPr>
  </w:style>
  <w:style w:type="paragraph" w:styleId="TOC7">
    <w:name w:val="toc 7"/>
    <w:basedOn w:val="Normal"/>
    <w:next w:val="Normal"/>
    <w:autoRedefine/>
    <w:uiPriority w:val="39"/>
    <w:unhideWhenUsed/>
    <w:rsid w:val="009824CA"/>
    <w:pPr>
      <w:spacing w:after="100"/>
      <w:ind w:left="1320"/>
    </w:pPr>
    <w:rPr>
      <w:rFonts w:eastAsiaTheme="minorEastAsia"/>
      <w:lang w:eastAsia="ro-RO"/>
    </w:rPr>
  </w:style>
  <w:style w:type="paragraph" w:styleId="TOC8">
    <w:name w:val="toc 8"/>
    <w:basedOn w:val="Normal"/>
    <w:next w:val="Normal"/>
    <w:autoRedefine/>
    <w:uiPriority w:val="39"/>
    <w:unhideWhenUsed/>
    <w:rsid w:val="009824CA"/>
    <w:pPr>
      <w:spacing w:after="100"/>
      <w:ind w:left="1540"/>
    </w:pPr>
    <w:rPr>
      <w:rFonts w:eastAsiaTheme="minorEastAsia"/>
      <w:lang w:eastAsia="ro-RO"/>
    </w:rPr>
  </w:style>
  <w:style w:type="paragraph" w:styleId="TOC9">
    <w:name w:val="toc 9"/>
    <w:basedOn w:val="Normal"/>
    <w:next w:val="Normal"/>
    <w:autoRedefine/>
    <w:uiPriority w:val="39"/>
    <w:unhideWhenUsed/>
    <w:rsid w:val="009824CA"/>
    <w:pPr>
      <w:spacing w:after="100"/>
      <w:ind w:left="1760"/>
    </w:pPr>
    <w:rPr>
      <w:rFonts w:eastAsiaTheme="minorEastAsia"/>
      <w:lang w:eastAsia="ro-RO"/>
    </w:rPr>
  </w:style>
  <w:style w:type="character" w:styleId="Strong">
    <w:name w:val="Strong"/>
    <w:basedOn w:val="DefaultParagraphFont"/>
    <w:uiPriority w:val="22"/>
    <w:qFormat/>
    <w:rsid w:val="00DD5C07"/>
    <w:rPr>
      <w:b/>
      <w:bCs/>
    </w:rPr>
  </w:style>
  <w:style w:type="paragraph" w:styleId="NoSpacing">
    <w:name w:val="No Spacing"/>
    <w:uiPriority w:val="1"/>
    <w:qFormat/>
    <w:rsid w:val="005F31D9"/>
    <w:pPr>
      <w:spacing w:after="0" w:line="240" w:lineRule="auto"/>
    </w:pPr>
    <w:rPr>
      <w:rFonts w:ascii="Trebuchet MS" w:eastAsia="Times New Roman" w:hAnsi="Trebuchet MS" w:cs="Times New Roman"/>
      <w:sz w:val="20"/>
      <w:szCs w:val="24"/>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E3594F"/>
    <w:pPr>
      <w:spacing w:line="240" w:lineRule="exact"/>
      <w:jc w:val="both"/>
    </w:pPr>
    <w:rPr>
      <w:kern w:val="2"/>
      <w:vertAlign w:val="superscript"/>
    </w:rPr>
  </w:style>
  <w:style w:type="character" w:styleId="FollowedHyperlink">
    <w:name w:val="FollowedHyperlink"/>
    <w:basedOn w:val="DefaultParagraphFont"/>
    <w:uiPriority w:val="99"/>
    <w:semiHidden/>
    <w:unhideWhenUsed/>
    <w:rsid w:val="00ED6B97"/>
    <w:rPr>
      <w:color w:val="954F72" w:themeColor="followedHyperlink"/>
      <w:u w:val="single"/>
    </w:rPr>
  </w:style>
  <w:style w:type="paragraph" w:customStyle="1" w:styleId="bullet">
    <w:name w:val="bullet"/>
    <w:basedOn w:val="Normal"/>
    <w:qFormat/>
    <w:rsid w:val="00D10C42"/>
    <w:pPr>
      <w:numPr>
        <w:numId w:val="59"/>
      </w:numPr>
      <w:suppressAutoHyphens/>
      <w:spacing w:before="120" w:after="120" w:line="240" w:lineRule="auto"/>
      <w:jc w:val="both"/>
    </w:pPr>
    <w:rPr>
      <w:rFonts w:ascii="Trebuchet MS" w:eastAsia="Times New Roman" w:hAnsi="Trebuchet MS" w:cs="Arial"/>
      <w:sz w:val="20"/>
      <w:szCs w:val="24"/>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uiPriority w:val="99"/>
    <w:qFormat/>
    <w:locked/>
    <w:rsid w:val="00ED531B"/>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uiPriority w:val="34"/>
    <w:qFormat/>
    <w:locked/>
    <w:rsid w:val="00ED531B"/>
  </w:style>
  <w:style w:type="character" w:styleId="Emphasis">
    <w:name w:val="Emphasis"/>
    <w:basedOn w:val="DefaultParagraphFont"/>
    <w:uiPriority w:val="20"/>
    <w:qFormat/>
    <w:rsid w:val="0093051C"/>
    <w:rPr>
      <w:i/>
      <w:iCs/>
    </w:rPr>
  </w:style>
  <w:style w:type="paragraph" w:customStyle="1" w:styleId="pf0">
    <w:name w:val="pf0"/>
    <w:basedOn w:val="Normal"/>
    <w:rsid w:val="001052A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1052A4"/>
    <w:rPr>
      <w:rFonts w:ascii="Segoe UI" w:hAnsi="Segoe UI" w:cs="Segoe UI" w:hint="default"/>
      <w:sz w:val="18"/>
      <w:szCs w:val="18"/>
    </w:rPr>
  </w:style>
  <w:style w:type="paragraph" w:styleId="NormalWeb">
    <w:name w:val="Normal (Web)"/>
    <w:basedOn w:val="Normal"/>
    <w:uiPriority w:val="99"/>
    <w:semiHidden/>
    <w:unhideWhenUsed/>
    <w:rsid w:val="00C158B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EndnoteText">
    <w:name w:val="endnote text"/>
    <w:basedOn w:val="Normal"/>
    <w:link w:val="EndnoteTextChar"/>
    <w:uiPriority w:val="99"/>
    <w:semiHidden/>
    <w:unhideWhenUsed/>
    <w:rsid w:val="0074492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4923"/>
    <w:rPr>
      <w:sz w:val="20"/>
      <w:szCs w:val="20"/>
    </w:rPr>
  </w:style>
  <w:style w:type="character" w:styleId="EndnoteReference">
    <w:name w:val="endnote reference"/>
    <w:basedOn w:val="DefaultParagraphFont"/>
    <w:uiPriority w:val="99"/>
    <w:semiHidden/>
    <w:unhideWhenUsed/>
    <w:rsid w:val="00744923"/>
    <w:rPr>
      <w:vertAlign w:val="superscript"/>
    </w:rPr>
  </w:style>
  <w:style w:type="character" w:styleId="UnresolvedMention">
    <w:name w:val="Unresolved Mention"/>
    <w:basedOn w:val="DefaultParagraphFont"/>
    <w:uiPriority w:val="99"/>
    <w:semiHidden/>
    <w:unhideWhenUsed/>
    <w:rsid w:val="00BA4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8919">
      <w:bodyDiv w:val="1"/>
      <w:marLeft w:val="0"/>
      <w:marRight w:val="0"/>
      <w:marTop w:val="0"/>
      <w:marBottom w:val="0"/>
      <w:divBdr>
        <w:top w:val="none" w:sz="0" w:space="0" w:color="auto"/>
        <w:left w:val="none" w:sz="0" w:space="0" w:color="auto"/>
        <w:bottom w:val="none" w:sz="0" w:space="0" w:color="auto"/>
        <w:right w:val="none" w:sz="0" w:space="0" w:color="auto"/>
      </w:divBdr>
    </w:div>
    <w:div w:id="30234176">
      <w:bodyDiv w:val="1"/>
      <w:marLeft w:val="0"/>
      <w:marRight w:val="0"/>
      <w:marTop w:val="0"/>
      <w:marBottom w:val="0"/>
      <w:divBdr>
        <w:top w:val="none" w:sz="0" w:space="0" w:color="auto"/>
        <w:left w:val="none" w:sz="0" w:space="0" w:color="auto"/>
        <w:bottom w:val="none" w:sz="0" w:space="0" w:color="auto"/>
        <w:right w:val="none" w:sz="0" w:space="0" w:color="auto"/>
      </w:divBdr>
    </w:div>
    <w:div w:id="31930716">
      <w:bodyDiv w:val="1"/>
      <w:marLeft w:val="0"/>
      <w:marRight w:val="0"/>
      <w:marTop w:val="0"/>
      <w:marBottom w:val="0"/>
      <w:divBdr>
        <w:top w:val="none" w:sz="0" w:space="0" w:color="auto"/>
        <w:left w:val="none" w:sz="0" w:space="0" w:color="auto"/>
        <w:bottom w:val="none" w:sz="0" w:space="0" w:color="auto"/>
        <w:right w:val="none" w:sz="0" w:space="0" w:color="auto"/>
      </w:divBdr>
    </w:div>
    <w:div w:id="41560859">
      <w:bodyDiv w:val="1"/>
      <w:marLeft w:val="0"/>
      <w:marRight w:val="0"/>
      <w:marTop w:val="0"/>
      <w:marBottom w:val="0"/>
      <w:divBdr>
        <w:top w:val="none" w:sz="0" w:space="0" w:color="auto"/>
        <w:left w:val="none" w:sz="0" w:space="0" w:color="auto"/>
        <w:bottom w:val="none" w:sz="0" w:space="0" w:color="auto"/>
        <w:right w:val="none" w:sz="0" w:space="0" w:color="auto"/>
      </w:divBdr>
    </w:div>
    <w:div w:id="92169892">
      <w:bodyDiv w:val="1"/>
      <w:marLeft w:val="0"/>
      <w:marRight w:val="0"/>
      <w:marTop w:val="0"/>
      <w:marBottom w:val="0"/>
      <w:divBdr>
        <w:top w:val="none" w:sz="0" w:space="0" w:color="auto"/>
        <w:left w:val="none" w:sz="0" w:space="0" w:color="auto"/>
        <w:bottom w:val="none" w:sz="0" w:space="0" w:color="auto"/>
        <w:right w:val="none" w:sz="0" w:space="0" w:color="auto"/>
      </w:divBdr>
    </w:div>
    <w:div w:id="100034036">
      <w:bodyDiv w:val="1"/>
      <w:marLeft w:val="0"/>
      <w:marRight w:val="0"/>
      <w:marTop w:val="0"/>
      <w:marBottom w:val="0"/>
      <w:divBdr>
        <w:top w:val="none" w:sz="0" w:space="0" w:color="auto"/>
        <w:left w:val="none" w:sz="0" w:space="0" w:color="auto"/>
        <w:bottom w:val="none" w:sz="0" w:space="0" w:color="auto"/>
        <w:right w:val="none" w:sz="0" w:space="0" w:color="auto"/>
      </w:divBdr>
    </w:div>
    <w:div w:id="118499501">
      <w:bodyDiv w:val="1"/>
      <w:marLeft w:val="0"/>
      <w:marRight w:val="0"/>
      <w:marTop w:val="0"/>
      <w:marBottom w:val="0"/>
      <w:divBdr>
        <w:top w:val="none" w:sz="0" w:space="0" w:color="auto"/>
        <w:left w:val="none" w:sz="0" w:space="0" w:color="auto"/>
        <w:bottom w:val="none" w:sz="0" w:space="0" w:color="auto"/>
        <w:right w:val="none" w:sz="0" w:space="0" w:color="auto"/>
      </w:divBdr>
    </w:div>
    <w:div w:id="119886547">
      <w:bodyDiv w:val="1"/>
      <w:marLeft w:val="0"/>
      <w:marRight w:val="0"/>
      <w:marTop w:val="0"/>
      <w:marBottom w:val="0"/>
      <w:divBdr>
        <w:top w:val="none" w:sz="0" w:space="0" w:color="auto"/>
        <w:left w:val="none" w:sz="0" w:space="0" w:color="auto"/>
        <w:bottom w:val="none" w:sz="0" w:space="0" w:color="auto"/>
        <w:right w:val="none" w:sz="0" w:space="0" w:color="auto"/>
      </w:divBdr>
    </w:div>
    <w:div w:id="214313207">
      <w:bodyDiv w:val="1"/>
      <w:marLeft w:val="0"/>
      <w:marRight w:val="0"/>
      <w:marTop w:val="0"/>
      <w:marBottom w:val="0"/>
      <w:divBdr>
        <w:top w:val="none" w:sz="0" w:space="0" w:color="auto"/>
        <w:left w:val="none" w:sz="0" w:space="0" w:color="auto"/>
        <w:bottom w:val="none" w:sz="0" w:space="0" w:color="auto"/>
        <w:right w:val="none" w:sz="0" w:space="0" w:color="auto"/>
      </w:divBdr>
    </w:div>
    <w:div w:id="246816104">
      <w:bodyDiv w:val="1"/>
      <w:marLeft w:val="0"/>
      <w:marRight w:val="0"/>
      <w:marTop w:val="0"/>
      <w:marBottom w:val="0"/>
      <w:divBdr>
        <w:top w:val="none" w:sz="0" w:space="0" w:color="auto"/>
        <w:left w:val="none" w:sz="0" w:space="0" w:color="auto"/>
        <w:bottom w:val="none" w:sz="0" w:space="0" w:color="auto"/>
        <w:right w:val="none" w:sz="0" w:space="0" w:color="auto"/>
      </w:divBdr>
    </w:div>
    <w:div w:id="250896848">
      <w:bodyDiv w:val="1"/>
      <w:marLeft w:val="0"/>
      <w:marRight w:val="0"/>
      <w:marTop w:val="0"/>
      <w:marBottom w:val="0"/>
      <w:divBdr>
        <w:top w:val="none" w:sz="0" w:space="0" w:color="auto"/>
        <w:left w:val="none" w:sz="0" w:space="0" w:color="auto"/>
        <w:bottom w:val="none" w:sz="0" w:space="0" w:color="auto"/>
        <w:right w:val="none" w:sz="0" w:space="0" w:color="auto"/>
      </w:divBdr>
    </w:div>
    <w:div w:id="260918862">
      <w:bodyDiv w:val="1"/>
      <w:marLeft w:val="0"/>
      <w:marRight w:val="0"/>
      <w:marTop w:val="0"/>
      <w:marBottom w:val="0"/>
      <w:divBdr>
        <w:top w:val="none" w:sz="0" w:space="0" w:color="auto"/>
        <w:left w:val="none" w:sz="0" w:space="0" w:color="auto"/>
        <w:bottom w:val="none" w:sz="0" w:space="0" w:color="auto"/>
        <w:right w:val="none" w:sz="0" w:space="0" w:color="auto"/>
      </w:divBdr>
    </w:div>
    <w:div w:id="361443627">
      <w:bodyDiv w:val="1"/>
      <w:marLeft w:val="0"/>
      <w:marRight w:val="0"/>
      <w:marTop w:val="0"/>
      <w:marBottom w:val="0"/>
      <w:divBdr>
        <w:top w:val="none" w:sz="0" w:space="0" w:color="auto"/>
        <w:left w:val="none" w:sz="0" w:space="0" w:color="auto"/>
        <w:bottom w:val="none" w:sz="0" w:space="0" w:color="auto"/>
        <w:right w:val="none" w:sz="0" w:space="0" w:color="auto"/>
      </w:divBdr>
    </w:div>
    <w:div w:id="373164187">
      <w:bodyDiv w:val="1"/>
      <w:marLeft w:val="0"/>
      <w:marRight w:val="0"/>
      <w:marTop w:val="0"/>
      <w:marBottom w:val="0"/>
      <w:divBdr>
        <w:top w:val="none" w:sz="0" w:space="0" w:color="auto"/>
        <w:left w:val="none" w:sz="0" w:space="0" w:color="auto"/>
        <w:bottom w:val="none" w:sz="0" w:space="0" w:color="auto"/>
        <w:right w:val="none" w:sz="0" w:space="0" w:color="auto"/>
      </w:divBdr>
    </w:div>
    <w:div w:id="379787118">
      <w:bodyDiv w:val="1"/>
      <w:marLeft w:val="0"/>
      <w:marRight w:val="0"/>
      <w:marTop w:val="0"/>
      <w:marBottom w:val="0"/>
      <w:divBdr>
        <w:top w:val="none" w:sz="0" w:space="0" w:color="auto"/>
        <w:left w:val="none" w:sz="0" w:space="0" w:color="auto"/>
        <w:bottom w:val="none" w:sz="0" w:space="0" w:color="auto"/>
        <w:right w:val="none" w:sz="0" w:space="0" w:color="auto"/>
      </w:divBdr>
    </w:div>
    <w:div w:id="387455474">
      <w:bodyDiv w:val="1"/>
      <w:marLeft w:val="0"/>
      <w:marRight w:val="0"/>
      <w:marTop w:val="0"/>
      <w:marBottom w:val="0"/>
      <w:divBdr>
        <w:top w:val="none" w:sz="0" w:space="0" w:color="auto"/>
        <w:left w:val="none" w:sz="0" w:space="0" w:color="auto"/>
        <w:bottom w:val="none" w:sz="0" w:space="0" w:color="auto"/>
        <w:right w:val="none" w:sz="0" w:space="0" w:color="auto"/>
      </w:divBdr>
    </w:div>
    <w:div w:id="396051819">
      <w:bodyDiv w:val="1"/>
      <w:marLeft w:val="0"/>
      <w:marRight w:val="0"/>
      <w:marTop w:val="0"/>
      <w:marBottom w:val="0"/>
      <w:divBdr>
        <w:top w:val="none" w:sz="0" w:space="0" w:color="auto"/>
        <w:left w:val="none" w:sz="0" w:space="0" w:color="auto"/>
        <w:bottom w:val="none" w:sz="0" w:space="0" w:color="auto"/>
        <w:right w:val="none" w:sz="0" w:space="0" w:color="auto"/>
      </w:divBdr>
    </w:div>
    <w:div w:id="415442735">
      <w:bodyDiv w:val="1"/>
      <w:marLeft w:val="0"/>
      <w:marRight w:val="0"/>
      <w:marTop w:val="0"/>
      <w:marBottom w:val="0"/>
      <w:divBdr>
        <w:top w:val="none" w:sz="0" w:space="0" w:color="auto"/>
        <w:left w:val="none" w:sz="0" w:space="0" w:color="auto"/>
        <w:bottom w:val="none" w:sz="0" w:space="0" w:color="auto"/>
        <w:right w:val="none" w:sz="0" w:space="0" w:color="auto"/>
      </w:divBdr>
    </w:div>
    <w:div w:id="577712335">
      <w:bodyDiv w:val="1"/>
      <w:marLeft w:val="0"/>
      <w:marRight w:val="0"/>
      <w:marTop w:val="0"/>
      <w:marBottom w:val="0"/>
      <w:divBdr>
        <w:top w:val="none" w:sz="0" w:space="0" w:color="auto"/>
        <w:left w:val="none" w:sz="0" w:space="0" w:color="auto"/>
        <w:bottom w:val="none" w:sz="0" w:space="0" w:color="auto"/>
        <w:right w:val="none" w:sz="0" w:space="0" w:color="auto"/>
      </w:divBdr>
    </w:div>
    <w:div w:id="668405578">
      <w:bodyDiv w:val="1"/>
      <w:marLeft w:val="0"/>
      <w:marRight w:val="0"/>
      <w:marTop w:val="0"/>
      <w:marBottom w:val="0"/>
      <w:divBdr>
        <w:top w:val="none" w:sz="0" w:space="0" w:color="auto"/>
        <w:left w:val="none" w:sz="0" w:space="0" w:color="auto"/>
        <w:bottom w:val="none" w:sz="0" w:space="0" w:color="auto"/>
        <w:right w:val="none" w:sz="0" w:space="0" w:color="auto"/>
      </w:divBdr>
    </w:div>
    <w:div w:id="692724935">
      <w:bodyDiv w:val="1"/>
      <w:marLeft w:val="0"/>
      <w:marRight w:val="0"/>
      <w:marTop w:val="0"/>
      <w:marBottom w:val="0"/>
      <w:divBdr>
        <w:top w:val="none" w:sz="0" w:space="0" w:color="auto"/>
        <w:left w:val="none" w:sz="0" w:space="0" w:color="auto"/>
        <w:bottom w:val="none" w:sz="0" w:space="0" w:color="auto"/>
        <w:right w:val="none" w:sz="0" w:space="0" w:color="auto"/>
      </w:divBdr>
    </w:div>
    <w:div w:id="717632348">
      <w:bodyDiv w:val="1"/>
      <w:marLeft w:val="0"/>
      <w:marRight w:val="0"/>
      <w:marTop w:val="0"/>
      <w:marBottom w:val="0"/>
      <w:divBdr>
        <w:top w:val="none" w:sz="0" w:space="0" w:color="auto"/>
        <w:left w:val="none" w:sz="0" w:space="0" w:color="auto"/>
        <w:bottom w:val="none" w:sz="0" w:space="0" w:color="auto"/>
        <w:right w:val="none" w:sz="0" w:space="0" w:color="auto"/>
      </w:divBdr>
    </w:div>
    <w:div w:id="761755712">
      <w:bodyDiv w:val="1"/>
      <w:marLeft w:val="0"/>
      <w:marRight w:val="0"/>
      <w:marTop w:val="0"/>
      <w:marBottom w:val="0"/>
      <w:divBdr>
        <w:top w:val="none" w:sz="0" w:space="0" w:color="auto"/>
        <w:left w:val="none" w:sz="0" w:space="0" w:color="auto"/>
        <w:bottom w:val="none" w:sz="0" w:space="0" w:color="auto"/>
        <w:right w:val="none" w:sz="0" w:space="0" w:color="auto"/>
      </w:divBdr>
    </w:div>
    <w:div w:id="837571811">
      <w:bodyDiv w:val="1"/>
      <w:marLeft w:val="0"/>
      <w:marRight w:val="0"/>
      <w:marTop w:val="0"/>
      <w:marBottom w:val="0"/>
      <w:divBdr>
        <w:top w:val="none" w:sz="0" w:space="0" w:color="auto"/>
        <w:left w:val="none" w:sz="0" w:space="0" w:color="auto"/>
        <w:bottom w:val="none" w:sz="0" w:space="0" w:color="auto"/>
        <w:right w:val="none" w:sz="0" w:space="0" w:color="auto"/>
      </w:divBdr>
    </w:div>
    <w:div w:id="941037239">
      <w:bodyDiv w:val="1"/>
      <w:marLeft w:val="0"/>
      <w:marRight w:val="0"/>
      <w:marTop w:val="0"/>
      <w:marBottom w:val="0"/>
      <w:divBdr>
        <w:top w:val="none" w:sz="0" w:space="0" w:color="auto"/>
        <w:left w:val="none" w:sz="0" w:space="0" w:color="auto"/>
        <w:bottom w:val="none" w:sz="0" w:space="0" w:color="auto"/>
        <w:right w:val="none" w:sz="0" w:space="0" w:color="auto"/>
      </w:divBdr>
    </w:div>
    <w:div w:id="949431437">
      <w:bodyDiv w:val="1"/>
      <w:marLeft w:val="0"/>
      <w:marRight w:val="0"/>
      <w:marTop w:val="0"/>
      <w:marBottom w:val="0"/>
      <w:divBdr>
        <w:top w:val="none" w:sz="0" w:space="0" w:color="auto"/>
        <w:left w:val="none" w:sz="0" w:space="0" w:color="auto"/>
        <w:bottom w:val="none" w:sz="0" w:space="0" w:color="auto"/>
        <w:right w:val="none" w:sz="0" w:space="0" w:color="auto"/>
      </w:divBdr>
    </w:div>
    <w:div w:id="1034429516">
      <w:bodyDiv w:val="1"/>
      <w:marLeft w:val="0"/>
      <w:marRight w:val="0"/>
      <w:marTop w:val="0"/>
      <w:marBottom w:val="0"/>
      <w:divBdr>
        <w:top w:val="none" w:sz="0" w:space="0" w:color="auto"/>
        <w:left w:val="none" w:sz="0" w:space="0" w:color="auto"/>
        <w:bottom w:val="none" w:sz="0" w:space="0" w:color="auto"/>
        <w:right w:val="none" w:sz="0" w:space="0" w:color="auto"/>
      </w:divBdr>
    </w:div>
    <w:div w:id="1050962855">
      <w:bodyDiv w:val="1"/>
      <w:marLeft w:val="0"/>
      <w:marRight w:val="0"/>
      <w:marTop w:val="0"/>
      <w:marBottom w:val="0"/>
      <w:divBdr>
        <w:top w:val="none" w:sz="0" w:space="0" w:color="auto"/>
        <w:left w:val="none" w:sz="0" w:space="0" w:color="auto"/>
        <w:bottom w:val="none" w:sz="0" w:space="0" w:color="auto"/>
        <w:right w:val="none" w:sz="0" w:space="0" w:color="auto"/>
      </w:divBdr>
    </w:div>
    <w:div w:id="1074818428">
      <w:bodyDiv w:val="1"/>
      <w:marLeft w:val="0"/>
      <w:marRight w:val="0"/>
      <w:marTop w:val="0"/>
      <w:marBottom w:val="0"/>
      <w:divBdr>
        <w:top w:val="none" w:sz="0" w:space="0" w:color="auto"/>
        <w:left w:val="none" w:sz="0" w:space="0" w:color="auto"/>
        <w:bottom w:val="none" w:sz="0" w:space="0" w:color="auto"/>
        <w:right w:val="none" w:sz="0" w:space="0" w:color="auto"/>
      </w:divBdr>
    </w:div>
    <w:div w:id="1123688527">
      <w:bodyDiv w:val="1"/>
      <w:marLeft w:val="0"/>
      <w:marRight w:val="0"/>
      <w:marTop w:val="0"/>
      <w:marBottom w:val="0"/>
      <w:divBdr>
        <w:top w:val="none" w:sz="0" w:space="0" w:color="auto"/>
        <w:left w:val="none" w:sz="0" w:space="0" w:color="auto"/>
        <w:bottom w:val="none" w:sz="0" w:space="0" w:color="auto"/>
        <w:right w:val="none" w:sz="0" w:space="0" w:color="auto"/>
      </w:divBdr>
    </w:div>
    <w:div w:id="1125659095">
      <w:bodyDiv w:val="1"/>
      <w:marLeft w:val="0"/>
      <w:marRight w:val="0"/>
      <w:marTop w:val="0"/>
      <w:marBottom w:val="0"/>
      <w:divBdr>
        <w:top w:val="none" w:sz="0" w:space="0" w:color="auto"/>
        <w:left w:val="none" w:sz="0" w:space="0" w:color="auto"/>
        <w:bottom w:val="none" w:sz="0" w:space="0" w:color="auto"/>
        <w:right w:val="none" w:sz="0" w:space="0" w:color="auto"/>
      </w:divBdr>
    </w:div>
    <w:div w:id="1200704557">
      <w:bodyDiv w:val="1"/>
      <w:marLeft w:val="0"/>
      <w:marRight w:val="0"/>
      <w:marTop w:val="0"/>
      <w:marBottom w:val="0"/>
      <w:divBdr>
        <w:top w:val="none" w:sz="0" w:space="0" w:color="auto"/>
        <w:left w:val="none" w:sz="0" w:space="0" w:color="auto"/>
        <w:bottom w:val="none" w:sz="0" w:space="0" w:color="auto"/>
        <w:right w:val="none" w:sz="0" w:space="0" w:color="auto"/>
      </w:divBdr>
    </w:div>
    <w:div w:id="1219319840">
      <w:bodyDiv w:val="1"/>
      <w:marLeft w:val="0"/>
      <w:marRight w:val="0"/>
      <w:marTop w:val="0"/>
      <w:marBottom w:val="0"/>
      <w:divBdr>
        <w:top w:val="none" w:sz="0" w:space="0" w:color="auto"/>
        <w:left w:val="none" w:sz="0" w:space="0" w:color="auto"/>
        <w:bottom w:val="none" w:sz="0" w:space="0" w:color="auto"/>
        <w:right w:val="none" w:sz="0" w:space="0" w:color="auto"/>
      </w:divBdr>
    </w:div>
    <w:div w:id="1225222173">
      <w:bodyDiv w:val="1"/>
      <w:marLeft w:val="0"/>
      <w:marRight w:val="0"/>
      <w:marTop w:val="0"/>
      <w:marBottom w:val="0"/>
      <w:divBdr>
        <w:top w:val="none" w:sz="0" w:space="0" w:color="auto"/>
        <w:left w:val="none" w:sz="0" w:space="0" w:color="auto"/>
        <w:bottom w:val="none" w:sz="0" w:space="0" w:color="auto"/>
        <w:right w:val="none" w:sz="0" w:space="0" w:color="auto"/>
      </w:divBdr>
    </w:div>
    <w:div w:id="1273052783">
      <w:bodyDiv w:val="1"/>
      <w:marLeft w:val="0"/>
      <w:marRight w:val="0"/>
      <w:marTop w:val="0"/>
      <w:marBottom w:val="0"/>
      <w:divBdr>
        <w:top w:val="none" w:sz="0" w:space="0" w:color="auto"/>
        <w:left w:val="none" w:sz="0" w:space="0" w:color="auto"/>
        <w:bottom w:val="none" w:sz="0" w:space="0" w:color="auto"/>
        <w:right w:val="none" w:sz="0" w:space="0" w:color="auto"/>
      </w:divBdr>
    </w:div>
    <w:div w:id="1284768012">
      <w:bodyDiv w:val="1"/>
      <w:marLeft w:val="0"/>
      <w:marRight w:val="0"/>
      <w:marTop w:val="0"/>
      <w:marBottom w:val="0"/>
      <w:divBdr>
        <w:top w:val="none" w:sz="0" w:space="0" w:color="auto"/>
        <w:left w:val="none" w:sz="0" w:space="0" w:color="auto"/>
        <w:bottom w:val="none" w:sz="0" w:space="0" w:color="auto"/>
        <w:right w:val="none" w:sz="0" w:space="0" w:color="auto"/>
      </w:divBdr>
    </w:div>
    <w:div w:id="1299217026">
      <w:bodyDiv w:val="1"/>
      <w:marLeft w:val="0"/>
      <w:marRight w:val="0"/>
      <w:marTop w:val="0"/>
      <w:marBottom w:val="0"/>
      <w:divBdr>
        <w:top w:val="none" w:sz="0" w:space="0" w:color="auto"/>
        <w:left w:val="none" w:sz="0" w:space="0" w:color="auto"/>
        <w:bottom w:val="none" w:sz="0" w:space="0" w:color="auto"/>
        <w:right w:val="none" w:sz="0" w:space="0" w:color="auto"/>
      </w:divBdr>
    </w:div>
    <w:div w:id="1304502529">
      <w:bodyDiv w:val="1"/>
      <w:marLeft w:val="0"/>
      <w:marRight w:val="0"/>
      <w:marTop w:val="0"/>
      <w:marBottom w:val="0"/>
      <w:divBdr>
        <w:top w:val="none" w:sz="0" w:space="0" w:color="auto"/>
        <w:left w:val="none" w:sz="0" w:space="0" w:color="auto"/>
        <w:bottom w:val="none" w:sz="0" w:space="0" w:color="auto"/>
        <w:right w:val="none" w:sz="0" w:space="0" w:color="auto"/>
      </w:divBdr>
    </w:div>
    <w:div w:id="1311519703">
      <w:bodyDiv w:val="1"/>
      <w:marLeft w:val="0"/>
      <w:marRight w:val="0"/>
      <w:marTop w:val="0"/>
      <w:marBottom w:val="0"/>
      <w:divBdr>
        <w:top w:val="none" w:sz="0" w:space="0" w:color="auto"/>
        <w:left w:val="none" w:sz="0" w:space="0" w:color="auto"/>
        <w:bottom w:val="none" w:sz="0" w:space="0" w:color="auto"/>
        <w:right w:val="none" w:sz="0" w:space="0" w:color="auto"/>
      </w:divBdr>
    </w:div>
    <w:div w:id="1330138117">
      <w:bodyDiv w:val="1"/>
      <w:marLeft w:val="0"/>
      <w:marRight w:val="0"/>
      <w:marTop w:val="0"/>
      <w:marBottom w:val="0"/>
      <w:divBdr>
        <w:top w:val="none" w:sz="0" w:space="0" w:color="auto"/>
        <w:left w:val="none" w:sz="0" w:space="0" w:color="auto"/>
        <w:bottom w:val="none" w:sz="0" w:space="0" w:color="auto"/>
        <w:right w:val="none" w:sz="0" w:space="0" w:color="auto"/>
      </w:divBdr>
    </w:div>
    <w:div w:id="1362441260">
      <w:bodyDiv w:val="1"/>
      <w:marLeft w:val="0"/>
      <w:marRight w:val="0"/>
      <w:marTop w:val="0"/>
      <w:marBottom w:val="0"/>
      <w:divBdr>
        <w:top w:val="none" w:sz="0" w:space="0" w:color="auto"/>
        <w:left w:val="none" w:sz="0" w:space="0" w:color="auto"/>
        <w:bottom w:val="none" w:sz="0" w:space="0" w:color="auto"/>
        <w:right w:val="none" w:sz="0" w:space="0" w:color="auto"/>
      </w:divBdr>
    </w:div>
    <w:div w:id="1395347289">
      <w:bodyDiv w:val="1"/>
      <w:marLeft w:val="0"/>
      <w:marRight w:val="0"/>
      <w:marTop w:val="0"/>
      <w:marBottom w:val="0"/>
      <w:divBdr>
        <w:top w:val="none" w:sz="0" w:space="0" w:color="auto"/>
        <w:left w:val="none" w:sz="0" w:space="0" w:color="auto"/>
        <w:bottom w:val="none" w:sz="0" w:space="0" w:color="auto"/>
        <w:right w:val="none" w:sz="0" w:space="0" w:color="auto"/>
      </w:divBdr>
    </w:div>
    <w:div w:id="1432121929">
      <w:bodyDiv w:val="1"/>
      <w:marLeft w:val="0"/>
      <w:marRight w:val="0"/>
      <w:marTop w:val="0"/>
      <w:marBottom w:val="0"/>
      <w:divBdr>
        <w:top w:val="none" w:sz="0" w:space="0" w:color="auto"/>
        <w:left w:val="none" w:sz="0" w:space="0" w:color="auto"/>
        <w:bottom w:val="none" w:sz="0" w:space="0" w:color="auto"/>
        <w:right w:val="none" w:sz="0" w:space="0" w:color="auto"/>
      </w:divBdr>
    </w:div>
    <w:div w:id="1464541501">
      <w:bodyDiv w:val="1"/>
      <w:marLeft w:val="0"/>
      <w:marRight w:val="0"/>
      <w:marTop w:val="0"/>
      <w:marBottom w:val="0"/>
      <w:divBdr>
        <w:top w:val="none" w:sz="0" w:space="0" w:color="auto"/>
        <w:left w:val="none" w:sz="0" w:space="0" w:color="auto"/>
        <w:bottom w:val="none" w:sz="0" w:space="0" w:color="auto"/>
        <w:right w:val="none" w:sz="0" w:space="0" w:color="auto"/>
      </w:divBdr>
    </w:div>
    <w:div w:id="1471945761">
      <w:bodyDiv w:val="1"/>
      <w:marLeft w:val="0"/>
      <w:marRight w:val="0"/>
      <w:marTop w:val="0"/>
      <w:marBottom w:val="0"/>
      <w:divBdr>
        <w:top w:val="none" w:sz="0" w:space="0" w:color="auto"/>
        <w:left w:val="none" w:sz="0" w:space="0" w:color="auto"/>
        <w:bottom w:val="none" w:sz="0" w:space="0" w:color="auto"/>
        <w:right w:val="none" w:sz="0" w:space="0" w:color="auto"/>
      </w:divBdr>
    </w:div>
    <w:div w:id="1548294994">
      <w:bodyDiv w:val="1"/>
      <w:marLeft w:val="0"/>
      <w:marRight w:val="0"/>
      <w:marTop w:val="0"/>
      <w:marBottom w:val="0"/>
      <w:divBdr>
        <w:top w:val="none" w:sz="0" w:space="0" w:color="auto"/>
        <w:left w:val="none" w:sz="0" w:space="0" w:color="auto"/>
        <w:bottom w:val="none" w:sz="0" w:space="0" w:color="auto"/>
        <w:right w:val="none" w:sz="0" w:space="0" w:color="auto"/>
      </w:divBdr>
    </w:div>
    <w:div w:id="1589197692">
      <w:bodyDiv w:val="1"/>
      <w:marLeft w:val="0"/>
      <w:marRight w:val="0"/>
      <w:marTop w:val="0"/>
      <w:marBottom w:val="0"/>
      <w:divBdr>
        <w:top w:val="none" w:sz="0" w:space="0" w:color="auto"/>
        <w:left w:val="none" w:sz="0" w:space="0" w:color="auto"/>
        <w:bottom w:val="none" w:sz="0" w:space="0" w:color="auto"/>
        <w:right w:val="none" w:sz="0" w:space="0" w:color="auto"/>
      </w:divBdr>
    </w:div>
    <w:div w:id="1594776331">
      <w:bodyDiv w:val="1"/>
      <w:marLeft w:val="0"/>
      <w:marRight w:val="0"/>
      <w:marTop w:val="0"/>
      <w:marBottom w:val="0"/>
      <w:divBdr>
        <w:top w:val="none" w:sz="0" w:space="0" w:color="auto"/>
        <w:left w:val="none" w:sz="0" w:space="0" w:color="auto"/>
        <w:bottom w:val="none" w:sz="0" w:space="0" w:color="auto"/>
        <w:right w:val="none" w:sz="0" w:space="0" w:color="auto"/>
      </w:divBdr>
    </w:div>
    <w:div w:id="1595167036">
      <w:bodyDiv w:val="1"/>
      <w:marLeft w:val="0"/>
      <w:marRight w:val="0"/>
      <w:marTop w:val="0"/>
      <w:marBottom w:val="0"/>
      <w:divBdr>
        <w:top w:val="none" w:sz="0" w:space="0" w:color="auto"/>
        <w:left w:val="none" w:sz="0" w:space="0" w:color="auto"/>
        <w:bottom w:val="none" w:sz="0" w:space="0" w:color="auto"/>
        <w:right w:val="none" w:sz="0" w:space="0" w:color="auto"/>
      </w:divBdr>
    </w:div>
    <w:div w:id="1605843696">
      <w:bodyDiv w:val="1"/>
      <w:marLeft w:val="0"/>
      <w:marRight w:val="0"/>
      <w:marTop w:val="0"/>
      <w:marBottom w:val="0"/>
      <w:divBdr>
        <w:top w:val="none" w:sz="0" w:space="0" w:color="auto"/>
        <w:left w:val="none" w:sz="0" w:space="0" w:color="auto"/>
        <w:bottom w:val="none" w:sz="0" w:space="0" w:color="auto"/>
        <w:right w:val="none" w:sz="0" w:space="0" w:color="auto"/>
      </w:divBdr>
    </w:div>
    <w:div w:id="1697920865">
      <w:bodyDiv w:val="1"/>
      <w:marLeft w:val="0"/>
      <w:marRight w:val="0"/>
      <w:marTop w:val="0"/>
      <w:marBottom w:val="0"/>
      <w:divBdr>
        <w:top w:val="none" w:sz="0" w:space="0" w:color="auto"/>
        <w:left w:val="none" w:sz="0" w:space="0" w:color="auto"/>
        <w:bottom w:val="none" w:sz="0" w:space="0" w:color="auto"/>
        <w:right w:val="none" w:sz="0" w:space="0" w:color="auto"/>
      </w:divBdr>
    </w:div>
    <w:div w:id="1749838701">
      <w:bodyDiv w:val="1"/>
      <w:marLeft w:val="0"/>
      <w:marRight w:val="0"/>
      <w:marTop w:val="0"/>
      <w:marBottom w:val="0"/>
      <w:divBdr>
        <w:top w:val="none" w:sz="0" w:space="0" w:color="auto"/>
        <w:left w:val="none" w:sz="0" w:space="0" w:color="auto"/>
        <w:bottom w:val="none" w:sz="0" w:space="0" w:color="auto"/>
        <w:right w:val="none" w:sz="0" w:space="0" w:color="auto"/>
      </w:divBdr>
    </w:div>
    <w:div w:id="1762754079">
      <w:bodyDiv w:val="1"/>
      <w:marLeft w:val="0"/>
      <w:marRight w:val="0"/>
      <w:marTop w:val="0"/>
      <w:marBottom w:val="0"/>
      <w:divBdr>
        <w:top w:val="none" w:sz="0" w:space="0" w:color="auto"/>
        <w:left w:val="none" w:sz="0" w:space="0" w:color="auto"/>
        <w:bottom w:val="none" w:sz="0" w:space="0" w:color="auto"/>
        <w:right w:val="none" w:sz="0" w:space="0" w:color="auto"/>
      </w:divBdr>
    </w:div>
    <w:div w:id="1828590161">
      <w:bodyDiv w:val="1"/>
      <w:marLeft w:val="0"/>
      <w:marRight w:val="0"/>
      <w:marTop w:val="0"/>
      <w:marBottom w:val="0"/>
      <w:divBdr>
        <w:top w:val="none" w:sz="0" w:space="0" w:color="auto"/>
        <w:left w:val="none" w:sz="0" w:space="0" w:color="auto"/>
        <w:bottom w:val="none" w:sz="0" w:space="0" w:color="auto"/>
        <w:right w:val="none" w:sz="0" w:space="0" w:color="auto"/>
      </w:divBdr>
    </w:div>
    <w:div w:id="1852380147">
      <w:bodyDiv w:val="1"/>
      <w:marLeft w:val="0"/>
      <w:marRight w:val="0"/>
      <w:marTop w:val="0"/>
      <w:marBottom w:val="0"/>
      <w:divBdr>
        <w:top w:val="none" w:sz="0" w:space="0" w:color="auto"/>
        <w:left w:val="none" w:sz="0" w:space="0" w:color="auto"/>
        <w:bottom w:val="none" w:sz="0" w:space="0" w:color="auto"/>
        <w:right w:val="none" w:sz="0" w:space="0" w:color="auto"/>
      </w:divBdr>
    </w:div>
    <w:div w:id="1868131422">
      <w:bodyDiv w:val="1"/>
      <w:marLeft w:val="0"/>
      <w:marRight w:val="0"/>
      <w:marTop w:val="0"/>
      <w:marBottom w:val="0"/>
      <w:divBdr>
        <w:top w:val="none" w:sz="0" w:space="0" w:color="auto"/>
        <w:left w:val="none" w:sz="0" w:space="0" w:color="auto"/>
        <w:bottom w:val="none" w:sz="0" w:space="0" w:color="auto"/>
        <w:right w:val="none" w:sz="0" w:space="0" w:color="auto"/>
      </w:divBdr>
    </w:div>
    <w:div w:id="1910118938">
      <w:bodyDiv w:val="1"/>
      <w:marLeft w:val="0"/>
      <w:marRight w:val="0"/>
      <w:marTop w:val="0"/>
      <w:marBottom w:val="0"/>
      <w:divBdr>
        <w:top w:val="none" w:sz="0" w:space="0" w:color="auto"/>
        <w:left w:val="none" w:sz="0" w:space="0" w:color="auto"/>
        <w:bottom w:val="none" w:sz="0" w:space="0" w:color="auto"/>
        <w:right w:val="none" w:sz="0" w:space="0" w:color="auto"/>
      </w:divBdr>
    </w:div>
    <w:div w:id="1975283938">
      <w:bodyDiv w:val="1"/>
      <w:marLeft w:val="0"/>
      <w:marRight w:val="0"/>
      <w:marTop w:val="0"/>
      <w:marBottom w:val="0"/>
      <w:divBdr>
        <w:top w:val="none" w:sz="0" w:space="0" w:color="auto"/>
        <w:left w:val="none" w:sz="0" w:space="0" w:color="auto"/>
        <w:bottom w:val="none" w:sz="0" w:space="0" w:color="auto"/>
        <w:right w:val="none" w:sz="0" w:space="0" w:color="auto"/>
      </w:divBdr>
    </w:div>
    <w:div w:id="1996294337">
      <w:bodyDiv w:val="1"/>
      <w:marLeft w:val="0"/>
      <w:marRight w:val="0"/>
      <w:marTop w:val="0"/>
      <w:marBottom w:val="0"/>
      <w:divBdr>
        <w:top w:val="none" w:sz="0" w:space="0" w:color="auto"/>
        <w:left w:val="none" w:sz="0" w:space="0" w:color="auto"/>
        <w:bottom w:val="none" w:sz="0" w:space="0" w:color="auto"/>
        <w:right w:val="none" w:sz="0" w:space="0" w:color="auto"/>
      </w:divBdr>
    </w:div>
    <w:div w:id="2026439353">
      <w:bodyDiv w:val="1"/>
      <w:marLeft w:val="0"/>
      <w:marRight w:val="0"/>
      <w:marTop w:val="0"/>
      <w:marBottom w:val="0"/>
      <w:divBdr>
        <w:top w:val="none" w:sz="0" w:space="0" w:color="auto"/>
        <w:left w:val="none" w:sz="0" w:space="0" w:color="auto"/>
        <w:bottom w:val="none" w:sz="0" w:space="0" w:color="auto"/>
        <w:right w:val="none" w:sz="0" w:space="0" w:color="auto"/>
      </w:divBdr>
    </w:div>
    <w:div w:id="2104453327">
      <w:bodyDiv w:val="1"/>
      <w:marLeft w:val="0"/>
      <w:marRight w:val="0"/>
      <w:marTop w:val="0"/>
      <w:marBottom w:val="0"/>
      <w:divBdr>
        <w:top w:val="none" w:sz="0" w:space="0" w:color="auto"/>
        <w:left w:val="none" w:sz="0" w:space="0" w:color="auto"/>
        <w:bottom w:val="none" w:sz="0" w:space="0" w:color="auto"/>
        <w:right w:val="none" w:sz="0" w:space="0" w:color="auto"/>
      </w:divBdr>
    </w:div>
    <w:div w:id="2132818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mfe.gov.ro/ghiduri-ms/investitii-in-infrastructura-publica-in-care-se-furnizeaza-servicii-de-asistenta-medicala-scolara-inclusiv-servicii-de-asistenta-stomatologica-dotare-unitati-mobile/" TargetMode="External"/><Relationship Id="rId18" Type="http://schemas.openxmlformats.org/officeDocument/2006/relationships/hyperlink" Target="https://eur-lex.europa.eu/legal-content/RO/TXT/PDF/?uri=CELEX:52021XC0218(01)&amp;from=EN" TargetMode="External"/><Relationship Id="rId26" Type="http://schemas.openxmlformats.org/officeDocument/2006/relationships/hyperlink" Target="https://mfe.gov.ro/minister/perioade-de-programare/perioada-2021-2027/autoritatea-de-management-pentru-programul-sanatate/comunicare-2" TargetMode="External"/><Relationship Id="rId3" Type="http://schemas.openxmlformats.org/officeDocument/2006/relationships/styles" Target="styles.xml"/><Relationship Id="rId21" Type="http://schemas.openxmlformats.org/officeDocument/2006/relationships/hyperlink" Target="https://legislatie.just.ro/Public/DetaliiDocumentAfis/12394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muncii.gov.ro/wp-content/uploads/2025/10/RAPORT_HARTA__ZONELOR_MARGINALIZATE.pdf" TargetMode="External"/><Relationship Id="rId17" Type="http://schemas.openxmlformats.org/officeDocument/2006/relationships/hyperlink" Target="https://mfe.gov.ro/wp-content/uploads/2024/04/5c77fef2cd21b4a5130ee194c4118c1c.pdf" TargetMode="External"/><Relationship Id="rId25" Type="http://schemas.openxmlformats.org/officeDocument/2006/relationships/hyperlink" Target="https://mmuncii.ro/j33/images/Documente/MMSS/HG_490_2022_si_anexa_strategie_drepturi_pers_dizab.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fe.gov.ro/minister/perioade-de-programare/perioada-2021-2027/autoritatea-de-management-pentru-programul-sanatate/" TargetMode="External"/><Relationship Id="rId20" Type="http://schemas.openxmlformats.org/officeDocument/2006/relationships/hyperlink" Target="https://eur-lex.europa.eu/legal-content/RO/TXT/PDF/?uri=CELEX:12012P/TXT" TargetMode="External"/><Relationship Id="rId29" Type="http://schemas.openxmlformats.org/officeDocument/2006/relationships/hyperlink" Target="https://resurse.mysmis2021.gov.ro/ords/repo_bo/r/mysmis-2021/hom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investitii-teritoriale-integrate/" TargetMode="External"/><Relationship Id="rId24" Type="http://schemas.openxmlformats.org/officeDocument/2006/relationships/hyperlink" Target="https://mfe.gov.ro/wp-content/uploads/2020/12/8e64ffffdfaf73a0d3027d85a9746b93.pdf"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mfe.gov.ro/minister/perioade-de-programare/perioada-2021-2027" TargetMode="External"/><Relationship Id="rId23" Type="http://schemas.openxmlformats.org/officeDocument/2006/relationships/hyperlink" Target="https://mfe.gov.ro/wp-content/uploads/2022/08/7ee46e557e69eba0c156c5beb360a46b.zip" TargetMode="External"/><Relationship Id="rId28" Type="http://schemas.openxmlformats.org/officeDocument/2006/relationships/hyperlink" Target="https://mysmis2021.gov.ro/" TargetMode="External"/><Relationship Id="rId10" Type="http://schemas.openxmlformats.org/officeDocument/2006/relationships/hyperlink" Target="https://mfe.gov.ro/minister/perioade-de-programare/perioada-2021-2027/autoritatea-de-management-pentru-programul-sanatate/programare-ghiduri/" TargetMode="External"/><Relationship Id="rId19" Type="http://schemas.openxmlformats.org/officeDocument/2006/relationships/hyperlink" Target="https://anap.gov.ro/web/wp-content/uploads/2023/04/Echipamente-electrice-si-electronice-utilizate-in-sectorul-asistentei-medicale.pdf"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mfe.gov.ro/minister/perioade-de-programare/perioada-2021-2027/autoritatea-de-management-pentru-programul-sanatate/" TargetMode="External"/><Relationship Id="rId22" Type="http://schemas.openxmlformats.org/officeDocument/2006/relationships/hyperlink" Target="https://mfe.gov.ro/wp-content/uploads/2022/08/0289aed9bcb174a18d17d7badb94816f.pdf" TargetMode="External"/><Relationship Id="rId27" Type="http://schemas.openxmlformats.org/officeDocument/2006/relationships/hyperlink" Target="https://generatormachete.mfe.gov.ro/" TargetMode="External"/><Relationship Id="rId30" Type="http://schemas.openxmlformats.org/officeDocument/2006/relationships/hyperlink" Target="https://mfe.gov.ro/wp-content/uploads/2024/11/9fe48d8a43fffd67df92be067429fb9d.zip" TargetMode="Externa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mfe.gov.ro/minister/punctul-de-contact-pentru-implementarea-conventiei-privind-drepturile-persoanelor-cu-dizabilitati/" TargetMode="External"/><Relationship Id="rId1" Type="http://schemas.openxmlformats.org/officeDocument/2006/relationships/hyperlink" Target="https://mfe.gov.ro/minister/perioade-de-programare/perioada-2021-2027/autoritatea-de-management-pentru-programul-sanatate/programare-ghidur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0CDDB-27E4-4111-9309-9577D211D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68</Pages>
  <Words>30066</Words>
  <Characters>171382</Characters>
  <Application>Microsoft Office Word</Application>
  <DocSecurity>0</DocSecurity>
  <Lines>1428</Lines>
  <Paragraphs>402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Vlad Pereteanu</cp:lastModifiedBy>
  <cp:revision>6</cp:revision>
  <cp:lastPrinted>2026-07-24T08:45:00Z</cp:lastPrinted>
  <dcterms:created xsi:type="dcterms:W3CDTF">2026-08-24T08:30:00Z</dcterms:created>
  <dcterms:modified xsi:type="dcterms:W3CDTF">2026-08-28T10:05:00Z</dcterms:modified>
</cp:coreProperties>
</file>